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A71C" w14:textId="355CF609" w:rsidR="005579AF" w:rsidRDefault="00F81D51">
      <w:r>
        <w:rPr>
          <w:noProof/>
          <w:lang w:val="es-ES"/>
        </w:rPr>
        <w:drawing>
          <wp:anchor distT="0" distB="0" distL="114300" distR="114300" simplePos="0" relativeHeight="251659264" behindDoc="1" locked="0" layoutInCell="1" allowOverlap="1" wp14:anchorId="4986042F" wp14:editId="6520733F">
            <wp:simplePos x="0" y="0"/>
            <wp:positionH relativeFrom="margin">
              <wp:posOffset>-1105893</wp:posOffset>
            </wp:positionH>
            <wp:positionV relativeFrom="page">
              <wp:posOffset>64394</wp:posOffset>
            </wp:positionV>
            <wp:extent cx="7791719" cy="9998610"/>
            <wp:effectExtent l="0" t="0" r="0" b="3175"/>
            <wp:wrapNone/>
            <wp:docPr id="4271823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82374" name="Imagen 2"/>
                    <pic:cNvPicPr/>
                  </pic:nvPicPr>
                  <pic:blipFill rotWithShape="1">
                    <a:blip r:embed="rId8" cstate="print">
                      <a:extLst>
                        <a:ext uri="{28A0092B-C50C-407E-A947-70E740481C1C}">
                          <a14:useLocalDpi xmlns:a14="http://schemas.microsoft.com/office/drawing/2010/main" val="0"/>
                        </a:ext>
                      </a:extLst>
                    </a:blip>
                    <a:srcRect l="-329" t="1272" r="763"/>
                    <a:stretch>
                      <a:fillRect/>
                    </a:stretch>
                  </pic:blipFill>
                  <pic:spPr bwMode="auto">
                    <a:xfrm>
                      <a:off x="0" y="0"/>
                      <a:ext cx="7792292" cy="9999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dt>
      <w:sdtPr>
        <w:id w:val="-1015382317"/>
        <w:docPartObj>
          <w:docPartGallery w:val="Cover Pages"/>
          <w:docPartUnique/>
        </w:docPartObj>
      </w:sdtPr>
      <w:sdtEndPr/>
      <w:sdtContent>
        <w:p w14:paraId="728FB7E8" w14:textId="3A038DA0" w:rsidR="009A22BE" w:rsidRDefault="009A22BE"/>
        <w:p w14:paraId="0E8F3E37" w14:textId="2822430E" w:rsidR="009A22BE" w:rsidRDefault="00393DB0" w:rsidP="009A22BE">
          <w:pPr>
            <w:spacing w:line="278" w:lineRule="auto"/>
            <w:rPr>
              <w:noProof/>
              <w:lang w:val="es-ES"/>
            </w:rPr>
          </w:pPr>
          <w:r>
            <w:rPr>
              <w:noProof/>
              <w:lang w:val="es-ES"/>
            </w:rPr>
            <mc:AlternateContent>
              <mc:Choice Requires="wps">
                <w:drawing>
                  <wp:anchor distT="0" distB="0" distL="114300" distR="114300" simplePos="0" relativeHeight="251660288" behindDoc="0" locked="0" layoutInCell="1" allowOverlap="1" wp14:anchorId="1FA5B24B" wp14:editId="4E344DF2">
                    <wp:simplePos x="0" y="0"/>
                    <wp:positionH relativeFrom="column">
                      <wp:posOffset>-846061</wp:posOffset>
                    </wp:positionH>
                    <wp:positionV relativeFrom="paragraph">
                      <wp:posOffset>665704</wp:posOffset>
                    </wp:positionV>
                    <wp:extent cx="5661660" cy="3065780"/>
                    <wp:effectExtent l="0" t="0" r="0" b="0"/>
                    <wp:wrapNone/>
                    <wp:docPr id="1170106135" name="Cuadro de texto 3"/>
                    <wp:cNvGraphicFramePr/>
                    <a:graphic xmlns:a="http://schemas.openxmlformats.org/drawingml/2006/main">
                      <a:graphicData uri="http://schemas.microsoft.com/office/word/2010/wordprocessingShape">
                        <wps:wsp>
                          <wps:cNvSpPr txBox="1"/>
                          <wps:spPr>
                            <a:xfrm>
                              <a:off x="0" y="0"/>
                              <a:ext cx="5661660" cy="3065780"/>
                            </a:xfrm>
                            <a:prstGeom prst="rect">
                              <a:avLst/>
                            </a:prstGeom>
                            <a:noFill/>
                            <a:ln w="6350">
                              <a:noFill/>
                            </a:ln>
                          </wps:spPr>
                          <wps:txbx>
                            <w:txbxContent>
                              <w:p w14:paraId="6700B39D" w14:textId="77777777" w:rsidR="009A22BE" w:rsidRPr="009A22BE" w:rsidRDefault="009A22BE" w:rsidP="009A22BE">
                                <w:pPr>
                                  <w:pStyle w:val="Heading1"/>
                                  <w:rPr>
                                    <w:sz w:val="44"/>
                                    <w:szCs w:val="44"/>
                                    <w:lang w:val="es-ES"/>
                                  </w:rPr>
                                </w:pPr>
                                <w:r w:rsidRPr="009A22BE">
                                  <w:rPr>
                                    <w:sz w:val="44"/>
                                    <w:szCs w:val="44"/>
                                    <w:lang w:val="es-ES"/>
                                  </w:rPr>
                                  <w:t>Resultados del</w:t>
                                </w:r>
                              </w:p>
                              <w:p w14:paraId="20F786E6" w14:textId="590EE85C" w:rsidR="009A22BE" w:rsidRDefault="00F81D51" w:rsidP="009A22BE">
                                <w:pPr>
                                  <w:pStyle w:val="Title"/>
                                  <w:rPr>
                                    <w:sz w:val="52"/>
                                    <w:szCs w:val="52"/>
                                    <w:lang w:val="es-ES"/>
                                  </w:rPr>
                                </w:pPr>
                                <w:r w:rsidRPr="00E55DB8">
                                  <w:rPr>
                                    <w:sz w:val="52"/>
                                    <w:szCs w:val="52"/>
                                    <w:lang w:val="es-ES"/>
                                  </w:rPr>
                                  <w:t xml:space="preserve">Índice de </w:t>
                                </w:r>
                                <w:r w:rsidR="00123815" w:rsidRPr="00E55DB8">
                                  <w:rPr>
                                    <w:sz w:val="52"/>
                                    <w:szCs w:val="52"/>
                                    <w:lang w:val="es-ES"/>
                                  </w:rPr>
                                  <w:t>Costos</w:t>
                                </w:r>
                                <w:r w:rsidR="00E55DB8">
                                  <w:rPr>
                                    <w:sz w:val="52"/>
                                    <w:szCs w:val="52"/>
                                    <w:lang w:val="es-ES"/>
                                  </w:rPr>
                                  <w:t xml:space="preserve"> </w:t>
                                </w:r>
                                <w:r w:rsidR="00123815" w:rsidRPr="00E55DB8">
                                  <w:rPr>
                                    <w:sz w:val="52"/>
                                    <w:szCs w:val="52"/>
                                    <w:lang w:val="es-ES"/>
                                  </w:rPr>
                                  <w:t>de Construcción</w:t>
                                </w:r>
                                <w:r w:rsidR="00123815" w:rsidRPr="00E55DB8">
                                  <w:rPr>
                                    <w:sz w:val="52"/>
                                    <w:szCs w:val="52"/>
                                    <w:lang w:val="es-ES"/>
                                  </w:rPr>
                                  <w:br/>
                                </w:r>
                                <w:r w:rsidRPr="00E55DB8">
                                  <w:rPr>
                                    <w:sz w:val="52"/>
                                    <w:szCs w:val="52"/>
                                    <w:lang w:val="es-ES"/>
                                  </w:rPr>
                                  <w:t>-</w:t>
                                </w:r>
                                <w:r w:rsidR="00123815" w:rsidRPr="00E55DB8">
                                  <w:rPr>
                                    <w:sz w:val="52"/>
                                    <w:szCs w:val="52"/>
                                    <w:lang w:val="es-ES"/>
                                  </w:rPr>
                                  <w:t>ICC</w:t>
                                </w:r>
                                <w:r w:rsidRPr="00E55DB8">
                                  <w:rPr>
                                    <w:sz w:val="52"/>
                                    <w:szCs w:val="52"/>
                                    <w:lang w:val="es-ES"/>
                                  </w:rPr>
                                  <w:t>-</w:t>
                                </w:r>
                              </w:p>
                              <w:p w14:paraId="0A0A83B3" w14:textId="08C73629" w:rsidR="005B7B3B" w:rsidRDefault="005B7B3B" w:rsidP="00E55DB8">
                                <w:pPr>
                                  <w:jc w:val="both"/>
                                  <w:rPr>
                                    <w:rFonts w:ascii="Ubuntu Sans Condensed" w:hAnsi="Ubuntu Sans Condensed"/>
                                    <w:color w:val="004080" w:themeColor="text1"/>
                                    <w:sz w:val="28"/>
                                    <w:szCs w:val="36"/>
                                    <w:lang w:val="es-ES"/>
                                  </w:rPr>
                                </w:pPr>
                                <w:r>
                                  <w:rPr>
                                    <w:rFonts w:ascii="Ubuntu Sans Condensed" w:hAnsi="Ubuntu Sans Condensed"/>
                                    <w:color w:val="004080" w:themeColor="text1"/>
                                    <w:sz w:val="28"/>
                                    <w:szCs w:val="36"/>
                                    <w:lang w:val="es-ES"/>
                                  </w:rPr>
                                  <w:t>Vivienda Básica Social</w:t>
                                </w:r>
                              </w:p>
                              <w:p w14:paraId="6FC6C5EE" w14:textId="35A80668" w:rsidR="00E55DB8" w:rsidRPr="00E55DB8" w:rsidRDefault="00E55DB8" w:rsidP="00E55DB8">
                                <w:pPr>
                                  <w:jc w:val="both"/>
                                  <w:rPr>
                                    <w:rFonts w:ascii="Ubuntu Sans Condensed" w:hAnsi="Ubuntu Sans Condensed"/>
                                    <w:color w:val="004080" w:themeColor="text1"/>
                                    <w:sz w:val="28"/>
                                    <w:szCs w:val="36"/>
                                    <w:lang w:val="es-ES"/>
                                  </w:rPr>
                                </w:pPr>
                                <w:r w:rsidRPr="00E55DB8">
                                  <w:rPr>
                                    <w:rFonts w:ascii="Ubuntu Sans Condensed" w:hAnsi="Ubuntu Sans Condensed"/>
                                    <w:color w:val="004080" w:themeColor="text1"/>
                                    <w:sz w:val="28"/>
                                    <w:szCs w:val="36"/>
                                    <w:lang w:val="es-ES"/>
                                  </w:rPr>
                                  <w:t>Base 2025=100.00</w:t>
                                </w:r>
                              </w:p>
                              <w:p w14:paraId="52FED881" w14:textId="559F4A2A" w:rsidR="009A22BE" w:rsidRPr="00E55DB8" w:rsidRDefault="00E55DB8" w:rsidP="00E55DB8">
                                <w:pPr>
                                  <w:pStyle w:val="Heading2"/>
                                  <w:spacing w:after="0"/>
                                  <w:rPr>
                                    <w:b w:val="0"/>
                                    <w:bCs w:val="0"/>
                                    <w:sz w:val="44"/>
                                    <w:szCs w:val="44"/>
                                    <w:lang w:val="es-ES"/>
                                  </w:rPr>
                                </w:pPr>
                                <w:r w:rsidRPr="00E55DB8">
                                  <w:rPr>
                                    <w:b w:val="0"/>
                                    <w:bCs w:val="0"/>
                                    <w:sz w:val="44"/>
                                    <w:szCs w:val="44"/>
                                    <w:lang w:val="es-ES"/>
                                  </w:rPr>
                                  <w:t xml:space="preserve">Publicación mayo </w:t>
                                </w:r>
                                <w:r w:rsidR="009A22BE" w:rsidRPr="00E55DB8">
                                  <w:rPr>
                                    <w:b w:val="0"/>
                                    <w:bCs w:val="0"/>
                                    <w:sz w:val="44"/>
                                    <w:szCs w:val="44"/>
                                    <w:lang w:val="es-ES"/>
                                  </w:rPr>
                                  <w:t>202</w:t>
                                </w:r>
                                <w:r w:rsidRPr="00E55DB8">
                                  <w:rPr>
                                    <w:b w:val="0"/>
                                    <w:bCs w:val="0"/>
                                    <w:sz w:val="44"/>
                                    <w:szCs w:val="44"/>
                                    <w:lang w:val="es-ES"/>
                                  </w:rPr>
                                  <w:t>6</w:t>
                                </w:r>
                              </w:p>
                              <w:p w14:paraId="15C4BA7C" w14:textId="103D39F2" w:rsidR="009A22BE" w:rsidRPr="00E55DB8" w:rsidRDefault="00E55DB8" w:rsidP="00E55DB8">
                                <w:pPr>
                                  <w:pStyle w:val="Heading2"/>
                                  <w:spacing w:before="0"/>
                                  <w:rPr>
                                    <w:b w:val="0"/>
                                    <w:bCs w:val="0"/>
                                    <w:sz w:val="44"/>
                                    <w:szCs w:val="44"/>
                                    <w:lang w:val="es-ES"/>
                                  </w:rPr>
                                </w:pPr>
                                <w:r w:rsidRPr="00E55DB8">
                                  <w:rPr>
                                    <w:b w:val="0"/>
                                    <w:bCs w:val="0"/>
                                    <w:sz w:val="44"/>
                                    <w:szCs w:val="44"/>
                                    <w:lang w:val="es-ES"/>
                                  </w:rPr>
                                  <w:t xml:space="preserve">Resultados </w:t>
                                </w:r>
                                <w:r w:rsidR="00F354BE">
                                  <w:rPr>
                                    <w:b w:val="0"/>
                                    <w:bCs w:val="0"/>
                                    <w:sz w:val="44"/>
                                    <w:szCs w:val="44"/>
                                    <w:lang w:val="es-ES"/>
                                  </w:rPr>
                                  <w:t>enero</w:t>
                                </w:r>
                                <w:r w:rsidRPr="00E55DB8">
                                  <w:rPr>
                                    <w:b w:val="0"/>
                                    <w:bCs w:val="0"/>
                                    <w:sz w:val="44"/>
                                    <w:szCs w:val="44"/>
                                    <w:lang w:val="es-ES"/>
                                  </w:rPr>
                                  <w:t xml:space="preserve"> – </w:t>
                                </w:r>
                                <w:r w:rsidR="00F354BE">
                                  <w:rPr>
                                    <w:b w:val="0"/>
                                    <w:bCs w:val="0"/>
                                    <w:sz w:val="44"/>
                                    <w:szCs w:val="44"/>
                                    <w:lang w:val="es-ES"/>
                                  </w:rPr>
                                  <w:t>abril</w:t>
                                </w:r>
                                <w:r w:rsidRPr="00E55DB8">
                                  <w:rPr>
                                    <w:b w:val="0"/>
                                    <w:bCs w:val="0"/>
                                    <w:sz w:val="44"/>
                                    <w:szCs w:val="44"/>
                                    <w:lang w:val="es-ES"/>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A5B24B" id="_x0000_t202" coordsize="21600,21600" o:spt="202" path="m,l,21600r21600,l21600,xe">
                    <v:stroke joinstyle="miter"/>
                    <v:path gradientshapeok="t" o:connecttype="rect"/>
                  </v:shapetype>
                  <v:shape id="Cuadro de texto 3" o:spid="_x0000_s1026" type="#_x0000_t202" style="position:absolute;margin-left:-66.6pt;margin-top:52.4pt;width:445.8pt;height:24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" filled="f" stroked="f" strokeweight=".5pt">
                    <v:textbox>
                      <w:txbxContent>
                        <w:p w14:paraId="6700B39D" w14:textId="77777777" w:rsidR="009A22BE" w:rsidRPr="009A22BE" w:rsidRDefault="009A22BE" w:rsidP="009A22BE">
                          <w:pPr>
                            <w:pStyle w:val="Heading1"/>
                            <w:rPr>
                              <w:sz w:val="44"/>
                              <w:szCs w:val="44"/>
                              <w:lang w:val="es-ES"/>
                            </w:rPr>
                          </w:pPr>
                          <w:r w:rsidRPr="009A22BE">
                            <w:rPr>
                              <w:sz w:val="44"/>
                              <w:szCs w:val="44"/>
                              <w:lang w:val="es-ES"/>
                            </w:rPr>
                            <w:t>Resultados del</w:t>
                          </w:r>
                        </w:p>
                        <w:p w14:paraId="20F786E6" w14:textId="590EE85C" w:rsidR="009A22BE" w:rsidRDefault="00F81D51" w:rsidP="009A22BE">
                          <w:pPr>
                            <w:pStyle w:val="Title"/>
                            <w:rPr>
                              <w:sz w:val="52"/>
                              <w:szCs w:val="52"/>
                              <w:lang w:val="es-ES"/>
                            </w:rPr>
                          </w:pPr>
                          <w:r w:rsidRPr="00E55DB8">
                            <w:rPr>
                              <w:sz w:val="52"/>
                              <w:szCs w:val="52"/>
                              <w:lang w:val="es-ES"/>
                            </w:rPr>
                            <w:t xml:space="preserve">Índice de </w:t>
                          </w:r>
                          <w:r w:rsidR="00123815" w:rsidRPr="00E55DB8">
                            <w:rPr>
                              <w:sz w:val="52"/>
                              <w:szCs w:val="52"/>
                              <w:lang w:val="es-ES"/>
                            </w:rPr>
                            <w:t>Costos</w:t>
                          </w:r>
                          <w:r w:rsidR="00E55DB8">
                            <w:rPr>
                              <w:sz w:val="52"/>
                              <w:szCs w:val="52"/>
                              <w:lang w:val="es-ES"/>
                            </w:rPr>
                            <w:t xml:space="preserve"> </w:t>
                          </w:r>
                          <w:r w:rsidR="00123815" w:rsidRPr="00E55DB8">
                            <w:rPr>
                              <w:sz w:val="52"/>
                              <w:szCs w:val="52"/>
                              <w:lang w:val="es-ES"/>
                            </w:rPr>
                            <w:t>de Construcción</w:t>
                          </w:r>
                          <w:r w:rsidR="00123815" w:rsidRPr="00E55DB8">
                            <w:rPr>
                              <w:sz w:val="52"/>
                              <w:szCs w:val="52"/>
                              <w:lang w:val="es-ES"/>
                            </w:rPr>
                            <w:br/>
                          </w:r>
                          <w:r w:rsidRPr="00E55DB8">
                            <w:rPr>
                              <w:sz w:val="52"/>
                              <w:szCs w:val="52"/>
                              <w:lang w:val="es-ES"/>
                            </w:rPr>
                            <w:t>-</w:t>
                          </w:r>
                          <w:r w:rsidR="00123815" w:rsidRPr="00E55DB8">
                            <w:rPr>
                              <w:sz w:val="52"/>
                              <w:szCs w:val="52"/>
                              <w:lang w:val="es-ES"/>
                            </w:rPr>
                            <w:t>ICC</w:t>
                          </w:r>
                          <w:r w:rsidRPr="00E55DB8">
                            <w:rPr>
                              <w:sz w:val="52"/>
                              <w:szCs w:val="52"/>
                              <w:lang w:val="es-ES"/>
                            </w:rPr>
                            <w:t>-</w:t>
                          </w:r>
                        </w:p>
                        <w:p w14:paraId="0A0A83B3" w14:textId="08C73629" w:rsidR="005B7B3B" w:rsidRDefault="005B7B3B" w:rsidP="00E55DB8">
                          <w:pPr>
                            <w:jc w:val="both"/>
                            <w:rPr>
                              <w:rFonts w:ascii="Ubuntu Sans Condensed" w:hAnsi="Ubuntu Sans Condensed"/>
                              <w:color w:val="004080" w:themeColor="text1"/>
                              <w:sz w:val="28"/>
                              <w:szCs w:val="36"/>
                              <w:lang w:val="es-ES"/>
                            </w:rPr>
                          </w:pPr>
                          <w:r>
                            <w:rPr>
                              <w:rFonts w:ascii="Ubuntu Sans Condensed" w:hAnsi="Ubuntu Sans Condensed"/>
                              <w:color w:val="004080" w:themeColor="text1"/>
                              <w:sz w:val="28"/>
                              <w:szCs w:val="36"/>
                              <w:lang w:val="es-ES"/>
                            </w:rPr>
                            <w:t>Vivienda Básica Social</w:t>
                          </w:r>
                        </w:p>
                        <w:p w14:paraId="6FC6C5EE" w14:textId="35A80668" w:rsidR="00E55DB8" w:rsidRPr="00E55DB8" w:rsidRDefault="00E55DB8" w:rsidP="00E55DB8">
                          <w:pPr>
                            <w:jc w:val="both"/>
                            <w:rPr>
                              <w:rFonts w:ascii="Ubuntu Sans Condensed" w:hAnsi="Ubuntu Sans Condensed"/>
                              <w:color w:val="004080" w:themeColor="text1"/>
                              <w:sz w:val="28"/>
                              <w:szCs w:val="36"/>
                              <w:lang w:val="es-ES"/>
                            </w:rPr>
                          </w:pPr>
                          <w:r w:rsidRPr="00E55DB8">
                            <w:rPr>
                              <w:rFonts w:ascii="Ubuntu Sans Condensed" w:hAnsi="Ubuntu Sans Condensed"/>
                              <w:color w:val="004080" w:themeColor="text1"/>
                              <w:sz w:val="28"/>
                              <w:szCs w:val="36"/>
                              <w:lang w:val="es-ES"/>
                            </w:rPr>
                            <w:t>Base 2025=100.00</w:t>
                          </w:r>
                        </w:p>
                        <w:p w14:paraId="52FED881" w14:textId="559F4A2A" w:rsidR="009A22BE" w:rsidRPr="00E55DB8" w:rsidRDefault="00E55DB8" w:rsidP="00E55DB8">
                          <w:pPr>
                            <w:pStyle w:val="Heading2"/>
                            <w:spacing w:after="0"/>
                            <w:rPr>
                              <w:b w:val="0"/>
                              <w:bCs w:val="0"/>
                              <w:sz w:val="44"/>
                              <w:szCs w:val="44"/>
                              <w:lang w:val="es-ES"/>
                            </w:rPr>
                          </w:pPr>
                          <w:r w:rsidRPr="00E55DB8">
                            <w:rPr>
                              <w:b w:val="0"/>
                              <w:bCs w:val="0"/>
                              <w:sz w:val="44"/>
                              <w:szCs w:val="44"/>
                              <w:lang w:val="es-ES"/>
                            </w:rPr>
                            <w:t xml:space="preserve">Publicación mayo </w:t>
                          </w:r>
                          <w:r w:rsidR="009A22BE" w:rsidRPr="00E55DB8">
                            <w:rPr>
                              <w:b w:val="0"/>
                              <w:bCs w:val="0"/>
                              <w:sz w:val="44"/>
                              <w:szCs w:val="44"/>
                              <w:lang w:val="es-ES"/>
                            </w:rPr>
                            <w:t>202</w:t>
                          </w:r>
                          <w:r w:rsidRPr="00E55DB8">
                            <w:rPr>
                              <w:b w:val="0"/>
                              <w:bCs w:val="0"/>
                              <w:sz w:val="44"/>
                              <w:szCs w:val="44"/>
                              <w:lang w:val="es-ES"/>
                            </w:rPr>
                            <w:t>6</w:t>
                          </w:r>
                        </w:p>
                        <w:p w14:paraId="15C4BA7C" w14:textId="103D39F2" w:rsidR="009A22BE" w:rsidRPr="00E55DB8" w:rsidRDefault="00E55DB8" w:rsidP="00E55DB8">
                          <w:pPr>
                            <w:pStyle w:val="Heading2"/>
                            <w:spacing w:before="0"/>
                            <w:rPr>
                              <w:b w:val="0"/>
                              <w:bCs w:val="0"/>
                              <w:sz w:val="44"/>
                              <w:szCs w:val="44"/>
                              <w:lang w:val="es-ES"/>
                            </w:rPr>
                          </w:pPr>
                          <w:r w:rsidRPr="00E55DB8">
                            <w:rPr>
                              <w:b w:val="0"/>
                              <w:bCs w:val="0"/>
                              <w:sz w:val="44"/>
                              <w:szCs w:val="44"/>
                              <w:lang w:val="es-ES"/>
                            </w:rPr>
                            <w:t xml:space="preserve">Resultados </w:t>
                          </w:r>
                          <w:r w:rsidR="00F354BE">
                            <w:rPr>
                              <w:b w:val="0"/>
                              <w:bCs w:val="0"/>
                              <w:sz w:val="44"/>
                              <w:szCs w:val="44"/>
                              <w:lang w:val="es-ES"/>
                            </w:rPr>
                            <w:t>enero</w:t>
                          </w:r>
                          <w:r w:rsidRPr="00E55DB8">
                            <w:rPr>
                              <w:b w:val="0"/>
                              <w:bCs w:val="0"/>
                              <w:sz w:val="44"/>
                              <w:szCs w:val="44"/>
                              <w:lang w:val="es-ES"/>
                            </w:rPr>
                            <w:t xml:space="preserve"> – </w:t>
                          </w:r>
                          <w:r w:rsidR="00F354BE">
                            <w:rPr>
                              <w:b w:val="0"/>
                              <w:bCs w:val="0"/>
                              <w:sz w:val="44"/>
                              <w:szCs w:val="44"/>
                              <w:lang w:val="es-ES"/>
                            </w:rPr>
                            <w:t>abril</w:t>
                          </w:r>
                          <w:r w:rsidRPr="00E55DB8">
                            <w:rPr>
                              <w:b w:val="0"/>
                              <w:bCs w:val="0"/>
                              <w:sz w:val="44"/>
                              <w:szCs w:val="44"/>
                              <w:lang w:val="es-ES"/>
                            </w:rPr>
                            <w:t xml:space="preserve"> 2026</w:t>
                          </w:r>
                        </w:p>
                      </w:txbxContent>
                    </v:textbox>
                  </v:shape>
                </w:pict>
              </mc:Fallback>
            </mc:AlternateContent>
          </w:r>
          <w:r>
            <w:rPr>
              <w:noProof/>
              <w:lang w:val="es-ES"/>
            </w:rPr>
            <mc:AlternateContent>
              <mc:Choice Requires="wps">
                <w:drawing>
                  <wp:anchor distT="0" distB="0" distL="114300" distR="114300" simplePos="0" relativeHeight="251667456" behindDoc="0" locked="0" layoutInCell="1" allowOverlap="1" wp14:anchorId="0C1B7E6F" wp14:editId="58C19DE2">
                    <wp:simplePos x="0" y="0"/>
                    <wp:positionH relativeFrom="margin">
                      <wp:posOffset>499283</wp:posOffset>
                    </wp:positionH>
                    <wp:positionV relativeFrom="paragraph">
                      <wp:posOffset>7851569</wp:posOffset>
                    </wp:positionV>
                    <wp:extent cx="4620260" cy="791886"/>
                    <wp:effectExtent l="0" t="0" r="0" b="0"/>
                    <wp:wrapNone/>
                    <wp:docPr id="1214407566" name="Cuadro de texto 3"/>
                    <wp:cNvGraphicFramePr/>
                    <a:graphic xmlns:a="http://schemas.openxmlformats.org/drawingml/2006/main">
                      <a:graphicData uri="http://schemas.microsoft.com/office/word/2010/wordprocessingShape">
                        <wps:wsp>
                          <wps:cNvSpPr txBox="1"/>
                          <wps:spPr>
                            <a:xfrm>
                              <a:off x="0" y="0"/>
                              <a:ext cx="4620260" cy="791886"/>
                            </a:xfrm>
                            <a:prstGeom prst="rect">
                              <a:avLst/>
                            </a:prstGeom>
                            <a:noFill/>
                            <a:ln w="6350">
                              <a:noFill/>
                            </a:ln>
                          </wps:spPr>
                          <wps:txbx>
                            <w:txbxContent>
                              <w:p w14:paraId="610BF721" w14:textId="337A0F8D" w:rsidR="005579AF" w:rsidRPr="006D5E1C" w:rsidRDefault="005579AF" w:rsidP="005579AF">
                                <w:pPr>
                                  <w:jc w:val="center"/>
                                  <w:rPr>
                                    <w:rStyle w:val="SubtleEmphasis"/>
                                    <w:color w:val="FFFFFF" w:themeColor="background1"/>
                                    <w:lang w:val="es-ES"/>
                                  </w:rPr>
                                </w:pPr>
                                <w:r>
                                  <w:rPr>
                                    <w:rStyle w:val="SubtleEmphasis"/>
                                    <w:color w:val="FFFFFF" w:themeColor="background1"/>
                                    <w:lang w:val="es-ES"/>
                                  </w:rPr>
                                  <w:t xml:space="preserve">Guatemala, </w:t>
                                </w:r>
                                <w:r w:rsidR="00E55DB8">
                                  <w:rPr>
                                    <w:rStyle w:val="SubtleEmphasis"/>
                                    <w:color w:val="FFFFFF" w:themeColor="background1"/>
                                    <w:lang w:val="es-ES"/>
                                  </w:rPr>
                                  <w:t>mayo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B7E6F" id="_x0000_s1027" type="#_x0000_t202" style="position:absolute;margin-left:39.3pt;margin-top:618.25pt;width:363.8pt;height:62.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" filled="f" stroked="f" strokeweight=".5pt">
                    <v:textbox>
                      <w:txbxContent>
                        <w:p w14:paraId="610BF721" w14:textId="337A0F8D" w:rsidR="005579AF" w:rsidRPr="006D5E1C" w:rsidRDefault="005579AF" w:rsidP="005579AF">
                          <w:pPr>
                            <w:jc w:val="center"/>
                            <w:rPr>
                              <w:rStyle w:val="SubtleEmphasis"/>
                              <w:color w:val="FFFFFF" w:themeColor="background1"/>
                              <w:lang w:val="es-ES"/>
                            </w:rPr>
                          </w:pPr>
                          <w:r>
                            <w:rPr>
                              <w:rStyle w:val="SubtleEmphasis"/>
                              <w:color w:val="FFFFFF" w:themeColor="background1"/>
                              <w:lang w:val="es-ES"/>
                            </w:rPr>
                            <w:t xml:space="preserve">Guatemala, </w:t>
                          </w:r>
                          <w:r w:rsidR="00E55DB8">
                            <w:rPr>
                              <w:rStyle w:val="SubtleEmphasis"/>
                              <w:color w:val="FFFFFF" w:themeColor="background1"/>
                              <w:lang w:val="es-ES"/>
                            </w:rPr>
                            <w:t>mayo 2026</w:t>
                          </w:r>
                        </w:p>
                      </w:txbxContent>
                    </v:textbox>
                    <w10:wrap anchorx="margin"/>
                  </v:shape>
                </w:pict>
              </mc:Fallback>
            </mc:AlternateContent>
          </w:r>
          <w:r w:rsidR="009A22BE">
            <w:rPr>
              <w:noProof/>
              <w:lang w:val="es-ES"/>
            </w:rPr>
            <w:br w:type="page"/>
          </w:r>
        </w:p>
        <w:p w14:paraId="28526C12" w14:textId="77777777" w:rsidR="009A22BE" w:rsidRDefault="009A22BE" w:rsidP="009A22BE">
          <w:pPr>
            <w:rPr>
              <w:lang w:val="es-ES"/>
            </w:rPr>
          </w:pPr>
        </w:p>
        <w:p w14:paraId="7D08A8D4" w14:textId="77777777" w:rsidR="009A22BE" w:rsidRDefault="009A22BE" w:rsidP="009A22BE">
          <w:pPr>
            <w:rPr>
              <w:lang w:val="es-ES"/>
            </w:rPr>
          </w:pPr>
        </w:p>
        <w:p w14:paraId="3BC87B39" w14:textId="77777777" w:rsidR="00E55DB8" w:rsidRDefault="00E55DB8">
          <w:pPr>
            <w:spacing w:line="278" w:lineRule="auto"/>
            <w:rPr>
              <w:lang w:val="es-ES"/>
            </w:rPr>
          </w:pPr>
        </w:p>
        <w:p w14:paraId="5675595A" w14:textId="77777777" w:rsidR="00E55DB8" w:rsidRDefault="00E55DB8">
          <w:pPr>
            <w:spacing w:line="278" w:lineRule="auto"/>
            <w:rPr>
              <w:lang w:val="es-ES"/>
            </w:rPr>
          </w:pPr>
        </w:p>
        <w:p w14:paraId="4748E436" w14:textId="77777777" w:rsidR="00E55DB8" w:rsidRDefault="00E55DB8">
          <w:pPr>
            <w:spacing w:line="278" w:lineRule="auto"/>
            <w:rPr>
              <w:lang w:val="es-ES"/>
            </w:rPr>
          </w:pPr>
        </w:p>
        <w:p w14:paraId="70B5FAB1" w14:textId="77777777" w:rsidR="00E55DB8" w:rsidRDefault="00E55DB8">
          <w:pPr>
            <w:spacing w:line="278" w:lineRule="auto"/>
            <w:rPr>
              <w:lang w:val="es-ES"/>
            </w:rPr>
          </w:pPr>
        </w:p>
        <w:p w14:paraId="3420E6A1" w14:textId="77777777" w:rsidR="00E55DB8" w:rsidRDefault="00E55DB8">
          <w:pPr>
            <w:spacing w:line="278" w:lineRule="auto"/>
            <w:rPr>
              <w:lang w:val="es-ES"/>
            </w:rPr>
          </w:pPr>
        </w:p>
        <w:p w14:paraId="454CBB70" w14:textId="77777777" w:rsidR="00E55DB8" w:rsidRDefault="00E55DB8">
          <w:pPr>
            <w:spacing w:line="278" w:lineRule="auto"/>
            <w:rPr>
              <w:lang w:val="es-ES"/>
            </w:rPr>
          </w:pPr>
        </w:p>
        <w:p w14:paraId="712D2378" w14:textId="77777777" w:rsidR="00E55DB8" w:rsidRDefault="00E55DB8">
          <w:pPr>
            <w:spacing w:line="278" w:lineRule="auto"/>
            <w:rPr>
              <w:lang w:val="es-ES"/>
            </w:rPr>
          </w:pPr>
        </w:p>
        <w:p w14:paraId="58276E30" w14:textId="77777777" w:rsidR="00E55DB8" w:rsidRDefault="00E55DB8">
          <w:pPr>
            <w:spacing w:line="278" w:lineRule="auto"/>
            <w:rPr>
              <w:lang w:val="es-ES"/>
            </w:rPr>
          </w:pPr>
        </w:p>
        <w:p w14:paraId="505510A7" w14:textId="77777777" w:rsidR="00E55DB8" w:rsidRDefault="00E55DB8">
          <w:pPr>
            <w:spacing w:line="278" w:lineRule="auto"/>
            <w:rPr>
              <w:lang w:val="es-ES"/>
            </w:rPr>
          </w:pPr>
        </w:p>
        <w:p w14:paraId="69851CD3" w14:textId="77777777" w:rsidR="00E55DB8" w:rsidRDefault="00E55DB8">
          <w:pPr>
            <w:spacing w:line="278" w:lineRule="auto"/>
            <w:rPr>
              <w:lang w:val="es-ES"/>
            </w:rPr>
          </w:pPr>
        </w:p>
        <w:p w14:paraId="1945F06E" w14:textId="77777777" w:rsidR="00E55DB8" w:rsidRDefault="00E55DB8">
          <w:pPr>
            <w:spacing w:line="278" w:lineRule="auto"/>
            <w:rPr>
              <w:lang w:val="es-ES"/>
            </w:rPr>
          </w:pPr>
        </w:p>
        <w:p w14:paraId="5307A627" w14:textId="77777777" w:rsidR="00E55DB8" w:rsidRDefault="00E55DB8">
          <w:pPr>
            <w:spacing w:line="278" w:lineRule="auto"/>
            <w:rPr>
              <w:lang w:val="es-ES"/>
            </w:rPr>
          </w:pPr>
        </w:p>
        <w:p w14:paraId="69824AFF" w14:textId="77777777" w:rsidR="00E55DB8" w:rsidRDefault="00E55DB8">
          <w:pPr>
            <w:spacing w:line="278" w:lineRule="auto"/>
            <w:rPr>
              <w:lang w:val="es-ES"/>
            </w:rPr>
          </w:pPr>
        </w:p>
        <w:p w14:paraId="5401CA0E" w14:textId="77777777" w:rsidR="00E55DB8" w:rsidRDefault="00E55DB8">
          <w:pPr>
            <w:spacing w:line="278" w:lineRule="auto"/>
            <w:rPr>
              <w:lang w:val="es-ES"/>
            </w:rPr>
          </w:pPr>
        </w:p>
        <w:p w14:paraId="18EFFBC4" w14:textId="77777777" w:rsidR="00E55DB8" w:rsidRDefault="00E55DB8">
          <w:pPr>
            <w:spacing w:line="278" w:lineRule="auto"/>
            <w:rPr>
              <w:lang w:val="es-ES"/>
            </w:rPr>
          </w:pPr>
        </w:p>
        <w:p w14:paraId="779FDE33" w14:textId="77777777" w:rsidR="00E55DB8" w:rsidRDefault="00E55DB8">
          <w:pPr>
            <w:spacing w:line="278" w:lineRule="auto"/>
            <w:rPr>
              <w:lang w:val="es-ES"/>
            </w:rPr>
          </w:pPr>
        </w:p>
        <w:p w14:paraId="425CEDC4" w14:textId="77777777" w:rsidR="00E55DB8" w:rsidRDefault="00E55DB8">
          <w:pPr>
            <w:spacing w:line="278" w:lineRule="auto"/>
            <w:rPr>
              <w:lang w:val="es-ES"/>
            </w:rPr>
          </w:pPr>
        </w:p>
        <w:p w14:paraId="021A466F" w14:textId="374664A2" w:rsidR="00E55DB8" w:rsidRPr="00E16A0D" w:rsidRDefault="00E55DB8" w:rsidP="00E55DB8">
          <w:pPr>
            <w:spacing w:after="0"/>
            <w:rPr>
              <w:rFonts w:ascii="Calibri" w:hAnsi="Calibri" w:cs="Calibri"/>
              <w:sz w:val="24"/>
              <w:szCs w:val="24"/>
            </w:rPr>
          </w:pPr>
          <w:r w:rsidRPr="00E16A0D">
            <w:rPr>
              <w:rFonts w:ascii="Calibri" w:hAnsi="Calibri" w:cs="Calibri"/>
              <w:sz w:val="24"/>
              <w:szCs w:val="24"/>
            </w:rPr>
            <w:t>202</w:t>
          </w:r>
          <w:r>
            <w:rPr>
              <w:rFonts w:ascii="Calibri" w:hAnsi="Calibri" w:cs="Calibri"/>
              <w:sz w:val="24"/>
              <w:szCs w:val="24"/>
            </w:rPr>
            <w:t>6</w:t>
          </w:r>
          <w:r w:rsidRPr="00E16A0D">
            <w:rPr>
              <w:rFonts w:ascii="Calibri" w:hAnsi="Calibri" w:cs="Calibri"/>
              <w:sz w:val="24"/>
              <w:szCs w:val="24"/>
            </w:rPr>
            <w:t xml:space="preserve">. Guatemala, </w:t>
          </w:r>
          <w:r w:rsidR="00D00FB0">
            <w:rPr>
              <w:rFonts w:ascii="Calibri" w:hAnsi="Calibri" w:cs="Calibri"/>
              <w:sz w:val="24"/>
              <w:szCs w:val="24"/>
            </w:rPr>
            <w:t>Centroamérica</w:t>
          </w:r>
          <w:r w:rsidRPr="00E16A0D">
            <w:rPr>
              <w:rFonts w:ascii="Calibri" w:hAnsi="Calibri" w:cs="Calibri"/>
              <w:sz w:val="24"/>
              <w:szCs w:val="24"/>
            </w:rPr>
            <w:t xml:space="preserve"> </w:t>
          </w:r>
        </w:p>
        <w:p w14:paraId="450CB5B7" w14:textId="77777777" w:rsidR="00E55DB8" w:rsidRPr="00E16A0D" w:rsidRDefault="00E55DB8" w:rsidP="00E55DB8">
          <w:pPr>
            <w:spacing w:after="0"/>
            <w:rPr>
              <w:rFonts w:ascii="Calibri" w:hAnsi="Calibri" w:cs="Calibri"/>
              <w:sz w:val="24"/>
              <w:szCs w:val="24"/>
            </w:rPr>
          </w:pPr>
          <w:r w:rsidRPr="00E16A0D">
            <w:rPr>
              <w:rFonts w:ascii="Calibri" w:hAnsi="Calibri" w:cs="Calibri"/>
              <w:sz w:val="24"/>
              <w:szCs w:val="24"/>
            </w:rPr>
            <w:t xml:space="preserve">Instituto Nacional de Estadística </w:t>
          </w:r>
        </w:p>
        <w:p w14:paraId="13A3F977" w14:textId="77777777" w:rsidR="00E55DB8" w:rsidRPr="00E16A0D" w:rsidRDefault="00E55DB8" w:rsidP="00E55DB8">
          <w:pPr>
            <w:spacing w:after="0"/>
            <w:rPr>
              <w:rFonts w:ascii="Calibri" w:hAnsi="Calibri" w:cs="Calibri"/>
              <w:i/>
              <w:iCs/>
              <w:color w:val="0080FF" w:themeColor="text2"/>
              <w:sz w:val="24"/>
              <w:szCs w:val="24"/>
            </w:rPr>
          </w:pPr>
          <w:hyperlink r:id="rId9" w:history="1">
            <w:r w:rsidRPr="00E16A0D">
              <w:rPr>
                <w:rStyle w:val="Hyperlink"/>
                <w:rFonts w:ascii="Calibri" w:hAnsi="Calibri" w:cs="Calibri"/>
                <w:color w:val="0080FF" w:themeColor="text2"/>
                <w:sz w:val="24"/>
                <w:szCs w:val="24"/>
              </w:rPr>
              <w:t>www.ine.gob.gt</w:t>
            </w:r>
          </w:hyperlink>
          <w:r w:rsidRPr="00E16A0D">
            <w:rPr>
              <w:rFonts w:ascii="Calibri" w:hAnsi="Calibri" w:cs="Calibri"/>
              <w:i/>
              <w:iCs/>
              <w:color w:val="0080FF" w:themeColor="text2"/>
              <w:sz w:val="24"/>
              <w:szCs w:val="24"/>
            </w:rPr>
            <w:t xml:space="preserve"> </w:t>
          </w:r>
        </w:p>
        <w:p w14:paraId="14A5F564" w14:textId="77777777" w:rsidR="00E55DB8" w:rsidRDefault="00E55DB8" w:rsidP="00E55DB8">
          <w:pPr>
            <w:rPr>
              <w:rFonts w:ascii="Arial" w:hAnsi="Arial" w:cs="Arial"/>
              <w:sz w:val="24"/>
              <w:szCs w:val="24"/>
            </w:rPr>
          </w:pPr>
        </w:p>
        <w:p w14:paraId="3DC3C8C8" w14:textId="77777777" w:rsidR="00E55DB8" w:rsidRDefault="00E55DB8" w:rsidP="00E55DB8">
          <w:pPr>
            <w:rPr>
              <w:rFonts w:ascii="Arial" w:hAnsi="Arial" w:cs="Arial"/>
              <w:sz w:val="24"/>
              <w:szCs w:val="24"/>
            </w:rPr>
          </w:pPr>
        </w:p>
        <w:p w14:paraId="1AFA7720" w14:textId="77777777" w:rsidR="00E55DB8" w:rsidRPr="00FD1FBC" w:rsidRDefault="00E55DB8" w:rsidP="00E55DB8">
          <w:pPr>
            <w:rPr>
              <w:rFonts w:ascii="Arial" w:hAnsi="Arial" w:cs="Arial"/>
              <w:sz w:val="24"/>
              <w:szCs w:val="24"/>
            </w:rPr>
          </w:pPr>
        </w:p>
        <w:p w14:paraId="15B8D1A2" w14:textId="741500A0" w:rsidR="00E55DB8" w:rsidRPr="00E16A0D" w:rsidRDefault="00E55DB8" w:rsidP="00E55DB8">
          <w:pPr>
            <w:jc w:val="center"/>
            <w:rPr>
              <w:rFonts w:ascii="Calibri" w:hAnsi="Calibri" w:cs="Calibri"/>
              <w:sz w:val="24"/>
              <w:szCs w:val="24"/>
            </w:rPr>
          </w:pPr>
          <w:r w:rsidRPr="00E16A0D">
            <w:rPr>
              <w:rFonts w:ascii="Calibri" w:hAnsi="Calibri" w:cs="Calibri"/>
              <w:b/>
              <w:bCs/>
              <w:sz w:val="24"/>
              <w:szCs w:val="24"/>
            </w:rPr>
            <w:t xml:space="preserve">Está permitida la </w:t>
          </w:r>
          <w:r>
            <w:rPr>
              <w:rFonts w:ascii="Calibri" w:hAnsi="Calibri" w:cs="Calibri"/>
              <w:b/>
              <w:bCs/>
              <w:sz w:val="24"/>
              <w:szCs w:val="24"/>
            </w:rPr>
            <w:t>reproducción</w:t>
          </w:r>
          <w:r w:rsidRPr="00E16A0D">
            <w:rPr>
              <w:rFonts w:ascii="Calibri" w:hAnsi="Calibri" w:cs="Calibri"/>
              <w:b/>
              <w:bCs/>
              <w:sz w:val="24"/>
              <w:szCs w:val="24"/>
            </w:rPr>
            <w:t xml:space="preserve"> parcial o total de los contenidos de este documento</w:t>
          </w:r>
          <w:r w:rsidR="00D00FB0">
            <w:rPr>
              <w:rFonts w:ascii="Calibri" w:hAnsi="Calibri" w:cs="Calibri"/>
              <w:b/>
              <w:bCs/>
              <w:sz w:val="24"/>
              <w:szCs w:val="24"/>
            </w:rPr>
            <w:t>, con</w:t>
          </w:r>
          <w:r w:rsidRPr="00E16A0D">
            <w:rPr>
              <w:rFonts w:ascii="Calibri" w:hAnsi="Calibri" w:cs="Calibri"/>
              <w:b/>
              <w:bCs/>
              <w:sz w:val="24"/>
              <w:szCs w:val="24"/>
            </w:rPr>
            <w:t xml:space="preserve"> mención de la fuente</w:t>
          </w:r>
          <w:r w:rsidRPr="00E16A0D">
            <w:rPr>
              <w:rFonts w:ascii="Calibri" w:hAnsi="Calibri" w:cs="Calibri"/>
              <w:sz w:val="24"/>
              <w:szCs w:val="24"/>
            </w:rPr>
            <w:t>.</w:t>
          </w:r>
        </w:p>
        <w:p w14:paraId="5041D95B" w14:textId="499A5FE0" w:rsidR="0040720A" w:rsidRDefault="0040720A">
          <w:pPr>
            <w:spacing w:line="278" w:lineRule="auto"/>
            <w:rPr>
              <w:lang w:val="es-ES"/>
            </w:rPr>
          </w:pPr>
          <w:r>
            <w:rPr>
              <w:lang w:val="es-ES"/>
            </w:rPr>
            <w:br w:type="page"/>
          </w:r>
        </w:p>
        <w:p w14:paraId="2CD183C4" w14:textId="77777777" w:rsidR="00B84A45" w:rsidRPr="00033541" w:rsidRDefault="00B84A45" w:rsidP="00B84A45">
          <w:pPr>
            <w:pStyle w:val="Subtitle"/>
            <w:spacing w:after="0"/>
            <w:jc w:val="center"/>
            <w:rPr>
              <w:rFonts w:ascii="Ubuntu Sans Condensed" w:hAnsi="Ubuntu Sans Condensed"/>
            </w:rPr>
          </w:pPr>
          <w:r w:rsidRPr="00033541">
            <w:rPr>
              <w:rFonts w:ascii="Ubuntu Sans Condensed" w:hAnsi="Ubuntu Sans Condensed"/>
            </w:rPr>
            <w:lastRenderedPageBreak/>
            <w:t>Autoridades</w:t>
          </w:r>
        </w:p>
        <w:p w14:paraId="7CB8C46D" w14:textId="77777777" w:rsidR="00B84A45" w:rsidRDefault="00B84A45" w:rsidP="00B84A45">
          <w:pPr>
            <w:spacing w:after="0"/>
            <w:jc w:val="center"/>
            <w:rPr>
              <w:rFonts w:ascii="Ubuntu Sans Condensed" w:hAnsi="Ubuntu Sans Condensed" w:cs="Arial"/>
              <w:b/>
              <w:bCs/>
              <w:color w:val="BF3F00" w:themeColor="accent1" w:themeShade="BF"/>
              <w:sz w:val="28"/>
              <w:szCs w:val="28"/>
            </w:rPr>
          </w:pPr>
          <w:r w:rsidRPr="007D2D32">
            <w:rPr>
              <w:rFonts w:ascii="Ubuntu Sans Condensed" w:hAnsi="Ubuntu Sans Condensed" w:cs="Arial"/>
              <w:b/>
              <w:bCs/>
              <w:color w:val="BF3F00" w:themeColor="accent1" w:themeShade="BF"/>
              <w:sz w:val="28"/>
              <w:szCs w:val="28"/>
            </w:rPr>
            <w:t>Junta Directiva</w:t>
          </w:r>
        </w:p>
        <w:p w14:paraId="57547BB6" w14:textId="77777777" w:rsidR="00B84A45" w:rsidRPr="006A2D4D" w:rsidRDefault="00B84A45" w:rsidP="00B84A45">
          <w:pPr>
            <w:spacing w:after="0"/>
            <w:jc w:val="center"/>
            <w:rPr>
              <w:rFonts w:ascii="Calibri Light" w:hAnsi="Calibri Light" w:cs="Calibri Light"/>
              <w:sz w:val="18"/>
              <w:szCs w:val="18"/>
            </w:rPr>
          </w:pPr>
        </w:p>
        <w:p w14:paraId="5F1AE788" w14:textId="77777777" w:rsidR="00B84A45" w:rsidRPr="003D3D73" w:rsidRDefault="00B84A45" w:rsidP="00B84A45">
          <w:pPr>
            <w:spacing w:after="0"/>
            <w:jc w:val="center"/>
            <w:rPr>
              <w:rFonts w:ascii="Calibri Light" w:hAnsi="Calibri Light" w:cs="Calibri Light"/>
              <w:b/>
              <w:bCs/>
            </w:rPr>
          </w:pPr>
          <w:r w:rsidRPr="003D3D73">
            <w:rPr>
              <w:rFonts w:ascii="Calibri Light" w:hAnsi="Calibri Light" w:cs="Calibri Light"/>
              <w:b/>
              <w:bCs/>
            </w:rPr>
            <w:t>Ministerio de Economía</w:t>
          </w:r>
        </w:p>
        <w:p w14:paraId="26313442"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Titular: Adriana Gabriela García Pacheco de Quinn</w:t>
          </w:r>
        </w:p>
        <w:p w14:paraId="48AE9860"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Suplente: Ana Valeria Prado Mancilla</w:t>
          </w:r>
        </w:p>
        <w:p w14:paraId="6D1870E4" w14:textId="77777777" w:rsidR="00B84A45" w:rsidRPr="006A2D4D" w:rsidRDefault="00B84A45" w:rsidP="00B84A45">
          <w:pPr>
            <w:spacing w:after="0"/>
            <w:jc w:val="center"/>
            <w:rPr>
              <w:rFonts w:ascii="Calibri Light" w:hAnsi="Calibri Light" w:cs="Calibri Light"/>
              <w:sz w:val="18"/>
              <w:szCs w:val="18"/>
            </w:rPr>
          </w:pPr>
        </w:p>
        <w:p w14:paraId="5DAFC8BF" w14:textId="77777777" w:rsidR="00B84A45" w:rsidRPr="003D3D73" w:rsidRDefault="00B84A45" w:rsidP="00B84A45">
          <w:pPr>
            <w:spacing w:after="0"/>
            <w:jc w:val="center"/>
            <w:rPr>
              <w:rFonts w:ascii="Calibri Light" w:hAnsi="Calibri Light" w:cs="Calibri Light"/>
              <w:b/>
              <w:bCs/>
            </w:rPr>
          </w:pPr>
          <w:r w:rsidRPr="003D3D73">
            <w:rPr>
              <w:rFonts w:ascii="Calibri Light" w:hAnsi="Calibri Light" w:cs="Calibri Light"/>
              <w:b/>
              <w:bCs/>
            </w:rPr>
            <w:t>Ministerio de Finanzas Públicas</w:t>
          </w:r>
        </w:p>
        <w:p w14:paraId="3BB53336" w14:textId="77777777" w:rsidR="00B84A45" w:rsidRPr="00004465" w:rsidRDefault="00B84A45" w:rsidP="00B84A45">
          <w:pPr>
            <w:spacing w:after="0"/>
            <w:jc w:val="center"/>
            <w:rPr>
              <w:rFonts w:ascii="Calibri Light" w:hAnsi="Calibri Light" w:cs="Calibri Light"/>
              <w:lang w:val="pt-BR"/>
            </w:rPr>
          </w:pPr>
          <w:r w:rsidRPr="00004465">
            <w:rPr>
              <w:rFonts w:ascii="Calibri Light" w:hAnsi="Calibri Light" w:cs="Calibri Light"/>
              <w:lang w:val="pt-BR"/>
            </w:rPr>
            <w:t>Titular: Jonathan Kiril Thomas Menkos Zeissig</w:t>
          </w:r>
        </w:p>
        <w:p w14:paraId="317A60B5" w14:textId="77777777" w:rsidR="00B84A45" w:rsidRPr="00004465" w:rsidRDefault="00B84A45" w:rsidP="00B84A45">
          <w:pPr>
            <w:spacing w:after="0"/>
            <w:jc w:val="center"/>
            <w:rPr>
              <w:rFonts w:ascii="Calibri Light" w:hAnsi="Calibri Light" w:cs="Calibri Light"/>
              <w:lang w:val="pt-BR"/>
            </w:rPr>
          </w:pPr>
          <w:r w:rsidRPr="00004465">
            <w:rPr>
              <w:rFonts w:ascii="Calibri Light" w:hAnsi="Calibri Light" w:cs="Calibri Light"/>
              <w:lang w:val="pt-BR"/>
            </w:rPr>
            <w:t>Suplente: Walter Orlando Figueroa Chávez</w:t>
          </w:r>
        </w:p>
        <w:p w14:paraId="3EDCBB2C" w14:textId="77777777" w:rsidR="00B84A45" w:rsidRPr="00004465" w:rsidRDefault="00B84A45" w:rsidP="00B84A45">
          <w:pPr>
            <w:spacing w:after="0"/>
            <w:jc w:val="center"/>
            <w:rPr>
              <w:rFonts w:ascii="Calibri Light" w:hAnsi="Calibri Light" w:cs="Calibri Light"/>
              <w:sz w:val="18"/>
              <w:szCs w:val="18"/>
              <w:lang w:val="pt-BR"/>
            </w:rPr>
          </w:pPr>
        </w:p>
        <w:p w14:paraId="35056266" w14:textId="77777777" w:rsidR="00B84A45" w:rsidRPr="003D3D73" w:rsidRDefault="00B84A45" w:rsidP="00B84A45">
          <w:pPr>
            <w:spacing w:after="0"/>
            <w:jc w:val="center"/>
            <w:rPr>
              <w:rFonts w:ascii="Calibri Light" w:hAnsi="Calibri Light" w:cs="Calibri Light"/>
              <w:b/>
              <w:bCs/>
            </w:rPr>
          </w:pPr>
          <w:r w:rsidRPr="003D3D73">
            <w:rPr>
              <w:rFonts w:ascii="Calibri Light" w:hAnsi="Calibri Light" w:cs="Calibri Light"/>
              <w:b/>
              <w:bCs/>
            </w:rPr>
            <w:t>Ministerio de Agricultura, Ganadería y Alimentación</w:t>
          </w:r>
        </w:p>
        <w:p w14:paraId="2A9CAD9C"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Titular: María Fernanda del Rosario Rivera Dávila</w:t>
          </w:r>
        </w:p>
        <w:p w14:paraId="57BD093F"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Suplente: José Antonio López Leonardo</w:t>
          </w:r>
        </w:p>
        <w:p w14:paraId="0A188BFC" w14:textId="77777777" w:rsidR="00B84A45" w:rsidRPr="006A2D4D" w:rsidRDefault="00B84A45" w:rsidP="00B84A45">
          <w:pPr>
            <w:spacing w:after="0"/>
            <w:jc w:val="center"/>
            <w:rPr>
              <w:rFonts w:ascii="Calibri Light" w:hAnsi="Calibri Light" w:cs="Calibri Light"/>
              <w:sz w:val="18"/>
              <w:szCs w:val="18"/>
            </w:rPr>
          </w:pPr>
        </w:p>
        <w:p w14:paraId="6ABEEAB5" w14:textId="77777777" w:rsidR="00B84A45" w:rsidRPr="003D3D73" w:rsidRDefault="00B84A45" w:rsidP="00B84A45">
          <w:pPr>
            <w:spacing w:after="0"/>
            <w:jc w:val="center"/>
            <w:rPr>
              <w:rFonts w:ascii="Calibri Light" w:hAnsi="Calibri Light" w:cs="Calibri Light"/>
              <w:b/>
              <w:bCs/>
            </w:rPr>
          </w:pPr>
          <w:r w:rsidRPr="003D3D73">
            <w:rPr>
              <w:rFonts w:ascii="Calibri Light" w:hAnsi="Calibri Light" w:cs="Calibri Light"/>
              <w:b/>
              <w:bCs/>
            </w:rPr>
            <w:t>Ministerio de Energía y Minas</w:t>
          </w:r>
        </w:p>
        <w:p w14:paraId="393F0961"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Titular: Víctor Hugo Ventura Ruiz</w:t>
          </w:r>
        </w:p>
        <w:p w14:paraId="4257B018"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Suplente: Erwin Rolando Barrios Torres</w:t>
          </w:r>
        </w:p>
        <w:p w14:paraId="390B6B1A" w14:textId="77777777" w:rsidR="00B84A45" w:rsidRPr="006A2D4D" w:rsidRDefault="00B84A45" w:rsidP="00B84A45">
          <w:pPr>
            <w:spacing w:after="0"/>
            <w:jc w:val="center"/>
            <w:rPr>
              <w:rFonts w:ascii="Calibri Light" w:hAnsi="Calibri Light" w:cs="Calibri Light"/>
              <w:sz w:val="18"/>
              <w:szCs w:val="18"/>
            </w:rPr>
          </w:pPr>
        </w:p>
        <w:p w14:paraId="06188AE2" w14:textId="77777777" w:rsidR="00B84A45" w:rsidRPr="003D3D73" w:rsidRDefault="00B84A45" w:rsidP="00B84A45">
          <w:pPr>
            <w:spacing w:after="0"/>
            <w:jc w:val="center"/>
            <w:rPr>
              <w:rFonts w:ascii="Calibri Light" w:hAnsi="Calibri Light" w:cs="Calibri Light"/>
              <w:b/>
              <w:bCs/>
            </w:rPr>
          </w:pPr>
          <w:r w:rsidRPr="003D3D73">
            <w:rPr>
              <w:rFonts w:ascii="Calibri Light" w:hAnsi="Calibri Light" w:cs="Calibri Light"/>
              <w:b/>
              <w:bCs/>
            </w:rPr>
            <w:t>Secretaría de Planificación y Programación de la Presidencia</w:t>
          </w:r>
        </w:p>
        <w:p w14:paraId="7694A9AF"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Titular: Carlos Antonio Mendoza Alvarado</w:t>
          </w:r>
        </w:p>
        <w:p w14:paraId="403E9782"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Suplente: Hugo Allan García Monterrosa</w:t>
          </w:r>
        </w:p>
        <w:p w14:paraId="3C4736A9" w14:textId="77777777" w:rsidR="00B84A45" w:rsidRPr="006A2D4D" w:rsidRDefault="00B84A45" w:rsidP="00B84A45">
          <w:pPr>
            <w:spacing w:after="0"/>
            <w:jc w:val="center"/>
            <w:rPr>
              <w:rFonts w:ascii="Calibri Light" w:hAnsi="Calibri Light" w:cs="Calibri Light"/>
              <w:sz w:val="18"/>
              <w:szCs w:val="18"/>
            </w:rPr>
          </w:pPr>
        </w:p>
        <w:p w14:paraId="1308C278" w14:textId="77777777" w:rsidR="00B84A45" w:rsidRPr="003D3D73" w:rsidRDefault="00B84A45" w:rsidP="00B84A45">
          <w:pPr>
            <w:spacing w:after="0"/>
            <w:jc w:val="center"/>
            <w:rPr>
              <w:rFonts w:ascii="Calibri Light" w:hAnsi="Calibri Light" w:cs="Calibri Light"/>
              <w:b/>
              <w:bCs/>
            </w:rPr>
          </w:pPr>
          <w:r w:rsidRPr="003D3D73">
            <w:rPr>
              <w:rFonts w:ascii="Calibri Light" w:hAnsi="Calibri Light" w:cs="Calibri Light"/>
              <w:b/>
              <w:bCs/>
            </w:rPr>
            <w:t>Banco de Guatemala</w:t>
          </w:r>
        </w:p>
        <w:p w14:paraId="52193D99"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Titular: Álvaro González Ricci</w:t>
          </w:r>
        </w:p>
        <w:p w14:paraId="2D5D05C7"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Suplente: José Alfredo Blanco Valdés</w:t>
          </w:r>
        </w:p>
        <w:p w14:paraId="64B36C0C" w14:textId="77777777" w:rsidR="00B84A45" w:rsidRPr="006A2D4D" w:rsidRDefault="00B84A45" w:rsidP="00B84A45">
          <w:pPr>
            <w:spacing w:after="0"/>
            <w:jc w:val="center"/>
            <w:rPr>
              <w:rFonts w:ascii="Calibri Light" w:hAnsi="Calibri Light" w:cs="Calibri Light"/>
              <w:sz w:val="18"/>
            </w:rPr>
          </w:pPr>
        </w:p>
        <w:p w14:paraId="5244F082" w14:textId="77777777" w:rsidR="00B84A45" w:rsidRPr="003D3D73" w:rsidRDefault="00B84A45" w:rsidP="00B84A45">
          <w:pPr>
            <w:spacing w:after="0"/>
            <w:jc w:val="center"/>
            <w:rPr>
              <w:rFonts w:ascii="Calibri Light" w:hAnsi="Calibri Light" w:cs="Calibri Light"/>
              <w:b/>
              <w:bCs/>
            </w:rPr>
          </w:pPr>
          <w:r w:rsidRPr="003D3D73">
            <w:rPr>
              <w:rFonts w:ascii="Calibri Light" w:hAnsi="Calibri Light" w:cs="Calibri Light"/>
              <w:b/>
              <w:bCs/>
            </w:rPr>
            <w:t>Universidad de San Carlos de Guatemala</w:t>
          </w:r>
        </w:p>
        <w:p w14:paraId="39CB9780"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Titular: Sindy Massiel Godínez Bautista</w:t>
          </w:r>
        </w:p>
        <w:p w14:paraId="527FCF08"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Suplente: José Rolando Samayoa Lara</w:t>
          </w:r>
        </w:p>
        <w:p w14:paraId="0C365554" w14:textId="77777777" w:rsidR="00B84A45" w:rsidRPr="006A2D4D" w:rsidRDefault="00B84A45" w:rsidP="00B84A45">
          <w:pPr>
            <w:spacing w:after="0"/>
            <w:jc w:val="center"/>
            <w:rPr>
              <w:rFonts w:ascii="Calibri Light" w:hAnsi="Calibri Light" w:cs="Calibri Light"/>
              <w:sz w:val="18"/>
              <w:szCs w:val="18"/>
            </w:rPr>
          </w:pPr>
        </w:p>
        <w:p w14:paraId="1B742ED1" w14:textId="77777777" w:rsidR="00B84A45" w:rsidRPr="003D3D73" w:rsidRDefault="00B84A45" w:rsidP="00B84A45">
          <w:pPr>
            <w:spacing w:after="0"/>
            <w:jc w:val="center"/>
            <w:rPr>
              <w:rFonts w:ascii="Calibri Light" w:hAnsi="Calibri Light" w:cs="Calibri Light"/>
              <w:b/>
              <w:bCs/>
            </w:rPr>
          </w:pPr>
          <w:r w:rsidRPr="003D3D73">
            <w:rPr>
              <w:rFonts w:ascii="Calibri Light" w:hAnsi="Calibri Light" w:cs="Calibri Light"/>
              <w:b/>
              <w:bCs/>
            </w:rPr>
            <w:t>Universidades Privadas</w:t>
          </w:r>
        </w:p>
        <w:p w14:paraId="5334BD59"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Titular: Miguel Ángel Franco de León</w:t>
          </w:r>
        </w:p>
        <w:p w14:paraId="2950ECBB" w14:textId="5B1BCF8E"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 xml:space="preserve">Suplente: </w:t>
          </w:r>
          <w:r w:rsidR="00A56966">
            <w:rPr>
              <w:rFonts w:ascii="Calibri Light" w:hAnsi="Calibri Light" w:cs="Calibri Light"/>
            </w:rPr>
            <w:t>Óscar</w:t>
          </w:r>
          <w:r w:rsidRPr="003D3D73">
            <w:rPr>
              <w:rFonts w:ascii="Calibri Light" w:hAnsi="Calibri Light" w:cs="Calibri Light"/>
            </w:rPr>
            <w:t xml:space="preserve"> Leonel Herrera Velásquez</w:t>
          </w:r>
        </w:p>
        <w:p w14:paraId="20967CE8" w14:textId="77777777" w:rsidR="00B84A45" w:rsidRPr="006A2D4D" w:rsidRDefault="00B84A45" w:rsidP="00B84A45">
          <w:pPr>
            <w:spacing w:after="0"/>
            <w:jc w:val="center"/>
            <w:rPr>
              <w:rFonts w:ascii="Calibri Light" w:hAnsi="Calibri Light" w:cs="Calibri Light"/>
              <w:sz w:val="18"/>
              <w:szCs w:val="18"/>
            </w:rPr>
          </w:pPr>
        </w:p>
        <w:p w14:paraId="484281E2" w14:textId="77777777" w:rsidR="00B84A45" w:rsidRPr="003D3D73" w:rsidRDefault="00B84A45" w:rsidP="00B84A45">
          <w:pPr>
            <w:jc w:val="center"/>
            <w:rPr>
              <w:rFonts w:ascii="Calibri Light" w:hAnsi="Calibri Light" w:cs="Calibri Light"/>
              <w:b/>
              <w:bCs/>
            </w:rPr>
          </w:pPr>
          <w:r w:rsidRPr="003D3D73">
            <w:rPr>
              <w:rFonts w:ascii="Calibri Light" w:hAnsi="Calibri Light" w:cs="Calibri Light"/>
              <w:b/>
              <w:bCs/>
            </w:rPr>
            <w:t>Comité Coordinador de Asociaciones Agrícolas, Comerciales, Industriales y Financieras</w:t>
          </w:r>
        </w:p>
        <w:p w14:paraId="3A7D9E62"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Titular: Hugo Leonel Maúl Rivas</w:t>
          </w:r>
        </w:p>
        <w:p w14:paraId="0031E2EF" w14:textId="77777777" w:rsidR="00B84A45" w:rsidRPr="003D3D73" w:rsidRDefault="00B84A45" w:rsidP="00B84A45">
          <w:pPr>
            <w:spacing w:after="0"/>
            <w:jc w:val="center"/>
            <w:rPr>
              <w:rFonts w:ascii="Calibri Light" w:hAnsi="Calibri Light" w:cs="Calibri Light"/>
            </w:rPr>
          </w:pPr>
          <w:r w:rsidRPr="003D3D73">
            <w:rPr>
              <w:rFonts w:ascii="Calibri Light" w:hAnsi="Calibri Light" w:cs="Calibri Light"/>
            </w:rPr>
            <w:t>Suplente: Ricardo Antonio Rodríguez Martínez</w:t>
          </w:r>
        </w:p>
        <w:p w14:paraId="14DB8953" w14:textId="77777777" w:rsidR="00B84A45" w:rsidRPr="00927693" w:rsidRDefault="00B84A45" w:rsidP="00B84A45">
          <w:pPr>
            <w:pStyle w:val="NoSpacing"/>
            <w:rPr>
              <w:lang w:val="es-GT"/>
            </w:rPr>
          </w:pPr>
        </w:p>
        <w:p w14:paraId="452FE5DB" w14:textId="77777777" w:rsidR="00B84A45" w:rsidRPr="007D2D32" w:rsidRDefault="00B84A45" w:rsidP="00B84A45">
          <w:pPr>
            <w:jc w:val="center"/>
            <w:rPr>
              <w:rFonts w:ascii="Ubuntu Sans Condensed" w:hAnsi="Ubuntu Sans Condensed" w:cs="Arial"/>
              <w:b/>
              <w:bCs/>
              <w:color w:val="BF3F00" w:themeColor="accent1" w:themeShade="BF"/>
              <w:sz w:val="28"/>
              <w:szCs w:val="28"/>
            </w:rPr>
          </w:pPr>
          <w:r w:rsidRPr="007D2D32">
            <w:rPr>
              <w:rFonts w:ascii="Ubuntu Sans Condensed" w:hAnsi="Ubuntu Sans Condensed" w:cs="Arial"/>
              <w:b/>
              <w:bCs/>
              <w:color w:val="BF3F00" w:themeColor="accent1" w:themeShade="BF"/>
              <w:sz w:val="28"/>
              <w:szCs w:val="28"/>
            </w:rPr>
            <w:t>Gerencia</w:t>
          </w:r>
        </w:p>
        <w:p w14:paraId="5991ED50" w14:textId="658AAB0E" w:rsidR="00B84A45" w:rsidRPr="003D3D73" w:rsidRDefault="00B84A45" w:rsidP="00B84A45">
          <w:pPr>
            <w:spacing w:after="0" w:line="360" w:lineRule="auto"/>
            <w:jc w:val="center"/>
            <w:rPr>
              <w:rFonts w:ascii="Calibri Light" w:hAnsi="Calibri Light" w:cs="Calibri Light"/>
              <w:b/>
              <w:bCs/>
            </w:rPr>
          </w:pPr>
          <w:r w:rsidRPr="003D3D73">
            <w:rPr>
              <w:rFonts w:ascii="Calibri Light" w:hAnsi="Calibri Light" w:cs="Calibri Light"/>
              <w:b/>
              <w:bCs/>
            </w:rPr>
            <w:t xml:space="preserve">Gerente: </w:t>
          </w:r>
          <w:r w:rsidR="00A56966">
            <w:rPr>
              <w:rFonts w:ascii="Calibri Light" w:hAnsi="Calibri Light" w:cs="Calibri Light"/>
            </w:rPr>
            <w:t>Óscar</w:t>
          </w:r>
          <w:r w:rsidRPr="003D3D73">
            <w:rPr>
              <w:rFonts w:ascii="Calibri Light" w:hAnsi="Calibri Light" w:cs="Calibri Light"/>
            </w:rPr>
            <w:t xml:space="preserve"> José Chávez Valdez</w:t>
          </w:r>
        </w:p>
        <w:p w14:paraId="4E49F18D" w14:textId="77777777" w:rsidR="00B84A45" w:rsidRPr="003D3D73" w:rsidRDefault="00B84A45" w:rsidP="00B84A45">
          <w:pPr>
            <w:spacing w:after="0" w:line="360" w:lineRule="auto"/>
            <w:jc w:val="center"/>
            <w:rPr>
              <w:rFonts w:ascii="Calibri Light" w:hAnsi="Calibri Light" w:cs="Calibri Light"/>
              <w:b/>
              <w:bCs/>
            </w:rPr>
          </w:pPr>
          <w:r w:rsidRPr="003D3D73">
            <w:rPr>
              <w:rFonts w:ascii="Calibri Light" w:hAnsi="Calibri Light" w:cs="Calibri Light"/>
              <w:b/>
              <w:bCs/>
            </w:rPr>
            <w:t xml:space="preserve">Subgerente Técnico: </w:t>
          </w:r>
          <w:r w:rsidRPr="003D3D73">
            <w:rPr>
              <w:rFonts w:ascii="Calibri Light" w:hAnsi="Calibri Light" w:cs="Calibri Light"/>
            </w:rPr>
            <w:t>Cristian Miguel Cabrera Ayala</w:t>
          </w:r>
        </w:p>
        <w:p w14:paraId="05C47FC0" w14:textId="77777777" w:rsidR="00B84A45" w:rsidRDefault="00B84A45" w:rsidP="00B84A45">
          <w:pPr>
            <w:spacing w:after="0" w:line="360" w:lineRule="auto"/>
            <w:jc w:val="center"/>
            <w:rPr>
              <w:rFonts w:ascii="Calibri Light" w:hAnsi="Calibri Light" w:cs="Calibri Light"/>
            </w:rPr>
          </w:pPr>
          <w:r w:rsidRPr="003D3D73">
            <w:rPr>
              <w:rFonts w:ascii="Calibri Light" w:hAnsi="Calibri Light" w:cs="Calibri Light"/>
              <w:b/>
              <w:bCs/>
            </w:rPr>
            <w:t xml:space="preserve">Subgerente Administrativo y Financiero: </w:t>
          </w:r>
          <w:r w:rsidRPr="003D3D73">
            <w:rPr>
              <w:rFonts w:ascii="Calibri Light" w:hAnsi="Calibri Light" w:cs="Calibri Light"/>
            </w:rPr>
            <w:t>Edgar Daniel Ulbán Leiva</w:t>
          </w:r>
        </w:p>
        <w:p w14:paraId="5CF83D1D" w14:textId="77777777" w:rsidR="00610534" w:rsidRPr="00033541" w:rsidRDefault="00610534" w:rsidP="00610534">
          <w:pPr>
            <w:pStyle w:val="Subtitle"/>
            <w:jc w:val="center"/>
            <w:rPr>
              <w:rFonts w:ascii="Ubuntu Sans Condensed" w:hAnsi="Ubuntu Sans Condensed" w:cs="Arial"/>
            </w:rPr>
          </w:pPr>
          <w:r w:rsidRPr="00033541">
            <w:rPr>
              <w:rFonts w:ascii="Ubuntu Sans Condensed" w:hAnsi="Ubuntu Sans Condensed" w:cs="Arial"/>
            </w:rPr>
            <w:lastRenderedPageBreak/>
            <w:t>Equipo responsable</w:t>
          </w:r>
        </w:p>
        <w:p w14:paraId="3A4D6916" w14:textId="77777777" w:rsidR="00610534" w:rsidRPr="00B2441A" w:rsidRDefault="00610534" w:rsidP="00610534">
          <w:pPr>
            <w:jc w:val="center"/>
            <w:rPr>
              <w:rFonts w:ascii="Ubuntu Sans Condensed" w:hAnsi="Ubuntu Sans Condensed" w:cs="Arial"/>
              <w:b/>
              <w:bCs/>
              <w:color w:val="BF3F00" w:themeColor="accent1" w:themeShade="BF"/>
              <w:sz w:val="32"/>
              <w:szCs w:val="32"/>
            </w:rPr>
          </w:pPr>
          <w:r w:rsidRPr="00B2441A">
            <w:rPr>
              <w:rFonts w:ascii="Ubuntu Sans Condensed" w:hAnsi="Ubuntu Sans Condensed" w:cs="Arial"/>
              <w:b/>
              <w:bCs/>
              <w:color w:val="BF3F00" w:themeColor="accent1" w:themeShade="BF"/>
              <w:sz w:val="32"/>
              <w:szCs w:val="32"/>
            </w:rPr>
            <w:t>Equipo técnico</w:t>
          </w:r>
        </w:p>
        <w:p w14:paraId="46C54BE1" w14:textId="77777777" w:rsidR="00610534" w:rsidRPr="003C781F" w:rsidRDefault="00610534" w:rsidP="00610534">
          <w:pPr>
            <w:spacing w:after="0"/>
            <w:jc w:val="center"/>
            <w:rPr>
              <w:rFonts w:ascii="Calibri Light" w:hAnsi="Calibri Light" w:cs="Calibri Light"/>
            </w:rPr>
          </w:pPr>
          <w:r w:rsidRPr="003C781F">
            <w:rPr>
              <w:rFonts w:ascii="Calibri Light" w:hAnsi="Calibri Light" w:cs="Calibri Light"/>
            </w:rPr>
            <w:t>Werner Santos Salguero García</w:t>
          </w:r>
        </w:p>
        <w:p w14:paraId="19FCDD3E" w14:textId="77777777" w:rsidR="00610534" w:rsidRPr="003C781F" w:rsidRDefault="00610534" w:rsidP="00610534">
          <w:pPr>
            <w:spacing w:after="0"/>
            <w:jc w:val="center"/>
            <w:rPr>
              <w:rFonts w:ascii="Calibri Light" w:hAnsi="Calibri Light" w:cs="Calibri Light"/>
            </w:rPr>
          </w:pPr>
          <w:r w:rsidRPr="003C781F">
            <w:rPr>
              <w:rFonts w:ascii="Calibri Light" w:hAnsi="Calibri Light" w:cs="Calibri Light"/>
            </w:rPr>
            <w:t>Henry Efraín Coc Ramírez</w:t>
          </w:r>
        </w:p>
        <w:p w14:paraId="14C05996" w14:textId="77777777" w:rsidR="00610534" w:rsidRPr="003C781F" w:rsidRDefault="00610534" w:rsidP="00610534">
          <w:pPr>
            <w:spacing w:after="0"/>
            <w:jc w:val="center"/>
            <w:rPr>
              <w:rFonts w:ascii="Calibri Light" w:hAnsi="Calibri Light" w:cs="Calibri Light"/>
            </w:rPr>
          </w:pPr>
          <w:r w:rsidRPr="003C781F">
            <w:rPr>
              <w:rFonts w:ascii="Calibri Light" w:hAnsi="Calibri Light" w:cs="Calibri Light"/>
            </w:rPr>
            <w:t>Luis Felipe Batz Guzmán</w:t>
          </w:r>
        </w:p>
        <w:p w14:paraId="32397C9A" w14:textId="77777777" w:rsidR="00610534" w:rsidRPr="003C781F" w:rsidRDefault="00610534" w:rsidP="00610534">
          <w:pPr>
            <w:spacing w:after="0"/>
            <w:jc w:val="center"/>
            <w:rPr>
              <w:rFonts w:ascii="Calibri Light" w:hAnsi="Calibri Light" w:cs="Calibri Light"/>
            </w:rPr>
          </w:pPr>
          <w:r w:rsidRPr="003C781F">
            <w:rPr>
              <w:rFonts w:ascii="Calibri Light" w:hAnsi="Calibri Light" w:cs="Calibri Light"/>
            </w:rPr>
            <w:t>Gerardo Enrique Estrada Carrera</w:t>
          </w:r>
        </w:p>
        <w:p w14:paraId="626DE0C2" w14:textId="54FC774C" w:rsidR="00610534" w:rsidRPr="003C781F" w:rsidRDefault="00610534" w:rsidP="00610534">
          <w:pPr>
            <w:spacing w:after="0"/>
            <w:jc w:val="center"/>
            <w:rPr>
              <w:rFonts w:ascii="Calibri Light" w:hAnsi="Calibri Light" w:cs="Calibri Light"/>
            </w:rPr>
          </w:pPr>
          <w:r w:rsidRPr="003C781F">
            <w:rPr>
              <w:rFonts w:ascii="Calibri Light" w:hAnsi="Calibri Light" w:cs="Calibri Light"/>
            </w:rPr>
            <w:t xml:space="preserve">Francisco </w:t>
          </w:r>
          <w:r>
            <w:rPr>
              <w:rFonts w:ascii="Calibri Light" w:hAnsi="Calibri Light" w:cs="Calibri Light"/>
            </w:rPr>
            <w:t>David</w:t>
          </w:r>
          <w:r w:rsidRPr="003C781F">
            <w:rPr>
              <w:rFonts w:ascii="Calibri Light" w:hAnsi="Calibri Light" w:cs="Calibri Light"/>
            </w:rPr>
            <w:t xml:space="preserve"> </w:t>
          </w:r>
          <w:r>
            <w:rPr>
              <w:rFonts w:ascii="Calibri Light" w:hAnsi="Calibri Light" w:cs="Calibri Light"/>
            </w:rPr>
            <w:t>Sandoval</w:t>
          </w:r>
          <w:r w:rsidRPr="003C781F">
            <w:rPr>
              <w:rFonts w:ascii="Calibri Light" w:hAnsi="Calibri Light" w:cs="Calibri Light"/>
            </w:rPr>
            <w:t xml:space="preserve"> </w:t>
          </w:r>
          <w:r>
            <w:rPr>
              <w:rFonts w:ascii="Calibri Light" w:hAnsi="Calibri Light" w:cs="Calibri Light"/>
            </w:rPr>
            <w:t>Gutiérrez</w:t>
          </w:r>
        </w:p>
        <w:p w14:paraId="2C5450E3" w14:textId="4CE85514" w:rsidR="00610534" w:rsidRPr="003C781F" w:rsidRDefault="00610534" w:rsidP="00610534">
          <w:pPr>
            <w:spacing w:after="0"/>
            <w:jc w:val="center"/>
            <w:rPr>
              <w:rFonts w:ascii="Calibri Light" w:hAnsi="Calibri Light" w:cs="Calibri Light"/>
            </w:rPr>
          </w:pPr>
          <w:r w:rsidRPr="00610534">
            <w:rPr>
              <w:rFonts w:ascii="Calibri Light" w:hAnsi="Calibri Light" w:cs="Calibri Light"/>
            </w:rPr>
            <w:t>Aura Elizabeth Arroyo García</w:t>
          </w:r>
        </w:p>
        <w:p w14:paraId="39AFE936" w14:textId="1CDEEF4E" w:rsidR="00610534" w:rsidRPr="003C781F" w:rsidRDefault="00610534" w:rsidP="00610534">
          <w:pPr>
            <w:spacing w:after="0"/>
            <w:jc w:val="center"/>
            <w:rPr>
              <w:rFonts w:ascii="Calibri Light" w:hAnsi="Calibri Light" w:cs="Calibri Light"/>
            </w:rPr>
          </w:pPr>
          <w:r>
            <w:rPr>
              <w:rFonts w:ascii="Calibri Light" w:hAnsi="Calibri Light" w:cs="Calibri Light"/>
            </w:rPr>
            <w:t>Getulio Eduardo Boror Ortega</w:t>
          </w:r>
        </w:p>
        <w:p w14:paraId="2C9280CE" w14:textId="5482DED6" w:rsidR="00610534" w:rsidRPr="003C781F" w:rsidRDefault="00610534" w:rsidP="00610534">
          <w:pPr>
            <w:spacing w:after="0"/>
            <w:jc w:val="center"/>
            <w:rPr>
              <w:rFonts w:ascii="Calibri Light" w:hAnsi="Calibri Light" w:cs="Calibri Light"/>
            </w:rPr>
          </w:pPr>
          <w:r>
            <w:rPr>
              <w:rFonts w:ascii="Calibri Light" w:hAnsi="Calibri Light" w:cs="Calibri Light"/>
            </w:rPr>
            <w:t>Daniel Alexander Linarez Rodríguez</w:t>
          </w:r>
        </w:p>
        <w:p w14:paraId="0B641D8E" w14:textId="0BA6CD87" w:rsidR="00610534" w:rsidRDefault="00A56966" w:rsidP="00610534">
          <w:pPr>
            <w:spacing w:after="0"/>
            <w:jc w:val="center"/>
            <w:rPr>
              <w:rFonts w:ascii="Calibri Light" w:hAnsi="Calibri Light" w:cs="Calibri Light"/>
            </w:rPr>
          </w:pPr>
          <w:r>
            <w:rPr>
              <w:rFonts w:ascii="Calibri Light" w:hAnsi="Calibri Light" w:cs="Calibri Light"/>
            </w:rPr>
            <w:t>Jerson</w:t>
          </w:r>
          <w:r w:rsidR="00610534">
            <w:rPr>
              <w:rFonts w:ascii="Calibri Light" w:hAnsi="Calibri Light" w:cs="Calibri Light"/>
            </w:rPr>
            <w:t xml:space="preserve"> Waldemar Castillo Chiché</w:t>
          </w:r>
        </w:p>
        <w:p w14:paraId="538DCEC6" w14:textId="47718A38" w:rsidR="00610534" w:rsidRDefault="00610534" w:rsidP="00610534">
          <w:pPr>
            <w:spacing w:after="0"/>
            <w:jc w:val="center"/>
            <w:rPr>
              <w:rFonts w:ascii="Calibri Light" w:hAnsi="Calibri Light" w:cs="Calibri Light"/>
            </w:rPr>
          </w:pPr>
          <w:r>
            <w:rPr>
              <w:rFonts w:ascii="Calibri Light" w:hAnsi="Calibri Light" w:cs="Calibri Light"/>
            </w:rPr>
            <w:t>Carlos Alberto Portillo</w:t>
          </w:r>
        </w:p>
        <w:p w14:paraId="7B400EA5" w14:textId="43A98AE7" w:rsidR="00610534" w:rsidRDefault="00610534" w:rsidP="00610534">
          <w:pPr>
            <w:spacing w:after="0"/>
            <w:jc w:val="center"/>
            <w:rPr>
              <w:rFonts w:ascii="Calibri Light" w:hAnsi="Calibri Light" w:cs="Calibri Light"/>
            </w:rPr>
          </w:pPr>
          <w:r>
            <w:rPr>
              <w:rFonts w:ascii="Calibri Light" w:hAnsi="Calibri Light" w:cs="Calibri Light"/>
            </w:rPr>
            <w:t>Michael Jack Linares Medina</w:t>
          </w:r>
        </w:p>
        <w:p w14:paraId="471BB42B" w14:textId="1959185E" w:rsidR="00610534" w:rsidRPr="003C781F" w:rsidRDefault="00610534" w:rsidP="00610534">
          <w:pPr>
            <w:spacing w:after="0"/>
            <w:jc w:val="center"/>
            <w:rPr>
              <w:rFonts w:ascii="Calibri Light" w:hAnsi="Calibri Light" w:cs="Calibri Light"/>
            </w:rPr>
          </w:pPr>
          <w:r>
            <w:rPr>
              <w:rFonts w:ascii="Calibri Light" w:hAnsi="Calibri Light" w:cs="Calibri Light"/>
            </w:rPr>
            <w:t xml:space="preserve">Beyker Estuardo </w:t>
          </w:r>
          <w:r w:rsidR="00A56966">
            <w:rPr>
              <w:rFonts w:ascii="Calibri Light" w:hAnsi="Calibri Light" w:cs="Calibri Light"/>
            </w:rPr>
            <w:t>Álvarez</w:t>
          </w:r>
          <w:r>
            <w:rPr>
              <w:rFonts w:ascii="Calibri Light" w:hAnsi="Calibri Light" w:cs="Calibri Light"/>
            </w:rPr>
            <w:t xml:space="preserve"> López</w:t>
          </w:r>
        </w:p>
        <w:p w14:paraId="1ACE8557" w14:textId="77777777" w:rsidR="00610534" w:rsidRPr="006A2D4D" w:rsidRDefault="00610534" w:rsidP="00610534">
          <w:pPr>
            <w:jc w:val="center"/>
            <w:rPr>
              <w:rFonts w:ascii="Calibri Light" w:hAnsi="Calibri Light" w:cs="Calibri Light"/>
              <w:sz w:val="18"/>
            </w:rPr>
          </w:pPr>
        </w:p>
        <w:p w14:paraId="7FDE0948" w14:textId="77777777" w:rsidR="00610534" w:rsidRPr="00B2441A" w:rsidRDefault="00610534" w:rsidP="00610534">
          <w:pPr>
            <w:jc w:val="center"/>
            <w:rPr>
              <w:rFonts w:ascii="Ubuntu Sans Condensed" w:hAnsi="Ubuntu Sans Condensed" w:cs="Arial"/>
              <w:b/>
              <w:bCs/>
              <w:color w:val="BF3F00" w:themeColor="accent1" w:themeShade="BF"/>
              <w:sz w:val="32"/>
              <w:szCs w:val="32"/>
            </w:rPr>
          </w:pPr>
          <w:r w:rsidRPr="00B2441A">
            <w:rPr>
              <w:rFonts w:ascii="Ubuntu Sans Condensed" w:hAnsi="Ubuntu Sans Condensed" w:cs="Arial"/>
              <w:b/>
              <w:bCs/>
              <w:color w:val="BF3F00" w:themeColor="accent1" w:themeShade="BF"/>
              <w:sz w:val="32"/>
              <w:szCs w:val="32"/>
            </w:rPr>
            <w:t>Diagramación y diseño</w:t>
          </w:r>
        </w:p>
        <w:p w14:paraId="04171595" w14:textId="77777777" w:rsidR="00610534" w:rsidRPr="003C781F" w:rsidRDefault="00610534" w:rsidP="00610534">
          <w:pPr>
            <w:spacing w:after="0"/>
            <w:jc w:val="center"/>
            <w:rPr>
              <w:rFonts w:ascii="Calibri Light" w:hAnsi="Calibri Light" w:cs="Calibri Light"/>
            </w:rPr>
          </w:pPr>
          <w:r w:rsidRPr="003C781F">
            <w:rPr>
              <w:rFonts w:ascii="Calibri Light" w:hAnsi="Calibri Light" w:cs="Calibri Light"/>
            </w:rPr>
            <w:t>David Alejandro Guerra Loaiza</w:t>
          </w:r>
        </w:p>
        <w:p w14:paraId="37EDC927" w14:textId="77777777" w:rsidR="00610534" w:rsidRDefault="00610534" w:rsidP="00B84A45">
          <w:pPr>
            <w:spacing w:after="0" w:line="360" w:lineRule="auto"/>
            <w:jc w:val="center"/>
            <w:rPr>
              <w:rFonts w:ascii="Calibri Light" w:hAnsi="Calibri Light" w:cs="Calibri Light"/>
            </w:rPr>
          </w:pPr>
        </w:p>
        <w:p w14:paraId="27AB18FE" w14:textId="77777777" w:rsidR="00610534" w:rsidRDefault="00610534" w:rsidP="00B84A45">
          <w:pPr>
            <w:spacing w:after="0" w:line="360" w:lineRule="auto"/>
            <w:jc w:val="center"/>
            <w:rPr>
              <w:rFonts w:ascii="Calibri Light" w:hAnsi="Calibri Light" w:cs="Calibri Light"/>
            </w:rPr>
          </w:pPr>
        </w:p>
        <w:p w14:paraId="696B436E" w14:textId="77777777" w:rsidR="00610534" w:rsidRDefault="00610534" w:rsidP="00B84A45">
          <w:pPr>
            <w:spacing w:after="0" w:line="360" w:lineRule="auto"/>
            <w:jc w:val="center"/>
            <w:rPr>
              <w:rFonts w:ascii="Calibri Light" w:hAnsi="Calibri Light" w:cs="Calibri Light"/>
            </w:rPr>
          </w:pPr>
        </w:p>
        <w:p w14:paraId="4419EF62" w14:textId="77777777" w:rsidR="00610534" w:rsidRDefault="00610534" w:rsidP="00B84A45">
          <w:pPr>
            <w:spacing w:after="0" w:line="360" w:lineRule="auto"/>
            <w:jc w:val="center"/>
            <w:rPr>
              <w:rFonts w:ascii="Calibri Light" w:hAnsi="Calibri Light" w:cs="Calibri Light"/>
            </w:rPr>
          </w:pPr>
        </w:p>
        <w:p w14:paraId="79BCE74A" w14:textId="77777777" w:rsidR="00610534" w:rsidRDefault="00610534" w:rsidP="00B84A45">
          <w:pPr>
            <w:spacing w:after="0" w:line="360" w:lineRule="auto"/>
            <w:jc w:val="center"/>
            <w:rPr>
              <w:rFonts w:ascii="Calibri Light" w:hAnsi="Calibri Light" w:cs="Calibri Light"/>
            </w:rPr>
          </w:pPr>
        </w:p>
        <w:p w14:paraId="68147A65" w14:textId="77777777" w:rsidR="00610534" w:rsidRDefault="00610534" w:rsidP="00B84A45">
          <w:pPr>
            <w:spacing w:after="0" w:line="360" w:lineRule="auto"/>
            <w:jc w:val="center"/>
            <w:rPr>
              <w:rFonts w:ascii="Calibri Light" w:hAnsi="Calibri Light" w:cs="Calibri Light"/>
            </w:rPr>
          </w:pPr>
        </w:p>
        <w:p w14:paraId="7D5CE993" w14:textId="77777777" w:rsidR="00610534" w:rsidRDefault="00610534" w:rsidP="00B84A45">
          <w:pPr>
            <w:spacing w:after="0" w:line="360" w:lineRule="auto"/>
            <w:jc w:val="center"/>
            <w:rPr>
              <w:rFonts w:ascii="Calibri Light" w:hAnsi="Calibri Light" w:cs="Calibri Light"/>
            </w:rPr>
          </w:pPr>
        </w:p>
        <w:p w14:paraId="0849B7C4" w14:textId="77777777" w:rsidR="00610534" w:rsidRDefault="00610534" w:rsidP="00B84A45">
          <w:pPr>
            <w:spacing w:after="0" w:line="360" w:lineRule="auto"/>
            <w:jc w:val="center"/>
            <w:rPr>
              <w:rFonts w:ascii="Calibri Light" w:hAnsi="Calibri Light" w:cs="Calibri Light"/>
            </w:rPr>
          </w:pPr>
        </w:p>
        <w:p w14:paraId="2D0075F0" w14:textId="77777777" w:rsidR="00610534" w:rsidRDefault="00610534" w:rsidP="00B84A45">
          <w:pPr>
            <w:spacing w:after="0" w:line="360" w:lineRule="auto"/>
            <w:jc w:val="center"/>
            <w:rPr>
              <w:rFonts w:ascii="Calibri Light" w:hAnsi="Calibri Light" w:cs="Calibri Light"/>
            </w:rPr>
          </w:pPr>
        </w:p>
        <w:p w14:paraId="315EAA49" w14:textId="77777777" w:rsidR="00610534" w:rsidRDefault="00610534" w:rsidP="00B84A45">
          <w:pPr>
            <w:spacing w:after="0" w:line="360" w:lineRule="auto"/>
            <w:jc w:val="center"/>
            <w:rPr>
              <w:rFonts w:ascii="Calibri Light" w:hAnsi="Calibri Light" w:cs="Calibri Light"/>
            </w:rPr>
          </w:pPr>
        </w:p>
        <w:p w14:paraId="75E14A7D" w14:textId="77777777" w:rsidR="00610534" w:rsidRDefault="00610534" w:rsidP="00B84A45">
          <w:pPr>
            <w:spacing w:after="0" w:line="360" w:lineRule="auto"/>
            <w:jc w:val="center"/>
            <w:rPr>
              <w:rFonts w:ascii="Calibri Light" w:hAnsi="Calibri Light" w:cs="Calibri Light"/>
            </w:rPr>
          </w:pPr>
        </w:p>
        <w:p w14:paraId="4387DB0F" w14:textId="77777777" w:rsidR="00610534" w:rsidRDefault="00610534" w:rsidP="00B84A45">
          <w:pPr>
            <w:spacing w:after="0" w:line="360" w:lineRule="auto"/>
            <w:jc w:val="center"/>
            <w:rPr>
              <w:rFonts w:ascii="Calibri Light" w:hAnsi="Calibri Light" w:cs="Calibri Light"/>
            </w:rPr>
          </w:pPr>
        </w:p>
        <w:p w14:paraId="623FAC19" w14:textId="77777777" w:rsidR="00610534" w:rsidRDefault="00610534" w:rsidP="00B84A45">
          <w:pPr>
            <w:spacing w:after="0" w:line="360" w:lineRule="auto"/>
            <w:jc w:val="center"/>
            <w:rPr>
              <w:rFonts w:ascii="Calibri Light" w:hAnsi="Calibri Light" w:cs="Calibri Light"/>
            </w:rPr>
          </w:pPr>
        </w:p>
        <w:p w14:paraId="65C099DB" w14:textId="77777777" w:rsidR="00610534" w:rsidRDefault="00610534" w:rsidP="00B84A45">
          <w:pPr>
            <w:spacing w:after="0" w:line="360" w:lineRule="auto"/>
            <w:jc w:val="center"/>
            <w:rPr>
              <w:rFonts w:ascii="Calibri Light" w:hAnsi="Calibri Light" w:cs="Calibri Light"/>
            </w:rPr>
          </w:pPr>
        </w:p>
        <w:p w14:paraId="7F536E70" w14:textId="77777777" w:rsidR="00610534" w:rsidRDefault="00610534" w:rsidP="00B84A45">
          <w:pPr>
            <w:spacing w:after="0" w:line="360" w:lineRule="auto"/>
            <w:jc w:val="center"/>
            <w:rPr>
              <w:rFonts w:ascii="Calibri Light" w:hAnsi="Calibri Light" w:cs="Calibri Light"/>
            </w:rPr>
          </w:pPr>
        </w:p>
        <w:p w14:paraId="0228F0DC" w14:textId="77777777" w:rsidR="00610534" w:rsidRDefault="00610534" w:rsidP="00B84A45">
          <w:pPr>
            <w:spacing w:after="0" w:line="360" w:lineRule="auto"/>
            <w:jc w:val="center"/>
            <w:rPr>
              <w:rFonts w:ascii="Calibri Light" w:hAnsi="Calibri Light" w:cs="Calibri Light"/>
            </w:rPr>
          </w:pPr>
        </w:p>
        <w:p w14:paraId="7CB0916D" w14:textId="77777777" w:rsidR="00610534" w:rsidRPr="003C781F" w:rsidRDefault="00610534" w:rsidP="00610534">
          <w:pPr>
            <w:pStyle w:val="Subtitle"/>
            <w:rPr>
              <w:rFonts w:ascii="Ubuntu Sans Condensed" w:hAnsi="Ubuntu Sans Condensed" w:cs="Calibri Light"/>
              <w:sz w:val="40"/>
              <w:szCs w:val="40"/>
            </w:rPr>
          </w:pPr>
          <w:r w:rsidRPr="003C781F">
            <w:rPr>
              <w:rFonts w:ascii="Ubuntu Sans Condensed" w:hAnsi="Ubuntu Sans Condensed" w:cs="Calibri Light"/>
            </w:rPr>
            <w:lastRenderedPageBreak/>
            <w:t>Presentación</w:t>
          </w:r>
        </w:p>
        <w:p w14:paraId="1CC7FDB5" w14:textId="67CDFB45" w:rsidR="00610534" w:rsidRPr="00E16A0D" w:rsidRDefault="00ED5679" w:rsidP="00610534">
          <w:pPr>
            <w:pStyle w:val="NoSpacing"/>
            <w:spacing w:after="240" w:line="360" w:lineRule="auto"/>
            <w:jc w:val="both"/>
            <w:rPr>
              <w:rFonts w:ascii="Calibri" w:hAnsi="Calibri" w:cs="Calibri"/>
              <w:lang w:val="es-GT"/>
            </w:rPr>
          </w:pPr>
          <w:r>
            <w:rPr>
              <w:rFonts w:ascii="Calibri" w:hAnsi="Calibri" w:cs="Calibri"/>
              <w:lang w:val="es-GT"/>
            </w:rPr>
            <w:t>La misión del Instituto Nacional de Estadística (INE) indica: “Somos una institución técnica que recopila, analiza, produce y difunde estadísticas oficiales y pone a disposición la información para la toma de decisiones, en función de mejorar la calidad de vida de la población guatemalteca, siendo además la rectora del Sistema Estadístico Nacional. En tal sentido, el presente documento muestra los resultados del período base de 2025 y los principales resultados de enero a abril de 2026 del Índice de Costos de Construcción (ICC)."</w:t>
          </w:r>
        </w:p>
        <w:p w14:paraId="3F5CCD04" w14:textId="612FBF6C" w:rsidR="00610534" w:rsidRPr="00E16A0D" w:rsidRDefault="00610534" w:rsidP="00610534">
          <w:pPr>
            <w:spacing w:line="360" w:lineRule="auto"/>
            <w:rPr>
              <w:rFonts w:ascii="Calibri" w:hAnsi="Calibri" w:cs="Calibri"/>
            </w:rPr>
          </w:pPr>
          <w:r w:rsidRPr="00E16A0D">
            <w:rPr>
              <w:rFonts w:ascii="Calibri" w:hAnsi="Calibri" w:cs="Calibri"/>
            </w:rPr>
            <w:t>El I</w:t>
          </w:r>
          <w:r w:rsidR="005F4BFC">
            <w:rPr>
              <w:rFonts w:ascii="Calibri" w:hAnsi="Calibri" w:cs="Calibri"/>
            </w:rPr>
            <w:t>CC</w:t>
          </w:r>
          <w:r w:rsidRPr="00E16A0D">
            <w:rPr>
              <w:rFonts w:ascii="Calibri" w:hAnsi="Calibri" w:cs="Calibri"/>
            </w:rPr>
            <w:t xml:space="preserve"> es un indicador </w:t>
          </w:r>
          <w:r w:rsidR="00004EA3">
            <w:rPr>
              <w:rFonts w:ascii="Calibri" w:hAnsi="Calibri" w:cs="Calibri"/>
            </w:rPr>
            <w:t xml:space="preserve">estadístico que mide la variación porcentual de los costos de </w:t>
          </w:r>
          <w:r w:rsidR="00F354BE">
            <w:rPr>
              <w:rFonts w:ascii="Calibri" w:hAnsi="Calibri" w:cs="Calibri"/>
            </w:rPr>
            <w:t>construcción de una vivienda en distintos</w:t>
          </w:r>
          <w:r w:rsidR="00004EA3">
            <w:rPr>
              <w:rFonts w:ascii="Calibri" w:hAnsi="Calibri" w:cs="Calibri"/>
            </w:rPr>
            <w:t xml:space="preserve"> períodos de tiempo</w:t>
          </w:r>
          <w:r w:rsidRPr="00E16A0D">
            <w:rPr>
              <w:rFonts w:ascii="Calibri" w:hAnsi="Calibri" w:cs="Calibri"/>
            </w:rPr>
            <w:t xml:space="preserve">. </w:t>
          </w:r>
        </w:p>
        <w:p w14:paraId="6631D822" w14:textId="77777777" w:rsidR="00610534" w:rsidRPr="00E16A0D" w:rsidRDefault="00610534" w:rsidP="00610534">
          <w:pPr>
            <w:rPr>
              <w:rFonts w:ascii="Calibri" w:hAnsi="Calibri" w:cs="Calibri"/>
            </w:rPr>
          </w:pPr>
          <w:r w:rsidRPr="00E16A0D">
            <w:rPr>
              <w:rFonts w:ascii="Calibri" w:hAnsi="Calibri" w:cs="Calibri"/>
            </w:rPr>
            <w:t>El documento está dividido en cinco secciones:</w:t>
          </w:r>
        </w:p>
        <w:p w14:paraId="213D8DB5" w14:textId="2A9BF764" w:rsidR="00610534" w:rsidRPr="00E16A0D" w:rsidRDefault="00610534" w:rsidP="00610534">
          <w:pPr>
            <w:numPr>
              <w:ilvl w:val="0"/>
              <w:numId w:val="1"/>
            </w:numPr>
            <w:jc w:val="both"/>
            <w:rPr>
              <w:rFonts w:ascii="Calibri" w:hAnsi="Calibri" w:cs="Calibri"/>
            </w:rPr>
          </w:pPr>
          <w:r w:rsidRPr="00E16A0D">
            <w:rPr>
              <w:rFonts w:ascii="Calibri" w:hAnsi="Calibri" w:cs="Calibri"/>
              <w:b/>
              <w:bCs/>
            </w:rPr>
            <w:t>Primera:</w:t>
          </w:r>
          <w:r w:rsidRPr="00E16A0D">
            <w:rPr>
              <w:rFonts w:ascii="Calibri" w:hAnsi="Calibri" w:cs="Calibri"/>
            </w:rPr>
            <w:t xml:space="preserve"> Contiene los aspectos técnicos y metodológicos para </w:t>
          </w:r>
          <w:r w:rsidR="00D00FB0">
            <w:rPr>
              <w:rFonts w:ascii="Calibri" w:hAnsi="Calibri" w:cs="Calibri"/>
            </w:rPr>
            <w:t xml:space="preserve">una </w:t>
          </w:r>
          <w:r w:rsidR="00FC442F">
            <w:rPr>
              <w:rFonts w:ascii="Calibri" w:hAnsi="Calibri" w:cs="Calibri"/>
            </w:rPr>
            <w:t>mejor</w:t>
          </w:r>
          <w:r w:rsidRPr="00E16A0D">
            <w:rPr>
              <w:rFonts w:ascii="Calibri" w:hAnsi="Calibri" w:cs="Calibri"/>
            </w:rPr>
            <w:t xml:space="preserve"> comprensión.</w:t>
          </w:r>
        </w:p>
        <w:p w14:paraId="51722E2C" w14:textId="1EA3E511" w:rsidR="00610534" w:rsidRPr="00E16A0D" w:rsidRDefault="00610534" w:rsidP="00610534">
          <w:pPr>
            <w:numPr>
              <w:ilvl w:val="0"/>
              <w:numId w:val="1"/>
            </w:numPr>
            <w:jc w:val="both"/>
            <w:rPr>
              <w:rFonts w:ascii="Calibri" w:hAnsi="Calibri" w:cs="Calibri"/>
            </w:rPr>
          </w:pPr>
          <w:r w:rsidRPr="00E16A0D">
            <w:rPr>
              <w:rFonts w:ascii="Calibri" w:hAnsi="Calibri" w:cs="Calibri"/>
              <w:b/>
              <w:bCs/>
            </w:rPr>
            <w:t>Segunda:</w:t>
          </w:r>
          <w:r w:rsidRPr="00E16A0D">
            <w:rPr>
              <w:rFonts w:ascii="Calibri" w:hAnsi="Calibri" w:cs="Calibri"/>
            </w:rPr>
            <w:t xml:space="preserve"> Presenta los resultados del </w:t>
          </w:r>
          <w:r>
            <w:rPr>
              <w:rFonts w:ascii="Calibri" w:hAnsi="Calibri" w:cs="Calibri"/>
            </w:rPr>
            <w:t>I</w:t>
          </w:r>
          <w:r w:rsidR="00004EA3">
            <w:rPr>
              <w:rFonts w:ascii="Calibri" w:hAnsi="Calibri" w:cs="Calibri"/>
            </w:rPr>
            <w:t>CC</w:t>
          </w:r>
          <w:r w:rsidRPr="00E16A0D">
            <w:rPr>
              <w:rFonts w:ascii="Calibri" w:hAnsi="Calibri" w:cs="Calibri"/>
            </w:rPr>
            <w:t xml:space="preserve">, </w:t>
          </w:r>
          <w:r w:rsidR="00D00FB0">
            <w:rPr>
              <w:rFonts w:ascii="Calibri" w:hAnsi="Calibri" w:cs="Calibri"/>
            </w:rPr>
            <w:t>las variaciones mensuales, acumuladas e interanuales, así como las variaciones por etapas de desagregación (producto, recurso, etapa y tipo)</w:t>
          </w:r>
          <w:r w:rsidRPr="00E16A0D">
            <w:rPr>
              <w:rFonts w:ascii="Calibri" w:hAnsi="Calibri" w:cs="Calibri"/>
            </w:rPr>
            <w:t xml:space="preserve"> que tuvieron mayor impacto.</w:t>
          </w:r>
        </w:p>
        <w:p w14:paraId="24622A86" w14:textId="5551F987" w:rsidR="00610534" w:rsidRPr="00E16A0D" w:rsidRDefault="00610534" w:rsidP="00610534">
          <w:pPr>
            <w:numPr>
              <w:ilvl w:val="0"/>
              <w:numId w:val="1"/>
            </w:numPr>
            <w:jc w:val="both"/>
            <w:rPr>
              <w:rFonts w:ascii="Calibri" w:hAnsi="Calibri" w:cs="Calibri"/>
            </w:rPr>
          </w:pPr>
          <w:r w:rsidRPr="00E16A0D">
            <w:rPr>
              <w:rFonts w:ascii="Calibri" w:hAnsi="Calibri" w:cs="Calibri"/>
              <w:b/>
              <w:bCs/>
            </w:rPr>
            <w:t>Tercera:</w:t>
          </w:r>
          <w:r w:rsidRPr="00E16A0D">
            <w:rPr>
              <w:rFonts w:ascii="Calibri" w:hAnsi="Calibri" w:cs="Calibri"/>
            </w:rPr>
            <w:t xml:space="preserve"> Incluye un glosario con definiciones de los principales conceptos </w:t>
          </w:r>
          <w:r w:rsidR="009A13AE">
            <w:rPr>
              <w:rFonts w:ascii="Calibri" w:hAnsi="Calibri" w:cs="Calibri"/>
            </w:rPr>
            <w:t>del</w:t>
          </w:r>
          <w:r w:rsidRPr="00E16A0D">
            <w:rPr>
              <w:rFonts w:ascii="Calibri" w:hAnsi="Calibri" w:cs="Calibri"/>
            </w:rPr>
            <w:t xml:space="preserve"> I</w:t>
          </w:r>
          <w:r w:rsidR="005F4BFC">
            <w:rPr>
              <w:rFonts w:ascii="Calibri" w:hAnsi="Calibri" w:cs="Calibri"/>
            </w:rPr>
            <w:t>CC</w:t>
          </w:r>
          <w:r w:rsidRPr="00E16A0D">
            <w:rPr>
              <w:rFonts w:ascii="Calibri" w:hAnsi="Calibri" w:cs="Calibri"/>
            </w:rPr>
            <w:t xml:space="preserve"> </w:t>
          </w:r>
          <w:r w:rsidR="00D00FB0">
            <w:rPr>
              <w:rFonts w:ascii="Calibri" w:hAnsi="Calibri" w:cs="Calibri"/>
            </w:rPr>
            <w:t>mencionados</w:t>
          </w:r>
          <w:r w:rsidRPr="00E16A0D">
            <w:rPr>
              <w:rFonts w:ascii="Calibri" w:hAnsi="Calibri" w:cs="Calibri"/>
            </w:rPr>
            <w:t xml:space="preserve"> en el documento.</w:t>
          </w:r>
        </w:p>
        <w:p w14:paraId="650616AB" w14:textId="62278A83" w:rsidR="00610534" w:rsidRPr="00E16A0D" w:rsidRDefault="00610534" w:rsidP="00610534">
          <w:pPr>
            <w:numPr>
              <w:ilvl w:val="0"/>
              <w:numId w:val="1"/>
            </w:numPr>
            <w:jc w:val="both"/>
            <w:rPr>
              <w:rFonts w:ascii="Calibri" w:hAnsi="Calibri" w:cs="Calibri"/>
            </w:rPr>
          </w:pPr>
          <w:r w:rsidRPr="00E16A0D">
            <w:rPr>
              <w:rFonts w:ascii="Calibri" w:hAnsi="Calibri" w:cs="Calibri"/>
              <w:b/>
              <w:bCs/>
            </w:rPr>
            <w:t>Cuarta:</w:t>
          </w:r>
          <w:r w:rsidRPr="00E16A0D">
            <w:rPr>
              <w:rFonts w:ascii="Calibri" w:hAnsi="Calibri" w:cs="Calibri"/>
            </w:rPr>
            <w:t xml:space="preserve"> Explica el algoritmo de cálculo utilizado</w:t>
          </w:r>
          <w:r w:rsidR="00D00FB0">
            <w:rPr>
              <w:rFonts w:ascii="Calibri" w:hAnsi="Calibri" w:cs="Calibri"/>
            </w:rPr>
            <w:t xml:space="preserve"> y detalla</w:t>
          </w:r>
          <w:r w:rsidRPr="00E16A0D">
            <w:rPr>
              <w:rFonts w:ascii="Calibri" w:hAnsi="Calibri" w:cs="Calibri"/>
            </w:rPr>
            <w:t xml:space="preserve"> las fórmulas aplicadas para obtener los distintos índices.</w:t>
          </w:r>
        </w:p>
        <w:p w14:paraId="35A07C9B" w14:textId="77777777" w:rsidR="00610534" w:rsidRPr="00E16A0D" w:rsidRDefault="00610534" w:rsidP="00610534">
          <w:pPr>
            <w:numPr>
              <w:ilvl w:val="0"/>
              <w:numId w:val="1"/>
            </w:numPr>
            <w:jc w:val="both"/>
            <w:rPr>
              <w:rFonts w:ascii="Calibri" w:hAnsi="Calibri" w:cs="Calibri"/>
            </w:rPr>
          </w:pPr>
          <w:r w:rsidRPr="00E16A0D">
            <w:rPr>
              <w:rFonts w:ascii="Calibri" w:hAnsi="Calibri" w:cs="Calibri"/>
              <w:b/>
              <w:bCs/>
            </w:rPr>
            <w:t>Quinta:</w:t>
          </w:r>
          <w:r w:rsidRPr="00E16A0D">
            <w:rPr>
              <w:rFonts w:ascii="Calibri" w:hAnsi="Calibri" w:cs="Calibri"/>
            </w:rPr>
            <w:t xml:space="preserve"> Contiene los anexos del documento, con información complementaria.</w:t>
          </w:r>
        </w:p>
        <w:p w14:paraId="68D92205" w14:textId="77777777" w:rsidR="00610534" w:rsidRDefault="00610534" w:rsidP="00610534"/>
        <w:p w14:paraId="6CFB003E" w14:textId="77777777" w:rsidR="00610534" w:rsidRDefault="00610534" w:rsidP="00610534"/>
        <w:p w14:paraId="74452FF9" w14:textId="77777777" w:rsidR="00610534" w:rsidRPr="004D7573" w:rsidRDefault="00610534" w:rsidP="00610534"/>
        <w:p w14:paraId="1D4E6190" w14:textId="295F2923" w:rsidR="00610534" w:rsidRPr="00004465" w:rsidRDefault="00610534" w:rsidP="00610534">
          <w:pPr>
            <w:pStyle w:val="NoSpacing"/>
            <w:jc w:val="center"/>
            <w:rPr>
              <w:rFonts w:ascii="Calibri" w:hAnsi="Calibri" w:cs="Calibri"/>
              <w:b/>
              <w:bCs/>
              <w:lang w:val="pt-BR"/>
            </w:rPr>
          </w:pPr>
          <w:r w:rsidRPr="00004465">
            <w:rPr>
              <w:rFonts w:ascii="Calibri" w:hAnsi="Calibri" w:cs="Calibri"/>
              <w:b/>
              <w:bCs/>
              <w:lang w:val="pt-BR"/>
            </w:rPr>
            <w:t xml:space="preserve">Ing. </w:t>
          </w:r>
          <w:r w:rsidR="009A13AE">
            <w:rPr>
              <w:rFonts w:ascii="Calibri" w:hAnsi="Calibri" w:cs="Calibri"/>
              <w:b/>
              <w:bCs/>
              <w:lang w:val="pt-BR"/>
            </w:rPr>
            <w:t>Óscar</w:t>
          </w:r>
          <w:r w:rsidRPr="00004465">
            <w:rPr>
              <w:rFonts w:ascii="Calibri" w:hAnsi="Calibri" w:cs="Calibri"/>
              <w:b/>
              <w:bCs/>
              <w:lang w:val="pt-BR"/>
            </w:rPr>
            <w:t xml:space="preserve"> José Chávez Valdez</w:t>
          </w:r>
        </w:p>
        <w:p w14:paraId="63019FC3" w14:textId="77777777" w:rsidR="00610534" w:rsidRPr="00004465" w:rsidRDefault="00610534" w:rsidP="00610534">
          <w:pPr>
            <w:pStyle w:val="NoSpacing"/>
            <w:jc w:val="center"/>
            <w:rPr>
              <w:rFonts w:ascii="Calibri" w:hAnsi="Calibri" w:cs="Calibri"/>
              <w:lang w:val="pt-BR"/>
            </w:rPr>
          </w:pPr>
          <w:r w:rsidRPr="00004465">
            <w:rPr>
              <w:rFonts w:ascii="Calibri" w:hAnsi="Calibri" w:cs="Calibri"/>
              <w:lang w:val="pt-BR"/>
            </w:rPr>
            <w:t>Gerente</w:t>
          </w:r>
        </w:p>
        <w:p w14:paraId="505ADC7F" w14:textId="77777777" w:rsidR="00610534" w:rsidRPr="003C781F" w:rsidRDefault="00610534" w:rsidP="00610534">
          <w:pPr>
            <w:pStyle w:val="NoSpacing"/>
            <w:jc w:val="center"/>
            <w:rPr>
              <w:rFonts w:ascii="Calibri" w:hAnsi="Calibri" w:cs="Calibri"/>
              <w:lang w:val="es-GT"/>
            </w:rPr>
          </w:pPr>
          <w:r w:rsidRPr="003C781F">
            <w:rPr>
              <w:rFonts w:ascii="Calibri" w:hAnsi="Calibri" w:cs="Calibri"/>
              <w:lang w:val="es-GT"/>
            </w:rPr>
            <w:t>Instituto Nacional de Estadística</w:t>
          </w:r>
        </w:p>
        <w:p w14:paraId="3CE84F8D" w14:textId="77777777" w:rsidR="00610534" w:rsidRDefault="00610534" w:rsidP="00610534">
          <w:pPr>
            <w:spacing w:after="0" w:line="360" w:lineRule="auto"/>
            <w:rPr>
              <w:rFonts w:ascii="Calibri Light" w:hAnsi="Calibri Light" w:cs="Calibri Light"/>
            </w:rPr>
          </w:pPr>
        </w:p>
        <w:p w14:paraId="440F93C4" w14:textId="77777777" w:rsidR="00610534" w:rsidRDefault="00610534" w:rsidP="00B84A45">
          <w:pPr>
            <w:spacing w:after="0" w:line="360" w:lineRule="auto"/>
            <w:jc w:val="center"/>
            <w:rPr>
              <w:rFonts w:ascii="Calibri Light" w:hAnsi="Calibri Light" w:cs="Calibri Light"/>
            </w:rPr>
          </w:pPr>
        </w:p>
        <w:p w14:paraId="596065E4" w14:textId="77777777" w:rsidR="00610534" w:rsidRDefault="00610534" w:rsidP="00B84A45">
          <w:pPr>
            <w:spacing w:after="0" w:line="360" w:lineRule="auto"/>
            <w:jc w:val="center"/>
            <w:rPr>
              <w:rFonts w:ascii="Calibri Light" w:hAnsi="Calibri Light" w:cs="Calibri Light"/>
            </w:rPr>
          </w:pPr>
        </w:p>
        <w:p w14:paraId="2CB37D83" w14:textId="77777777" w:rsidR="00610534" w:rsidRDefault="00610534" w:rsidP="00B84A45">
          <w:pPr>
            <w:spacing w:after="0" w:line="360" w:lineRule="auto"/>
            <w:jc w:val="center"/>
            <w:rPr>
              <w:rFonts w:ascii="Calibri Light" w:hAnsi="Calibri Light" w:cs="Calibri Light"/>
            </w:rPr>
          </w:pPr>
        </w:p>
        <w:p w14:paraId="25D5737B" w14:textId="77777777" w:rsidR="00610534" w:rsidRDefault="00610534" w:rsidP="00B84A45">
          <w:pPr>
            <w:spacing w:after="0" w:line="360" w:lineRule="auto"/>
            <w:jc w:val="center"/>
            <w:rPr>
              <w:rFonts w:ascii="Calibri Light" w:hAnsi="Calibri Light" w:cs="Calibri Light"/>
            </w:rPr>
          </w:pPr>
        </w:p>
        <w:p w14:paraId="309865C5" w14:textId="77777777" w:rsidR="00610534" w:rsidRDefault="00610534" w:rsidP="00B84A45">
          <w:pPr>
            <w:spacing w:after="0" w:line="360" w:lineRule="auto"/>
            <w:jc w:val="center"/>
            <w:rPr>
              <w:rFonts w:ascii="Calibri Light" w:hAnsi="Calibri Light" w:cs="Calibri Light"/>
            </w:rPr>
          </w:pPr>
        </w:p>
        <w:p w14:paraId="44CE25C0" w14:textId="77777777" w:rsidR="00610534" w:rsidRDefault="00610534" w:rsidP="00B84A45">
          <w:pPr>
            <w:spacing w:after="0" w:line="360" w:lineRule="auto"/>
            <w:jc w:val="center"/>
            <w:rPr>
              <w:rFonts w:ascii="Calibri Light" w:hAnsi="Calibri Light" w:cs="Calibri Light"/>
            </w:rPr>
          </w:pPr>
        </w:p>
        <w:p w14:paraId="7B97A50A" w14:textId="77777777" w:rsidR="00610534" w:rsidRDefault="00610534" w:rsidP="00B84A45">
          <w:pPr>
            <w:spacing w:after="0" w:line="360" w:lineRule="auto"/>
            <w:jc w:val="center"/>
            <w:rPr>
              <w:rFonts w:ascii="Calibri Light" w:hAnsi="Calibri Light" w:cs="Calibri Light"/>
            </w:rPr>
          </w:pPr>
        </w:p>
        <w:p w14:paraId="2D46F4DB" w14:textId="77777777" w:rsidR="00610534" w:rsidRDefault="00610534" w:rsidP="00B84A45">
          <w:pPr>
            <w:spacing w:after="0" w:line="360" w:lineRule="auto"/>
            <w:jc w:val="center"/>
            <w:rPr>
              <w:rFonts w:ascii="Calibri Light" w:hAnsi="Calibri Light" w:cs="Calibri Light"/>
            </w:rPr>
          </w:pPr>
        </w:p>
        <w:p w14:paraId="3C45355B" w14:textId="77777777" w:rsidR="00610534" w:rsidRDefault="00610534" w:rsidP="00B84A45">
          <w:pPr>
            <w:spacing w:after="0" w:line="360" w:lineRule="auto"/>
            <w:jc w:val="center"/>
            <w:rPr>
              <w:rFonts w:ascii="Calibri Light" w:hAnsi="Calibri Light" w:cs="Calibri Light"/>
            </w:rPr>
          </w:pPr>
        </w:p>
        <w:p w14:paraId="598DFCA1" w14:textId="77777777" w:rsidR="00610534" w:rsidRDefault="00610534" w:rsidP="00B84A45">
          <w:pPr>
            <w:spacing w:after="0" w:line="360" w:lineRule="auto"/>
            <w:jc w:val="center"/>
            <w:rPr>
              <w:rFonts w:ascii="Calibri Light" w:hAnsi="Calibri Light" w:cs="Calibri Light"/>
            </w:rPr>
          </w:pPr>
        </w:p>
        <w:p w14:paraId="1C72F2F5" w14:textId="77777777" w:rsidR="00610534" w:rsidRDefault="00610534" w:rsidP="00B84A45">
          <w:pPr>
            <w:spacing w:after="0" w:line="360" w:lineRule="auto"/>
            <w:jc w:val="center"/>
            <w:rPr>
              <w:rFonts w:ascii="Calibri Light" w:hAnsi="Calibri Light" w:cs="Calibri Light"/>
            </w:rPr>
          </w:pPr>
        </w:p>
        <w:p w14:paraId="52933529" w14:textId="77777777" w:rsidR="008851DA" w:rsidRDefault="008851DA" w:rsidP="00B84A45">
          <w:pPr>
            <w:spacing w:after="0" w:line="360" w:lineRule="auto"/>
            <w:jc w:val="center"/>
            <w:rPr>
              <w:rFonts w:ascii="Calibri Light" w:hAnsi="Calibri Light" w:cs="Calibri Light"/>
            </w:rPr>
          </w:pPr>
        </w:p>
        <w:p w14:paraId="53E5C509" w14:textId="77777777" w:rsidR="008851DA" w:rsidRDefault="008851DA" w:rsidP="00B84A45">
          <w:pPr>
            <w:spacing w:after="0" w:line="360" w:lineRule="auto"/>
            <w:jc w:val="center"/>
            <w:rPr>
              <w:rFonts w:ascii="Calibri Light" w:hAnsi="Calibri Light" w:cs="Calibri Light"/>
            </w:rPr>
          </w:pPr>
        </w:p>
        <w:p w14:paraId="066DC5D1" w14:textId="77777777" w:rsidR="008851DA" w:rsidRDefault="008851DA" w:rsidP="00B84A45">
          <w:pPr>
            <w:spacing w:after="0" w:line="360" w:lineRule="auto"/>
            <w:jc w:val="center"/>
            <w:rPr>
              <w:rFonts w:ascii="Calibri Light" w:hAnsi="Calibri Light" w:cs="Calibri Light"/>
            </w:rPr>
          </w:pPr>
        </w:p>
        <w:p w14:paraId="121D1A40" w14:textId="77777777" w:rsidR="008851DA" w:rsidRDefault="008851DA" w:rsidP="00B84A45">
          <w:pPr>
            <w:spacing w:after="0" w:line="360" w:lineRule="auto"/>
            <w:jc w:val="center"/>
            <w:rPr>
              <w:rFonts w:ascii="Calibri Light" w:hAnsi="Calibri Light" w:cs="Calibri Light"/>
            </w:rPr>
          </w:pPr>
        </w:p>
        <w:p w14:paraId="5F6DD908" w14:textId="77777777" w:rsidR="008851DA" w:rsidRDefault="008851DA" w:rsidP="00B84A45">
          <w:pPr>
            <w:spacing w:after="0" w:line="360" w:lineRule="auto"/>
            <w:jc w:val="center"/>
            <w:rPr>
              <w:rFonts w:ascii="Calibri Light" w:hAnsi="Calibri Light" w:cs="Calibri Light"/>
            </w:rPr>
          </w:pPr>
        </w:p>
        <w:p w14:paraId="71FBFF78" w14:textId="77777777" w:rsidR="008851DA" w:rsidRDefault="008851DA" w:rsidP="00B84A45">
          <w:pPr>
            <w:spacing w:after="0" w:line="360" w:lineRule="auto"/>
            <w:jc w:val="center"/>
            <w:rPr>
              <w:rFonts w:ascii="Calibri Light" w:hAnsi="Calibri Light" w:cs="Calibri Light"/>
            </w:rPr>
          </w:pPr>
        </w:p>
        <w:p w14:paraId="5831BC46" w14:textId="77777777" w:rsidR="008851DA" w:rsidRDefault="008851DA" w:rsidP="00B84A45">
          <w:pPr>
            <w:spacing w:after="0" w:line="360" w:lineRule="auto"/>
            <w:jc w:val="center"/>
            <w:rPr>
              <w:rFonts w:ascii="Calibri Light" w:hAnsi="Calibri Light" w:cs="Calibri Light"/>
            </w:rPr>
          </w:pPr>
        </w:p>
        <w:p w14:paraId="2659C876" w14:textId="77777777" w:rsidR="008851DA" w:rsidRDefault="008851DA" w:rsidP="00B84A45">
          <w:pPr>
            <w:spacing w:after="0" w:line="360" w:lineRule="auto"/>
            <w:jc w:val="center"/>
            <w:rPr>
              <w:rFonts w:ascii="Calibri Light" w:hAnsi="Calibri Light" w:cs="Calibri Light"/>
            </w:rPr>
          </w:pPr>
        </w:p>
        <w:p w14:paraId="1895B873" w14:textId="77777777" w:rsidR="008851DA" w:rsidRDefault="008851DA" w:rsidP="00B84A45">
          <w:pPr>
            <w:spacing w:after="0" w:line="360" w:lineRule="auto"/>
            <w:jc w:val="center"/>
            <w:rPr>
              <w:rFonts w:ascii="Calibri Light" w:hAnsi="Calibri Light" w:cs="Calibri Light"/>
            </w:rPr>
          </w:pPr>
        </w:p>
        <w:p w14:paraId="0576D30C" w14:textId="77777777" w:rsidR="008851DA" w:rsidRDefault="008851DA" w:rsidP="00B84A45">
          <w:pPr>
            <w:spacing w:after="0" w:line="360" w:lineRule="auto"/>
            <w:jc w:val="center"/>
            <w:rPr>
              <w:rFonts w:ascii="Calibri Light" w:hAnsi="Calibri Light" w:cs="Calibri Light"/>
            </w:rPr>
          </w:pPr>
        </w:p>
        <w:p w14:paraId="0735733A" w14:textId="77777777" w:rsidR="008851DA" w:rsidRDefault="008851DA" w:rsidP="00B84A45">
          <w:pPr>
            <w:spacing w:after="0" w:line="360" w:lineRule="auto"/>
            <w:jc w:val="center"/>
            <w:rPr>
              <w:rFonts w:ascii="Calibri Light" w:hAnsi="Calibri Light" w:cs="Calibri Light"/>
            </w:rPr>
          </w:pPr>
        </w:p>
        <w:p w14:paraId="0D71CAF2" w14:textId="77777777" w:rsidR="008851DA" w:rsidRDefault="008851DA" w:rsidP="00B84A45">
          <w:pPr>
            <w:spacing w:after="0" w:line="360" w:lineRule="auto"/>
            <w:jc w:val="center"/>
            <w:rPr>
              <w:rFonts w:ascii="Calibri Light" w:hAnsi="Calibri Light" w:cs="Calibri Light"/>
            </w:rPr>
          </w:pPr>
        </w:p>
        <w:p w14:paraId="0690686F" w14:textId="77777777" w:rsidR="008851DA" w:rsidRDefault="008851DA" w:rsidP="00B84A45">
          <w:pPr>
            <w:spacing w:after="0" w:line="360" w:lineRule="auto"/>
            <w:jc w:val="center"/>
            <w:rPr>
              <w:rFonts w:ascii="Calibri Light" w:hAnsi="Calibri Light" w:cs="Calibri Light"/>
            </w:rPr>
          </w:pPr>
        </w:p>
        <w:p w14:paraId="2E7AF20A" w14:textId="77777777" w:rsidR="008851DA" w:rsidRDefault="008851DA" w:rsidP="00B84A45">
          <w:pPr>
            <w:spacing w:after="0" w:line="360" w:lineRule="auto"/>
            <w:jc w:val="center"/>
            <w:rPr>
              <w:rFonts w:ascii="Calibri Light" w:hAnsi="Calibri Light" w:cs="Calibri Light"/>
            </w:rPr>
          </w:pPr>
        </w:p>
        <w:p w14:paraId="5ED1EC41" w14:textId="77777777" w:rsidR="008851DA" w:rsidRDefault="008851DA" w:rsidP="00B84A45">
          <w:pPr>
            <w:spacing w:after="0" w:line="360" w:lineRule="auto"/>
            <w:jc w:val="center"/>
            <w:rPr>
              <w:rFonts w:ascii="Calibri Light" w:hAnsi="Calibri Light" w:cs="Calibri Light"/>
            </w:rPr>
          </w:pPr>
        </w:p>
        <w:p w14:paraId="4E52A03E" w14:textId="77777777" w:rsidR="008851DA" w:rsidRDefault="008851DA" w:rsidP="00B84A45">
          <w:pPr>
            <w:spacing w:after="0" w:line="360" w:lineRule="auto"/>
            <w:jc w:val="center"/>
            <w:rPr>
              <w:rFonts w:ascii="Calibri Light" w:hAnsi="Calibri Light" w:cs="Calibri Light"/>
            </w:rPr>
          </w:pPr>
        </w:p>
        <w:p w14:paraId="1D5D545A" w14:textId="77777777" w:rsidR="008851DA" w:rsidRDefault="008851DA" w:rsidP="00B84A45">
          <w:pPr>
            <w:spacing w:after="0" w:line="360" w:lineRule="auto"/>
            <w:jc w:val="center"/>
            <w:rPr>
              <w:rFonts w:ascii="Calibri Light" w:hAnsi="Calibri Light" w:cs="Calibri Light"/>
            </w:rPr>
          </w:pPr>
        </w:p>
        <w:p w14:paraId="7AD06D52" w14:textId="77777777" w:rsidR="008851DA" w:rsidRDefault="008851DA" w:rsidP="00B84A45">
          <w:pPr>
            <w:spacing w:after="0" w:line="360" w:lineRule="auto"/>
            <w:jc w:val="center"/>
            <w:rPr>
              <w:rFonts w:ascii="Calibri Light" w:hAnsi="Calibri Light" w:cs="Calibri Light"/>
            </w:rPr>
          </w:pPr>
        </w:p>
        <w:p w14:paraId="561A733A" w14:textId="77777777" w:rsidR="008851DA" w:rsidRDefault="008851DA" w:rsidP="00B84A45">
          <w:pPr>
            <w:spacing w:after="0" w:line="360" w:lineRule="auto"/>
            <w:jc w:val="center"/>
            <w:rPr>
              <w:rFonts w:ascii="Calibri Light" w:hAnsi="Calibri Light" w:cs="Calibri Light"/>
            </w:rPr>
          </w:pPr>
        </w:p>
        <w:p w14:paraId="1263D23E" w14:textId="77777777" w:rsidR="008851DA" w:rsidRDefault="008851DA" w:rsidP="00B84A45">
          <w:pPr>
            <w:spacing w:after="0" w:line="360" w:lineRule="auto"/>
            <w:jc w:val="center"/>
            <w:rPr>
              <w:rFonts w:ascii="Calibri Light" w:hAnsi="Calibri Light" w:cs="Calibri Light"/>
            </w:rPr>
          </w:pPr>
        </w:p>
        <w:p w14:paraId="08753F2A" w14:textId="77777777" w:rsidR="008851DA" w:rsidRDefault="008851DA" w:rsidP="00B84A45">
          <w:pPr>
            <w:spacing w:after="0" w:line="360" w:lineRule="auto"/>
            <w:jc w:val="center"/>
            <w:rPr>
              <w:rFonts w:ascii="Calibri Light" w:hAnsi="Calibri Light" w:cs="Calibri Light"/>
            </w:rPr>
          </w:pPr>
        </w:p>
        <w:p w14:paraId="7723DD2A" w14:textId="77777777" w:rsidR="008851DA" w:rsidRDefault="008851DA" w:rsidP="00B84A45">
          <w:pPr>
            <w:spacing w:after="0" w:line="360" w:lineRule="auto"/>
            <w:jc w:val="center"/>
            <w:rPr>
              <w:rFonts w:ascii="Calibri Light" w:hAnsi="Calibri Light" w:cs="Calibri Light"/>
            </w:rPr>
          </w:pPr>
        </w:p>
        <w:p w14:paraId="358330D3" w14:textId="77777777" w:rsidR="008851DA" w:rsidRDefault="008851DA" w:rsidP="00B84A45">
          <w:pPr>
            <w:spacing w:after="0" w:line="360" w:lineRule="auto"/>
            <w:jc w:val="center"/>
            <w:rPr>
              <w:rFonts w:ascii="Calibri Light" w:hAnsi="Calibri Light" w:cs="Calibri Light"/>
            </w:rPr>
          </w:pPr>
        </w:p>
        <w:p w14:paraId="43A48EA4" w14:textId="77777777" w:rsidR="008851DA" w:rsidRDefault="008851DA" w:rsidP="00B84A45">
          <w:pPr>
            <w:spacing w:after="0" w:line="360" w:lineRule="auto"/>
            <w:jc w:val="center"/>
            <w:rPr>
              <w:rFonts w:ascii="Calibri Light" w:hAnsi="Calibri Light" w:cs="Calibri Light"/>
            </w:rPr>
          </w:pPr>
        </w:p>
        <w:p w14:paraId="12F53A23" w14:textId="77777777" w:rsidR="008851DA" w:rsidRDefault="008851DA" w:rsidP="00B84A45">
          <w:pPr>
            <w:spacing w:after="0" w:line="360" w:lineRule="auto"/>
            <w:jc w:val="center"/>
            <w:rPr>
              <w:rFonts w:ascii="Calibri Light" w:hAnsi="Calibri Light" w:cs="Calibri Light"/>
            </w:rPr>
          </w:pPr>
        </w:p>
        <w:p w14:paraId="52039964" w14:textId="77777777" w:rsidR="008851DA" w:rsidRDefault="008851DA" w:rsidP="00B84A45">
          <w:pPr>
            <w:spacing w:after="0" w:line="360" w:lineRule="auto"/>
            <w:jc w:val="center"/>
            <w:rPr>
              <w:rFonts w:ascii="Calibri Light" w:hAnsi="Calibri Light" w:cs="Calibri Light"/>
            </w:rPr>
          </w:pPr>
        </w:p>
        <w:p w14:paraId="49D60121" w14:textId="77777777" w:rsidR="008851DA" w:rsidRDefault="008851DA" w:rsidP="00B84A45">
          <w:pPr>
            <w:spacing w:after="0" w:line="360" w:lineRule="auto"/>
            <w:jc w:val="center"/>
            <w:rPr>
              <w:rFonts w:ascii="Calibri Light" w:hAnsi="Calibri Light" w:cs="Calibri Light"/>
            </w:rPr>
          </w:pPr>
        </w:p>
        <w:p w14:paraId="5BA02B0A" w14:textId="77777777" w:rsidR="008851DA" w:rsidRPr="007667C4" w:rsidRDefault="008851DA" w:rsidP="008851DA">
          <w:pPr>
            <w:jc w:val="center"/>
            <w:rPr>
              <w:rFonts w:ascii="Ubuntu Sans Condensed" w:hAnsi="Ubuntu Sans Condensed"/>
              <w:b/>
              <w:bCs/>
              <w:color w:val="002060"/>
              <w:sz w:val="36"/>
              <w:szCs w:val="44"/>
            </w:rPr>
          </w:pPr>
          <w:r w:rsidRPr="007667C4">
            <w:rPr>
              <w:rFonts w:ascii="Ubuntu Sans Condensed" w:hAnsi="Ubuntu Sans Condensed"/>
              <w:b/>
              <w:bCs/>
              <w:color w:val="002060"/>
              <w:sz w:val="36"/>
              <w:szCs w:val="44"/>
            </w:rPr>
            <w:t>Índice</w:t>
          </w:r>
        </w:p>
        <w:p w14:paraId="2AA012D9" w14:textId="69AC1B58" w:rsidR="008851DA" w:rsidRPr="00AF7E86" w:rsidRDefault="008851DA" w:rsidP="008851DA">
          <w:pPr>
            <w:pStyle w:val="TOC1"/>
            <w:rPr>
              <w:rFonts w:eastAsiaTheme="minorEastAsia"/>
              <w:sz w:val="12"/>
              <w:szCs w:val="12"/>
              <w:lang w:eastAsia="es-GT"/>
            </w:rPr>
          </w:pPr>
          <w:r>
            <w:fldChar w:fldCharType="begin"/>
          </w:r>
          <w:r>
            <w:instrText xml:space="preserve"> TOC \o "1-3" \h \z \u </w:instrText>
          </w:r>
          <w:r>
            <w:fldChar w:fldCharType="separate"/>
          </w:r>
          <w:hyperlink w:anchor="_Toc222476568" w:history="1">
            <w:r w:rsidRPr="00AF7E86">
              <w:rPr>
                <w:rStyle w:val="Hyperlink"/>
              </w:rPr>
              <w:t xml:space="preserve">A. Aspectos </w:t>
            </w:r>
            <w:r w:rsidR="007667C4">
              <w:rPr>
                <w:rStyle w:val="Hyperlink"/>
              </w:rPr>
              <w:t>Conceptuales</w:t>
            </w:r>
            <w:r w:rsidRPr="00AF7E86">
              <w:rPr>
                <w:rStyle w:val="Hyperlink"/>
              </w:rPr>
              <w:t xml:space="preserve"> y Metodológicos</w:t>
            </w:r>
            <w:r w:rsidRPr="00AF7E86">
              <w:rPr>
                <w:webHidden/>
              </w:rPr>
              <w:tab/>
            </w:r>
            <w:r w:rsidRPr="00AF7E86">
              <w:rPr>
                <w:webHidden/>
              </w:rPr>
              <w:fldChar w:fldCharType="begin"/>
            </w:r>
            <w:r w:rsidRPr="00AF7E86">
              <w:rPr>
                <w:webHidden/>
              </w:rPr>
              <w:instrText xml:space="preserve"> PAGEREF _Toc222476568 \h </w:instrText>
            </w:r>
            <w:r w:rsidRPr="00AF7E86">
              <w:rPr>
                <w:webHidden/>
              </w:rPr>
            </w:r>
            <w:r w:rsidRPr="00AF7E86">
              <w:rPr>
                <w:webHidden/>
              </w:rPr>
              <w:fldChar w:fldCharType="separate"/>
            </w:r>
            <w:r>
              <w:rPr>
                <w:webHidden/>
              </w:rPr>
              <w:t>9</w:t>
            </w:r>
            <w:r w:rsidRPr="00AF7E86">
              <w:rPr>
                <w:webHidden/>
              </w:rPr>
              <w:fldChar w:fldCharType="end"/>
            </w:r>
          </w:hyperlink>
        </w:p>
        <w:p w14:paraId="59FFDE1B"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69" w:history="1">
            <w:r w:rsidRPr="004763A0">
              <w:rPr>
                <w:rStyle w:val="Hyperlink"/>
                <w:rFonts w:ascii="Calibri" w:hAnsi="Calibri" w:cs="Calibri"/>
                <w:noProof/>
              </w:rPr>
              <w:t>1.</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Índice de Precios del Productor (IPP)</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_Toc222476569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10</w:t>
            </w:r>
            <w:r w:rsidRPr="004763A0">
              <w:rPr>
                <w:rFonts w:ascii="Calibri" w:hAnsi="Calibri" w:cs="Calibri"/>
                <w:noProof/>
                <w:webHidden/>
              </w:rPr>
              <w:fldChar w:fldCharType="end"/>
            </w:r>
          </w:hyperlink>
        </w:p>
        <w:p w14:paraId="47F89264"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70" w:history="1">
            <w:r w:rsidRPr="004763A0">
              <w:rPr>
                <w:rStyle w:val="Hyperlink"/>
                <w:rFonts w:ascii="Calibri" w:hAnsi="Calibri" w:cs="Calibri"/>
                <w:noProof/>
              </w:rPr>
              <w:t>2.</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Objetivo General</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_Toc222476570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10</w:t>
            </w:r>
            <w:r w:rsidRPr="004763A0">
              <w:rPr>
                <w:rFonts w:ascii="Calibri" w:hAnsi="Calibri" w:cs="Calibri"/>
                <w:noProof/>
                <w:webHidden/>
              </w:rPr>
              <w:fldChar w:fldCharType="end"/>
            </w:r>
          </w:hyperlink>
        </w:p>
        <w:p w14:paraId="2614E557"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71" w:history="1">
            <w:r w:rsidRPr="004763A0">
              <w:rPr>
                <w:rStyle w:val="Hyperlink"/>
                <w:rFonts w:ascii="Calibri" w:hAnsi="Calibri" w:cs="Calibri"/>
                <w:noProof/>
              </w:rPr>
              <w:t>3.</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Usos Específicos</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_Toc222476571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10</w:t>
            </w:r>
            <w:r w:rsidRPr="004763A0">
              <w:rPr>
                <w:rFonts w:ascii="Calibri" w:hAnsi="Calibri" w:cs="Calibri"/>
                <w:noProof/>
                <w:webHidden/>
              </w:rPr>
              <w:fldChar w:fldCharType="end"/>
            </w:r>
          </w:hyperlink>
        </w:p>
        <w:p w14:paraId="0AAEFA5F"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72" w:history="1">
            <w:r w:rsidRPr="004763A0">
              <w:rPr>
                <w:rStyle w:val="Hyperlink"/>
                <w:rFonts w:ascii="Calibri" w:hAnsi="Calibri" w:cs="Calibri"/>
                <w:noProof/>
              </w:rPr>
              <w:t>4.</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Sector Económico de Estudio</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_Toc222476572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10</w:t>
            </w:r>
            <w:r w:rsidRPr="004763A0">
              <w:rPr>
                <w:rFonts w:ascii="Calibri" w:hAnsi="Calibri" w:cs="Calibri"/>
                <w:noProof/>
                <w:webHidden/>
              </w:rPr>
              <w:fldChar w:fldCharType="end"/>
            </w:r>
          </w:hyperlink>
        </w:p>
        <w:p w14:paraId="75C7D817"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73" w:history="1">
            <w:r w:rsidRPr="004763A0">
              <w:rPr>
                <w:rStyle w:val="Hyperlink"/>
                <w:rFonts w:ascii="Calibri" w:hAnsi="Calibri" w:cs="Calibri"/>
                <w:noProof/>
              </w:rPr>
              <w:t>5.</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Cobertura Geográfica</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_Toc222476573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10</w:t>
            </w:r>
            <w:r w:rsidRPr="004763A0">
              <w:rPr>
                <w:rFonts w:ascii="Calibri" w:hAnsi="Calibri" w:cs="Calibri"/>
                <w:noProof/>
                <w:webHidden/>
              </w:rPr>
              <w:fldChar w:fldCharType="end"/>
            </w:r>
          </w:hyperlink>
        </w:p>
        <w:p w14:paraId="0EB9D26F"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74" w:history="1">
            <w:r w:rsidRPr="004763A0">
              <w:rPr>
                <w:rStyle w:val="Hyperlink"/>
                <w:rFonts w:ascii="Calibri" w:hAnsi="Calibri" w:cs="Calibri"/>
                <w:noProof/>
              </w:rPr>
              <w:t>6.</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Periodo de Referencia</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_Toc222476574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10</w:t>
            </w:r>
            <w:r w:rsidRPr="004763A0">
              <w:rPr>
                <w:rFonts w:ascii="Calibri" w:hAnsi="Calibri" w:cs="Calibri"/>
                <w:noProof/>
                <w:webHidden/>
              </w:rPr>
              <w:fldChar w:fldCharType="end"/>
            </w:r>
          </w:hyperlink>
        </w:p>
        <w:p w14:paraId="09CAAB58"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75" w:history="1">
            <w:r w:rsidRPr="004763A0">
              <w:rPr>
                <w:rStyle w:val="Hyperlink"/>
                <w:rFonts w:ascii="Calibri" w:hAnsi="Calibri" w:cs="Calibri"/>
                <w:noProof/>
              </w:rPr>
              <w:t>7.</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Periodicidad de Recolección</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_Toc222476575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11</w:t>
            </w:r>
            <w:r w:rsidRPr="004763A0">
              <w:rPr>
                <w:rFonts w:ascii="Calibri" w:hAnsi="Calibri" w:cs="Calibri"/>
                <w:noProof/>
                <w:webHidden/>
              </w:rPr>
              <w:fldChar w:fldCharType="end"/>
            </w:r>
          </w:hyperlink>
        </w:p>
        <w:p w14:paraId="3F1BF93B"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76" w:history="1">
            <w:r w:rsidRPr="004763A0">
              <w:rPr>
                <w:rStyle w:val="Hyperlink"/>
                <w:rFonts w:ascii="Calibri" w:hAnsi="Calibri" w:cs="Calibri"/>
                <w:noProof/>
              </w:rPr>
              <w:t>8.</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Precio de Recolección</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_Toc222476576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11</w:t>
            </w:r>
            <w:r w:rsidRPr="004763A0">
              <w:rPr>
                <w:rFonts w:ascii="Calibri" w:hAnsi="Calibri" w:cs="Calibri"/>
                <w:noProof/>
                <w:webHidden/>
              </w:rPr>
              <w:fldChar w:fldCharType="end"/>
            </w:r>
          </w:hyperlink>
        </w:p>
        <w:p w14:paraId="2F3510FF"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77" w:history="1">
            <w:r w:rsidRPr="004763A0">
              <w:rPr>
                <w:rStyle w:val="Hyperlink"/>
                <w:rFonts w:ascii="Calibri" w:hAnsi="Calibri" w:cs="Calibri"/>
                <w:noProof/>
              </w:rPr>
              <w:t>9.</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Periodicidad de Publicación</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_Toc222476577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11</w:t>
            </w:r>
            <w:r w:rsidRPr="004763A0">
              <w:rPr>
                <w:rFonts w:ascii="Calibri" w:hAnsi="Calibri" w:cs="Calibri"/>
                <w:noProof/>
                <w:webHidden/>
              </w:rPr>
              <w:fldChar w:fldCharType="end"/>
            </w:r>
          </w:hyperlink>
        </w:p>
        <w:p w14:paraId="21D9C1D5" w14:textId="77777777" w:rsidR="008851DA" w:rsidRPr="004763A0" w:rsidRDefault="008851DA" w:rsidP="008851DA">
          <w:pPr>
            <w:pStyle w:val="TOC1"/>
            <w:rPr>
              <w:rFonts w:eastAsiaTheme="minorEastAsia"/>
              <w:lang w:eastAsia="es-GT"/>
            </w:rPr>
          </w:pPr>
          <w:hyperlink w:anchor="_Toc222476578" w:history="1">
            <w:r w:rsidRPr="004763A0">
              <w:rPr>
                <w:rStyle w:val="Hyperlink"/>
              </w:rPr>
              <w:t>B. Resultados</w:t>
            </w:r>
            <w:r w:rsidRPr="004763A0">
              <w:rPr>
                <w:webHidden/>
              </w:rPr>
              <w:tab/>
            </w:r>
            <w:r w:rsidRPr="004763A0">
              <w:rPr>
                <w:webHidden/>
              </w:rPr>
              <w:fldChar w:fldCharType="begin"/>
            </w:r>
            <w:r w:rsidRPr="004763A0">
              <w:rPr>
                <w:webHidden/>
              </w:rPr>
              <w:instrText xml:space="preserve"> PAGEREF _Toc222476578 \h </w:instrText>
            </w:r>
            <w:r w:rsidRPr="004763A0">
              <w:rPr>
                <w:webHidden/>
              </w:rPr>
            </w:r>
            <w:r w:rsidRPr="004763A0">
              <w:rPr>
                <w:webHidden/>
              </w:rPr>
              <w:fldChar w:fldCharType="separate"/>
            </w:r>
            <w:r>
              <w:rPr>
                <w:webHidden/>
              </w:rPr>
              <w:t>12</w:t>
            </w:r>
            <w:r w:rsidRPr="004763A0">
              <w:rPr>
                <w:webHidden/>
              </w:rPr>
              <w:fldChar w:fldCharType="end"/>
            </w:r>
          </w:hyperlink>
        </w:p>
        <w:p w14:paraId="39EDCEE3" w14:textId="77777777" w:rsidR="008851DA" w:rsidRPr="004763A0" w:rsidRDefault="008851DA" w:rsidP="008851DA">
          <w:pPr>
            <w:pStyle w:val="TOC1"/>
            <w:rPr>
              <w:rFonts w:eastAsiaTheme="minorEastAsia"/>
              <w:lang w:eastAsia="es-GT"/>
            </w:rPr>
          </w:pPr>
          <w:hyperlink w:anchor="_Toc222476579" w:history="1">
            <w:r w:rsidRPr="004763A0">
              <w:rPr>
                <w:rStyle w:val="Hyperlink"/>
              </w:rPr>
              <w:t>C. Glosario</w:t>
            </w:r>
            <w:r w:rsidRPr="004763A0">
              <w:rPr>
                <w:webHidden/>
              </w:rPr>
              <w:tab/>
            </w:r>
            <w:r w:rsidRPr="004763A0">
              <w:rPr>
                <w:webHidden/>
              </w:rPr>
              <w:fldChar w:fldCharType="begin"/>
            </w:r>
            <w:r w:rsidRPr="004763A0">
              <w:rPr>
                <w:webHidden/>
              </w:rPr>
              <w:instrText xml:space="preserve"> PAGEREF _Toc222476579 \h </w:instrText>
            </w:r>
            <w:r w:rsidRPr="004763A0">
              <w:rPr>
                <w:webHidden/>
              </w:rPr>
            </w:r>
            <w:r w:rsidRPr="004763A0">
              <w:rPr>
                <w:webHidden/>
              </w:rPr>
              <w:fldChar w:fldCharType="separate"/>
            </w:r>
            <w:r>
              <w:rPr>
                <w:webHidden/>
              </w:rPr>
              <w:t>17</w:t>
            </w:r>
            <w:r w:rsidRPr="004763A0">
              <w:rPr>
                <w:webHidden/>
              </w:rPr>
              <w:fldChar w:fldCharType="end"/>
            </w:r>
          </w:hyperlink>
        </w:p>
        <w:p w14:paraId="7326B161" w14:textId="77777777" w:rsidR="008851DA" w:rsidRPr="004763A0" w:rsidRDefault="008851DA" w:rsidP="008851DA">
          <w:pPr>
            <w:pStyle w:val="TOC1"/>
            <w:rPr>
              <w:rFonts w:eastAsiaTheme="minorEastAsia"/>
              <w:lang w:eastAsia="es-GT"/>
            </w:rPr>
          </w:pPr>
          <w:hyperlink w:anchor="_Toc222476580" w:history="1">
            <w:r w:rsidRPr="004763A0">
              <w:rPr>
                <w:rStyle w:val="Hyperlink"/>
              </w:rPr>
              <w:t>D. Principales Fórmulas Cálculo</w:t>
            </w:r>
            <w:r w:rsidRPr="004763A0">
              <w:rPr>
                <w:webHidden/>
              </w:rPr>
              <w:tab/>
            </w:r>
            <w:r w:rsidRPr="004763A0">
              <w:rPr>
                <w:webHidden/>
              </w:rPr>
              <w:fldChar w:fldCharType="begin"/>
            </w:r>
            <w:r w:rsidRPr="004763A0">
              <w:rPr>
                <w:webHidden/>
              </w:rPr>
              <w:instrText xml:space="preserve"> PAGEREF _Toc222476580 \h </w:instrText>
            </w:r>
            <w:r w:rsidRPr="004763A0">
              <w:rPr>
                <w:webHidden/>
              </w:rPr>
            </w:r>
            <w:r w:rsidRPr="004763A0">
              <w:rPr>
                <w:webHidden/>
              </w:rPr>
              <w:fldChar w:fldCharType="separate"/>
            </w:r>
            <w:r>
              <w:rPr>
                <w:webHidden/>
              </w:rPr>
              <w:t>20</w:t>
            </w:r>
            <w:r w:rsidRPr="004763A0">
              <w:rPr>
                <w:webHidden/>
              </w:rPr>
              <w:fldChar w:fldCharType="end"/>
            </w:r>
          </w:hyperlink>
        </w:p>
        <w:p w14:paraId="2E6FCB0E" w14:textId="77777777" w:rsidR="008851DA" w:rsidRPr="004763A0" w:rsidRDefault="008851DA" w:rsidP="008851DA">
          <w:pPr>
            <w:pStyle w:val="TOC2"/>
            <w:tabs>
              <w:tab w:val="right" w:leader="dot" w:pos="10070"/>
            </w:tabs>
            <w:rPr>
              <w:rFonts w:ascii="Calibri" w:eastAsiaTheme="minorEastAsia" w:hAnsi="Calibri" w:cs="Calibri"/>
              <w:noProof/>
              <w:sz w:val="24"/>
              <w:szCs w:val="24"/>
              <w:lang w:eastAsia="es-GT"/>
            </w:rPr>
          </w:pPr>
          <w:hyperlink w:anchor="_Toc222476581" w:history="1">
            <w:r w:rsidRPr="004763A0">
              <w:rPr>
                <w:rStyle w:val="Hyperlink"/>
                <w:rFonts w:ascii="Calibri" w:hAnsi="Calibri" w:cs="Calibri"/>
                <w:noProof/>
              </w:rPr>
              <w:t>1.Cálculo de índices a nivel superior</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_Toc222476581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21</w:t>
            </w:r>
            <w:r w:rsidRPr="004763A0">
              <w:rPr>
                <w:rFonts w:ascii="Calibri" w:hAnsi="Calibri" w:cs="Calibri"/>
                <w:noProof/>
                <w:webHidden/>
              </w:rPr>
              <w:fldChar w:fldCharType="end"/>
            </w:r>
          </w:hyperlink>
        </w:p>
        <w:p w14:paraId="11CD9275" w14:textId="7FFC97EC" w:rsidR="008851DA" w:rsidRPr="004763A0" w:rsidRDefault="00D00FB0"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82" w:history="1">
            <w:r>
              <w:rPr>
                <w:rStyle w:val="Hyperlink"/>
                <w:rFonts w:ascii="Calibri" w:hAnsi="Calibri" w:cs="Calibri"/>
                <w:noProof/>
              </w:rPr>
              <w:t>2.</w:t>
            </w:r>
            <w:r>
              <w:rPr>
                <w:rStyle w:val="Hyperlink"/>
                <w:rFonts w:ascii="Calibri" w:hAnsi="Calibri" w:cs="Calibri"/>
                <w:noProof/>
              </w:rPr>
              <w:tab/>
              <w:t>Cálculo de Índice de Producto</w:t>
            </w:r>
            <w:r>
              <w:rPr>
                <w:rStyle w:val="Hyperlink"/>
                <w:rFonts w:ascii="Calibri" w:hAnsi="Calibri" w:cs="Calibri"/>
                <w:noProof/>
              </w:rPr>
              <w:tab/>
              <w:t>21</w:t>
            </w:r>
          </w:hyperlink>
        </w:p>
        <w:p w14:paraId="16785917"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83" w:history="1">
            <w:r w:rsidRPr="004763A0">
              <w:rPr>
                <w:rStyle w:val="Hyperlink"/>
                <w:rFonts w:ascii="Calibri" w:hAnsi="Calibri" w:cs="Calibri"/>
                <w:noProof/>
              </w:rPr>
              <w:t>3.</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Variación Mensual</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_Toc222476583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22</w:t>
            </w:r>
            <w:r w:rsidRPr="004763A0">
              <w:rPr>
                <w:rFonts w:ascii="Calibri" w:hAnsi="Calibri" w:cs="Calibri"/>
                <w:noProof/>
                <w:webHidden/>
              </w:rPr>
              <w:fldChar w:fldCharType="end"/>
            </w:r>
          </w:hyperlink>
        </w:p>
        <w:p w14:paraId="21FE7EE1"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84" w:history="1">
            <w:r w:rsidRPr="004763A0">
              <w:rPr>
                <w:rStyle w:val="Hyperlink"/>
                <w:rFonts w:ascii="Calibri" w:hAnsi="Calibri" w:cs="Calibri"/>
                <w:noProof/>
              </w:rPr>
              <w:t>4.</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Variación Acumulada</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_Toc222476584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22</w:t>
            </w:r>
            <w:r w:rsidRPr="004763A0">
              <w:rPr>
                <w:rFonts w:ascii="Calibri" w:hAnsi="Calibri" w:cs="Calibri"/>
                <w:noProof/>
                <w:webHidden/>
              </w:rPr>
              <w:fldChar w:fldCharType="end"/>
            </w:r>
          </w:hyperlink>
        </w:p>
        <w:p w14:paraId="3B564811"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85" w:history="1">
            <w:r w:rsidRPr="004763A0">
              <w:rPr>
                <w:rStyle w:val="Hyperlink"/>
                <w:rFonts w:ascii="Calibri" w:hAnsi="Calibri" w:cs="Calibri"/>
                <w:noProof/>
              </w:rPr>
              <w:t>5.</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Variación Interanual</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_Toc222476585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22</w:t>
            </w:r>
            <w:r w:rsidRPr="004763A0">
              <w:rPr>
                <w:rFonts w:ascii="Calibri" w:hAnsi="Calibri" w:cs="Calibri"/>
                <w:noProof/>
                <w:webHidden/>
              </w:rPr>
              <w:fldChar w:fldCharType="end"/>
            </w:r>
          </w:hyperlink>
        </w:p>
        <w:p w14:paraId="78179534" w14:textId="77777777" w:rsidR="008851DA" w:rsidRPr="004763A0" w:rsidRDefault="008851DA" w:rsidP="008851DA">
          <w:pPr>
            <w:pStyle w:val="TOC2"/>
            <w:tabs>
              <w:tab w:val="left" w:pos="680"/>
              <w:tab w:val="right" w:leader="dot" w:pos="10070"/>
            </w:tabs>
            <w:rPr>
              <w:rFonts w:ascii="Calibri" w:eastAsiaTheme="minorEastAsia" w:hAnsi="Calibri" w:cs="Calibri"/>
              <w:noProof/>
              <w:sz w:val="24"/>
              <w:szCs w:val="24"/>
              <w:lang w:eastAsia="es-GT"/>
            </w:rPr>
          </w:pPr>
          <w:hyperlink w:anchor="_Toc222476586" w:history="1">
            <w:r w:rsidRPr="004763A0">
              <w:rPr>
                <w:rStyle w:val="Hyperlink"/>
                <w:rFonts w:ascii="Calibri" w:hAnsi="Calibri" w:cs="Calibri"/>
                <w:noProof/>
              </w:rPr>
              <w:t>6.</w:t>
            </w:r>
            <w:r w:rsidRPr="004763A0">
              <w:rPr>
                <w:rFonts w:ascii="Calibri" w:eastAsiaTheme="minorEastAsia" w:hAnsi="Calibri" w:cs="Calibri"/>
                <w:noProof/>
                <w:sz w:val="24"/>
                <w:szCs w:val="24"/>
                <w:lang w:eastAsia="es-GT"/>
              </w:rPr>
              <w:tab/>
            </w:r>
            <w:r w:rsidRPr="004763A0">
              <w:rPr>
                <w:rStyle w:val="Hyperlink"/>
                <w:rFonts w:ascii="Calibri" w:hAnsi="Calibri" w:cs="Calibri"/>
                <w:noProof/>
              </w:rPr>
              <w:t>Cálculo de Incidencia Mensual</w:t>
            </w:r>
            <w:r w:rsidRPr="004763A0">
              <w:rPr>
                <w:rFonts w:ascii="Calibri" w:hAnsi="Calibri" w:cs="Calibri"/>
                <w:noProof/>
                <w:webHidden/>
              </w:rPr>
              <w:tab/>
            </w:r>
            <w:r w:rsidRPr="004763A0">
              <w:rPr>
                <w:rFonts w:ascii="Calibri" w:hAnsi="Calibri" w:cs="Calibri"/>
                <w:noProof/>
                <w:webHidden/>
              </w:rPr>
              <w:fldChar w:fldCharType="begin"/>
            </w:r>
            <w:r w:rsidRPr="004763A0">
              <w:rPr>
                <w:rFonts w:ascii="Calibri" w:hAnsi="Calibri" w:cs="Calibri"/>
                <w:noProof/>
                <w:webHidden/>
              </w:rPr>
              <w:instrText xml:space="preserve"> PAGEREF _Toc222476586 \h </w:instrText>
            </w:r>
            <w:r w:rsidRPr="004763A0">
              <w:rPr>
                <w:rFonts w:ascii="Calibri" w:hAnsi="Calibri" w:cs="Calibri"/>
                <w:noProof/>
                <w:webHidden/>
              </w:rPr>
            </w:r>
            <w:r w:rsidRPr="004763A0">
              <w:rPr>
                <w:rFonts w:ascii="Calibri" w:hAnsi="Calibri" w:cs="Calibri"/>
                <w:noProof/>
                <w:webHidden/>
              </w:rPr>
              <w:fldChar w:fldCharType="separate"/>
            </w:r>
            <w:r>
              <w:rPr>
                <w:rFonts w:ascii="Calibri" w:hAnsi="Calibri" w:cs="Calibri"/>
                <w:noProof/>
                <w:webHidden/>
              </w:rPr>
              <w:t>22</w:t>
            </w:r>
            <w:r w:rsidRPr="004763A0">
              <w:rPr>
                <w:rFonts w:ascii="Calibri" w:hAnsi="Calibri" w:cs="Calibri"/>
                <w:noProof/>
                <w:webHidden/>
              </w:rPr>
              <w:fldChar w:fldCharType="end"/>
            </w:r>
          </w:hyperlink>
        </w:p>
        <w:p w14:paraId="3BC3F4B6" w14:textId="77777777" w:rsidR="008851DA" w:rsidRPr="004763A0" w:rsidRDefault="008851DA" w:rsidP="008851DA">
          <w:pPr>
            <w:pStyle w:val="TOC1"/>
            <w:rPr>
              <w:rFonts w:eastAsiaTheme="minorEastAsia"/>
              <w:lang w:eastAsia="es-GT"/>
            </w:rPr>
          </w:pPr>
          <w:hyperlink w:anchor="_Toc222476587" w:history="1">
            <w:r w:rsidRPr="004763A0">
              <w:rPr>
                <w:rStyle w:val="Hyperlink"/>
              </w:rPr>
              <w:t>E. Bibliografía</w:t>
            </w:r>
            <w:r w:rsidRPr="004763A0">
              <w:rPr>
                <w:webHidden/>
              </w:rPr>
              <w:tab/>
            </w:r>
            <w:r w:rsidRPr="004763A0">
              <w:rPr>
                <w:webHidden/>
              </w:rPr>
              <w:fldChar w:fldCharType="begin"/>
            </w:r>
            <w:r w:rsidRPr="004763A0">
              <w:rPr>
                <w:webHidden/>
              </w:rPr>
              <w:instrText xml:space="preserve"> PAGEREF _Toc222476587 \h </w:instrText>
            </w:r>
            <w:r w:rsidRPr="004763A0">
              <w:rPr>
                <w:webHidden/>
              </w:rPr>
            </w:r>
            <w:r w:rsidRPr="004763A0">
              <w:rPr>
                <w:webHidden/>
              </w:rPr>
              <w:fldChar w:fldCharType="separate"/>
            </w:r>
            <w:r>
              <w:rPr>
                <w:webHidden/>
              </w:rPr>
              <w:t>23</w:t>
            </w:r>
            <w:r w:rsidRPr="004763A0">
              <w:rPr>
                <w:webHidden/>
              </w:rPr>
              <w:fldChar w:fldCharType="end"/>
            </w:r>
          </w:hyperlink>
        </w:p>
        <w:p w14:paraId="678FB7AA" w14:textId="77777777" w:rsidR="008851DA" w:rsidRPr="004763A0" w:rsidRDefault="008851DA" w:rsidP="008851DA">
          <w:pPr>
            <w:pStyle w:val="TOC1"/>
            <w:rPr>
              <w:rFonts w:eastAsiaTheme="minorEastAsia"/>
              <w:lang w:eastAsia="es-GT"/>
            </w:rPr>
          </w:pPr>
          <w:hyperlink w:anchor="_Toc222476588" w:history="1">
            <w:r w:rsidRPr="004763A0">
              <w:rPr>
                <w:rStyle w:val="Hyperlink"/>
              </w:rPr>
              <w:t>F. Anexos</w:t>
            </w:r>
            <w:r w:rsidRPr="004763A0">
              <w:rPr>
                <w:webHidden/>
              </w:rPr>
              <w:tab/>
            </w:r>
            <w:r w:rsidRPr="004763A0">
              <w:rPr>
                <w:webHidden/>
              </w:rPr>
              <w:fldChar w:fldCharType="begin"/>
            </w:r>
            <w:r w:rsidRPr="004763A0">
              <w:rPr>
                <w:webHidden/>
              </w:rPr>
              <w:instrText xml:space="preserve"> PAGEREF _Toc222476588 \h </w:instrText>
            </w:r>
            <w:r w:rsidRPr="004763A0">
              <w:rPr>
                <w:webHidden/>
              </w:rPr>
            </w:r>
            <w:r w:rsidRPr="004763A0">
              <w:rPr>
                <w:webHidden/>
              </w:rPr>
              <w:fldChar w:fldCharType="separate"/>
            </w:r>
            <w:r>
              <w:rPr>
                <w:webHidden/>
              </w:rPr>
              <w:t>25</w:t>
            </w:r>
            <w:r w:rsidRPr="004763A0">
              <w:rPr>
                <w:webHidden/>
              </w:rPr>
              <w:fldChar w:fldCharType="end"/>
            </w:r>
          </w:hyperlink>
        </w:p>
        <w:p w14:paraId="4BAB9D23" w14:textId="0F85F4E3" w:rsidR="008851DA" w:rsidRDefault="008851DA" w:rsidP="008851DA">
          <w:pPr>
            <w:spacing w:after="0" w:line="360" w:lineRule="auto"/>
            <w:jc w:val="center"/>
          </w:pPr>
          <w:r>
            <w:fldChar w:fldCharType="end"/>
          </w:r>
        </w:p>
        <w:p w14:paraId="756112FE" w14:textId="77777777" w:rsidR="008851DA" w:rsidRDefault="008851DA" w:rsidP="008851DA">
          <w:pPr>
            <w:spacing w:after="0" w:line="360" w:lineRule="auto"/>
            <w:jc w:val="center"/>
          </w:pPr>
        </w:p>
        <w:p w14:paraId="53E03CCE" w14:textId="77777777" w:rsidR="008851DA" w:rsidRDefault="008851DA" w:rsidP="008851DA">
          <w:pPr>
            <w:spacing w:after="0" w:line="360" w:lineRule="auto"/>
            <w:jc w:val="center"/>
          </w:pPr>
        </w:p>
        <w:p w14:paraId="258AF1CD" w14:textId="77777777" w:rsidR="008851DA" w:rsidRDefault="008851DA" w:rsidP="008851DA">
          <w:pPr>
            <w:spacing w:after="0" w:line="360" w:lineRule="auto"/>
            <w:jc w:val="center"/>
          </w:pPr>
        </w:p>
        <w:p w14:paraId="4D863E47" w14:textId="77777777" w:rsidR="008851DA" w:rsidRDefault="008851DA" w:rsidP="008851DA">
          <w:pPr>
            <w:spacing w:after="0" w:line="360" w:lineRule="auto"/>
            <w:jc w:val="center"/>
          </w:pPr>
        </w:p>
        <w:p w14:paraId="2DC0F47F" w14:textId="77777777" w:rsidR="008851DA" w:rsidRDefault="008851DA" w:rsidP="008851DA">
          <w:pPr>
            <w:spacing w:after="0" w:line="360" w:lineRule="auto"/>
            <w:jc w:val="center"/>
          </w:pPr>
        </w:p>
        <w:p w14:paraId="1B275825" w14:textId="77777777" w:rsidR="008851DA" w:rsidRDefault="008851DA" w:rsidP="008851DA">
          <w:pPr>
            <w:spacing w:after="0" w:line="360" w:lineRule="auto"/>
            <w:jc w:val="center"/>
          </w:pPr>
        </w:p>
        <w:p w14:paraId="2E72E96E" w14:textId="77777777" w:rsidR="008851DA" w:rsidRDefault="008851DA" w:rsidP="008851DA">
          <w:pPr>
            <w:spacing w:after="0" w:line="360" w:lineRule="auto"/>
            <w:jc w:val="center"/>
          </w:pPr>
        </w:p>
        <w:p w14:paraId="712BA49F" w14:textId="77777777" w:rsidR="008851DA" w:rsidRDefault="008851DA" w:rsidP="008851DA">
          <w:pPr>
            <w:spacing w:after="0" w:line="360" w:lineRule="auto"/>
            <w:jc w:val="center"/>
          </w:pPr>
        </w:p>
        <w:p w14:paraId="5C003A23" w14:textId="77777777" w:rsidR="008851DA" w:rsidRDefault="008851DA" w:rsidP="008851DA">
          <w:pPr>
            <w:spacing w:after="0" w:line="360" w:lineRule="auto"/>
            <w:jc w:val="center"/>
          </w:pPr>
        </w:p>
        <w:p w14:paraId="4F5DE313" w14:textId="77777777" w:rsidR="008851DA" w:rsidRDefault="008851DA" w:rsidP="008851DA">
          <w:pPr>
            <w:spacing w:after="0" w:line="360" w:lineRule="auto"/>
            <w:jc w:val="center"/>
          </w:pPr>
        </w:p>
        <w:p w14:paraId="4204964B" w14:textId="77777777" w:rsidR="008851DA" w:rsidRDefault="008851DA" w:rsidP="008851DA">
          <w:pPr>
            <w:spacing w:after="0" w:line="360" w:lineRule="auto"/>
            <w:jc w:val="center"/>
            <w:rPr>
              <w:rFonts w:ascii="Calibri Light" w:hAnsi="Calibri Light" w:cs="Calibri Light"/>
            </w:rPr>
          </w:pPr>
        </w:p>
        <w:p w14:paraId="2898FF3E" w14:textId="77777777" w:rsidR="008851DA" w:rsidRDefault="008851DA" w:rsidP="008851DA">
          <w:pPr>
            <w:pStyle w:val="Subtitle"/>
            <w:spacing w:line="276" w:lineRule="auto"/>
            <w:jc w:val="center"/>
            <w:rPr>
              <w:noProof/>
            </w:rPr>
          </w:pPr>
          <w:r w:rsidRPr="00594D9A">
            <w:rPr>
              <w:rFonts w:ascii="Ubuntu Sans Condensed" w:hAnsi="Ubuntu Sans Condensed" w:cs="Calibri Light"/>
              <w:sz w:val="36"/>
              <w:szCs w:val="36"/>
            </w:rPr>
            <w:t>Índice de Gráficos</w:t>
          </w:r>
          <w:r>
            <w:rPr>
              <w:rFonts w:ascii="Ubuntu Sans Condensed" w:hAnsi="Ubuntu Sans Condensed"/>
              <w:bCs/>
              <w:szCs w:val="48"/>
            </w:rPr>
            <w:fldChar w:fldCharType="begin"/>
          </w:r>
          <w:r w:rsidRPr="00594D9A">
            <w:rPr>
              <w:rFonts w:ascii="Ubuntu Sans Condensed" w:hAnsi="Ubuntu Sans Condensed"/>
            </w:rPr>
            <w:instrText xml:space="preserve"> TOC \h \z \c "Grafico" </w:instrText>
          </w:r>
          <w:r>
            <w:rPr>
              <w:rFonts w:ascii="Ubuntu Sans Condensed" w:hAnsi="Ubuntu Sans Condensed"/>
              <w:bCs/>
              <w:szCs w:val="48"/>
            </w:rPr>
            <w:fldChar w:fldCharType="separate"/>
          </w:r>
        </w:p>
        <w:p w14:paraId="1084C7D1" w14:textId="77777777" w:rsidR="008851DA" w:rsidRPr="00A04604" w:rsidRDefault="008851DA" w:rsidP="008851DA">
          <w:pPr>
            <w:pStyle w:val="TableofFigures"/>
            <w:tabs>
              <w:tab w:val="right" w:leader="dot" w:pos="10070"/>
            </w:tabs>
            <w:rPr>
              <w:rFonts w:ascii="Calibri" w:eastAsiaTheme="minorEastAsia" w:hAnsi="Calibri" w:cs="Calibri"/>
              <w:noProof/>
              <w:sz w:val="20"/>
              <w:szCs w:val="20"/>
              <w:lang w:eastAsia="es-GT"/>
            </w:rPr>
          </w:pPr>
          <w:hyperlink w:anchor="_Toc225318089" w:history="1">
            <w:r w:rsidRPr="00A04604">
              <w:rPr>
                <w:rStyle w:val="Hyperlink"/>
                <w:rFonts w:ascii="Calibri" w:hAnsi="Calibri" w:cs="Calibri"/>
                <w:noProof/>
                <w:sz w:val="20"/>
                <w:szCs w:val="20"/>
              </w:rPr>
              <w:t>Gráfico 1. Representación de manufactura</w:t>
            </w:r>
            <w:r w:rsidRPr="00A04604">
              <w:rPr>
                <w:rFonts w:ascii="Calibri" w:hAnsi="Calibri" w:cs="Calibri"/>
                <w:noProof/>
                <w:webHidden/>
                <w:sz w:val="20"/>
                <w:szCs w:val="20"/>
              </w:rPr>
              <w:tab/>
            </w:r>
            <w:r w:rsidRPr="00A04604">
              <w:rPr>
                <w:rFonts w:ascii="Calibri" w:hAnsi="Calibri" w:cs="Calibri"/>
                <w:noProof/>
                <w:webHidden/>
                <w:sz w:val="20"/>
                <w:szCs w:val="20"/>
              </w:rPr>
              <w:fldChar w:fldCharType="begin"/>
            </w:r>
            <w:r w:rsidRPr="00A04604">
              <w:rPr>
                <w:rFonts w:ascii="Calibri" w:hAnsi="Calibri" w:cs="Calibri"/>
                <w:noProof/>
                <w:webHidden/>
                <w:sz w:val="20"/>
                <w:szCs w:val="20"/>
              </w:rPr>
              <w:instrText xml:space="preserve"> PAGEREF _Toc225318089 \h </w:instrText>
            </w:r>
            <w:r w:rsidRPr="00A04604">
              <w:rPr>
                <w:rFonts w:ascii="Calibri" w:hAnsi="Calibri" w:cs="Calibri"/>
                <w:noProof/>
                <w:webHidden/>
                <w:sz w:val="20"/>
                <w:szCs w:val="20"/>
              </w:rPr>
            </w:r>
            <w:r w:rsidRPr="00A04604">
              <w:rPr>
                <w:rFonts w:ascii="Calibri" w:hAnsi="Calibri" w:cs="Calibri"/>
                <w:noProof/>
                <w:webHidden/>
                <w:sz w:val="20"/>
                <w:szCs w:val="20"/>
              </w:rPr>
              <w:fldChar w:fldCharType="separate"/>
            </w:r>
            <w:r w:rsidRPr="00A04604">
              <w:rPr>
                <w:rFonts w:ascii="Calibri" w:hAnsi="Calibri" w:cs="Calibri"/>
                <w:noProof/>
                <w:webHidden/>
                <w:sz w:val="20"/>
                <w:szCs w:val="20"/>
              </w:rPr>
              <w:t>10</w:t>
            </w:r>
            <w:r w:rsidRPr="00A04604">
              <w:rPr>
                <w:rFonts w:ascii="Calibri" w:hAnsi="Calibri" w:cs="Calibri"/>
                <w:noProof/>
                <w:webHidden/>
                <w:sz w:val="20"/>
                <w:szCs w:val="20"/>
              </w:rPr>
              <w:fldChar w:fldCharType="end"/>
            </w:r>
          </w:hyperlink>
        </w:p>
        <w:p w14:paraId="50F24BAE" w14:textId="77777777" w:rsidR="008851DA" w:rsidRDefault="008851DA" w:rsidP="008851DA">
          <w:pPr>
            <w:pStyle w:val="TableofFigures"/>
            <w:tabs>
              <w:tab w:val="right" w:leader="dot" w:pos="10070"/>
            </w:tabs>
          </w:pPr>
          <w:hyperlink w:anchor="_Toc225318090" w:history="1">
            <w:r w:rsidRPr="00A04604">
              <w:rPr>
                <w:rStyle w:val="Hyperlink"/>
                <w:rFonts w:ascii="Calibri" w:hAnsi="Calibri" w:cs="Calibri"/>
                <w:noProof/>
                <w:sz w:val="20"/>
                <w:szCs w:val="20"/>
              </w:rPr>
              <w:t>Gráfico 2. Índice General IPP enero 2025 –enero 2026</w:t>
            </w:r>
            <w:r w:rsidRPr="00A04604">
              <w:rPr>
                <w:rFonts w:ascii="Calibri" w:hAnsi="Calibri" w:cs="Calibri"/>
                <w:noProof/>
                <w:webHidden/>
                <w:sz w:val="20"/>
                <w:szCs w:val="20"/>
              </w:rPr>
              <w:tab/>
            </w:r>
            <w:r w:rsidRPr="00A04604">
              <w:rPr>
                <w:rFonts w:ascii="Calibri" w:hAnsi="Calibri" w:cs="Calibri"/>
                <w:noProof/>
                <w:webHidden/>
                <w:sz w:val="20"/>
                <w:szCs w:val="20"/>
              </w:rPr>
              <w:fldChar w:fldCharType="begin"/>
            </w:r>
            <w:r w:rsidRPr="00A04604">
              <w:rPr>
                <w:rFonts w:ascii="Calibri" w:hAnsi="Calibri" w:cs="Calibri"/>
                <w:noProof/>
                <w:webHidden/>
                <w:sz w:val="20"/>
                <w:szCs w:val="20"/>
              </w:rPr>
              <w:instrText xml:space="preserve"> PAGEREF _Toc225318090 \h </w:instrText>
            </w:r>
            <w:r w:rsidRPr="00A04604">
              <w:rPr>
                <w:rFonts w:ascii="Calibri" w:hAnsi="Calibri" w:cs="Calibri"/>
                <w:noProof/>
                <w:webHidden/>
                <w:sz w:val="20"/>
                <w:szCs w:val="20"/>
              </w:rPr>
            </w:r>
            <w:r w:rsidRPr="00A04604">
              <w:rPr>
                <w:rFonts w:ascii="Calibri" w:hAnsi="Calibri" w:cs="Calibri"/>
                <w:noProof/>
                <w:webHidden/>
                <w:sz w:val="20"/>
                <w:szCs w:val="20"/>
              </w:rPr>
              <w:fldChar w:fldCharType="separate"/>
            </w:r>
            <w:r w:rsidRPr="00A04604">
              <w:rPr>
                <w:rFonts w:ascii="Calibri" w:hAnsi="Calibri" w:cs="Calibri"/>
                <w:noProof/>
                <w:webHidden/>
                <w:sz w:val="20"/>
                <w:szCs w:val="20"/>
              </w:rPr>
              <w:t>13</w:t>
            </w:r>
            <w:r w:rsidRPr="00A04604">
              <w:rPr>
                <w:rFonts w:ascii="Calibri" w:hAnsi="Calibri" w:cs="Calibri"/>
                <w:noProof/>
                <w:webHidden/>
                <w:sz w:val="20"/>
                <w:szCs w:val="20"/>
              </w:rPr>
              <w:fldChar w:fldCharType="end"/>
            </w:r>
          </w:hyperlink>
        </w:p>
        <w:p w14:paraId="2F5FD3BE" w14:textId="77777777" w:rsidR="008851DA" w:rsidRPr="008851DA" w:rsidRDefault="008851DA" w:rsidP="008851DA"/>
        <w:p w14:paraId="48054711" w14:textId="03E40D65" w:rsidR="008851DA" w:rsidRPr="00594D9A" w:rsidRDefault="008851DA" w:rsidP="008851DA">
          <w:pPr>
            <w:pStyle w:val="Subtitle"/>
            <w:spacing w:after="0"/>
            <w:jc w:val="center"/>
            <w:rPr>
              <w:rFonts w:ascii="Ubuntu Sans Condensed" w:hAnsi="Ubuntu Sans Condensed" w:cs="Calibri Light"/>
              <w:sz w:val="36"/>
              <w:szCs w:val="36"/>
            </w:rPr>
          </w:pPr>
          <w:r>
            <w:fldChar w:fldCharType="end"/>
          </w:r>
          <w:r w:rsidRPr="00594D9A">
            <w:rPr>
              <w:rFonts w:ascii="Ubuntu Sans Condensed" w:hAnsi="Ubuntu Sans Condensed" w:cs="Calibri Light"/>
              <w:sz w:val="36"/>
              <w:szCs w:val="36"/>
            </w:rPr>
            <w:t xml:space="preserve">Índice de </w:t>
          </w:r>
          <w:r w:rsidR="007667C4">
            <w:rPr>
              <w:rFonts w:ascii="Ubuntu Sans Condensed" w:hAnsi="Ubuntu Sans Condensed" w:cs="Calibri Light"/>
              <w:sz w:val="36"/>
              <w:szCs w:val="36"/>
            </w:rPr>
            <w:t>tablas</w:t>
          </w:r>
        </w:p>
        <w:p w14:paraId="0D843D3B" w14:textId="77777777" w:rsidR="008851DA" w:rsidRPr="00903E76" w:rsidRDefault="008851DA" w:rsidP="008851DA">
          <w:pPr>
            <w:pStyle w:val="TableofFigures"/>
            <w:tabs>
              <w:tab w:val="right" w:leader="dot" w:pos="10070"/>
            </w:tabs>
            <w:rPr>
              <w:rFonts w:ascii="Calibri" w:eastAsiaTheme="minorEastAsia" w:hAnsi="Calibri" w:cs="Calibri"/>
              <w:noProof/>
              <w:sz w:val="20"/>
              <w:szCs w:val="20"/>
              <w:lang w:eastAsia="es-GT"/>
            </w:rPr>
          </w:pPr>
          <w:r w:rsidRPr="004B701F">
            <w:rPr>
              <w:rFonts w:ascii="Calibri" w:hAnsi="Calibri" w:cs="Calibri"/>
              <w:sz w:val="20"/>
              <w:szCs w:val="20"/>
            </w:rPr>
            <w:fldChar w:fldCharType="begin"/>
          </w:r>
          <w:r w:rsidRPr="004B701F">
            <w:rPr>
              <w:rFonts w:ascii="Calibri" w:hAnsi="Calibri" w:cs="Calibri"/>
              <w:sz w:val="20"/>
              <w:szCs w:val="20"/>
            </w:rPr>
            <w:instrText xml:space="preserve"> TOC \h \z \c "Tabla" </w:instrText>
          </w:r>
          <w:r w:rsidRPr="004B701F">
            <w:rPr>
              <w:rFonts w:ascii="Calibri" w:hAnsi="Calibri" w:cs="Calibri"/>
              <w:sz w:val="20"/>
              <w:szCs w:val="20"/>
            </w:rPr>
            <w:fldChar w:fldCharType="separate"/>
          </w:r>
          <w:hyperlink w:anchor="_Toc225321120" w:history="1">
            <w:r w:rsidRPr="00903E76">
              <w:rPr>
                <w:rStyle w:val="Hyperlink"/>
                <w:rFonts w:ascii="Calibri" w:hAnsi="Calibri" w:cs="Calibri"/>
                <w:noProof/>
                <w:sz w:val="20"/>
                <w:szCs w:val="20"/>
              </w:rPr>
              <w:t>Tabla 1 Secciones de actividad económica COU 2022</w:t>
            </w:r>
            <w:r w:rsidRPr="00903E76">
              <w:rPr>
                <w:rFonts w:ascii="Calibri" w:hAnsi="Calibri" w:cs="Calibri"/>
                <w:noProof/>
                <w:webHidden/>
                <w:sz w:val="20"/>
                <w:szCs w:val="20"/>
              </w:rPr>
              <w:tab/>
            </w:r>
            <w:r w:rsidRPr="00903E76">
              <w:rPr>
                <w:rFonts w:ascii="Calibri" w:hAnsi="Calibri" w:cs="Calibri"/>
                <w:noProof/>
                <w:webHidden/>
                <w:sz w:val="20"/>
                <w:szCs w:val="20"/>
              </w:rPr>
              <w:fldChar w:fldCharType="begin"/>
            </w:r>
            <w:r w:rsidRPr="00903E76">
              <w:rPr>
                <w:rFonts w:ascii="Calibri" w:hAnsi="Calibri" w:cs="Calibri"/>
                <w:noProof/>
                <w:webHidden/>
                <w:sz w:val="20"/>
                <w:szCs w:val="20"/>
              </w:rPr>
              <w:instrText xml:space="preserve"> PAGEREF _Toc225321120 \h </w:instrText>
            </w:r>
            <w:r w:rsidRPr="00903E76">
              <w:rPr>
                <w:rFonts w:ascii="Calibri" w:hAnsi="Calibri" w:cs="Calibri"/>
                <w:noProof/>
                <w:webHidden/>
                <w:sz w:val="20"/>
                <w:szCs w:val="20"/>
              </w:rPr>
            </w:r>
            <w:r w:rsidRPr="00903E76">
              <w:rPr>
                <w:rFonts w:ascii="Calibri" w:hAnsi="Calibri" w:cs="Calibri"/>
                <w:noProof/>
                <w:webHidden/>
                <w:sz w:val="20"/>
                <w:szCs w:val="20"/>
              </w:rPr>
              <w:fldChar w:fldCharType="separate"/>
            </w:r>
            <w:r w:rsidRPr="00903E76">
              <w:rPr>
                <w:rFonts w:ascii="Calibri" w:hAnsi="Calibri" w:cs="Calibri"/>
                <w:noProof/>
                <w:webHidden/>
                <w:sz w:val="20"/>
                <w:szCs w:val="20"/>
              </w:rPr>
              <w:t>10</w:t>
            </w:r>
            <w:r w:rsidRPr="00903E76">
              <w:rPr>
                <w:rFonts w:ascii="Calibri" w:hAnsi="Calibri" w:cs="Calibri"/>
                <w:noProof/>
                <w:webHidden/>
                <w:sz w:val="20"/>
                <w:szCs w:val="20"/>
              </w:rPr>
              <w:fldChar w:fldCharType="end"/>
            </w:r>
          </w:hyperlink>
        </w:p>
        <w:p w14:paraId="252DC30C" w14:textId="77777777" w:rsidR="008851DA" w:rsidRPr="00903E76" w:rsidRDefault="008851DA" w:rsidP="008851DA">
          <w:pPr>
            <w:pStyle w:val="TableofFigures"/>
            <w:tabs>
              <w:tab w:val="right" w:leader="dot" w:pos="10070"/>
            </w:tabs>
            <w:rPr>
              <w:rFonts w:ascii="Calibri" w:eastAsiaTheme="minorEastAsia" w:hAnsi="Calibri" w:cs="Calibri"/>
              <w:noProof/>
              <w:sz w:val="20"/>
              <w:szCs w:val="20"/>
              <w:lang w:eastAsia="es-GT"/>
            </w:rPr>
          </w:pPr>
          <w:hyperlink w:anchor="_Toc225321121" w:history="1">
            <w:r w:rsidRPr="00903E76">
              <w:rPr>
                <w:rStyle w:val="Hyperlink"/>
                <w:rFonts w:ascii="Calibri" w:hAnsi="Calibri" w:cs="Calibri"/>
                <w:noProof/>
                <w:sz w:val="20"/>
                <w:szCs w:val="20"/>
              </w:rPr>
              <w:t>Tabla 2 Variaciones del IPP</w:t>
            </w:r>
            <w:r w:rsidRPr="00903E76">
              <w:rPr>
                <w:rFonts w:ascii="Calibri" w:hAnsi="Calibri" w:cs="Calibri"/>
                <w:noProof/>
                <w:webHidden/>
                <w:sz w:val="20"/>
                <w:szCs w:val="20"/>
              </w:rPr>
              <w:tab/>
            </w:r>
            <w:r w:rsidRPr="00903E76">
              <w:rPr>
                <w:rFonts w:ascii="Calibri" w:hAnsi="Calibri" w:cs="Calibri"/>
                <w:noProof/>
                <w:webHidden/>
                <w:sz w:val="20"/>
                <w:szCs w:val="20"/>
              </w:rPr>
              <w:fldChar w:fldCharType="begin"/>
            </w:r>
            <w:r w:rsidRPr="00903E76">
              <w:rPr>
                <w:rFonts w:ascii="Calibri" w:hAnsi="Calibri" w:cs="Calibri"/>
                <w:noProof/>
                <w:webHidden/>
                <w:sz w:val="20"/>
                <w:szCs w:val="20"/>
              </w:rPr>
              <w:instrText xml:space="preserve"> PAGEREF _Toc225321121 \h </w:instrText>
            </w:r>
            <w:r w:rsidRPr="00903E76">
              <w:rPr>
                <w:rFonts w:ascii="Calibri" w:hAnsi="Calibri" w:cs="Calibri"/>
                <w:noProof/>
                <w:webHidden/>
                <w:sz w:val="20"/>
                <w:szCs w:val="20"/>
              </w:rPr>
            </w:r>
            <w:r w:rsidRPr="00903E76">
              <w:rPr>
                <w:rFonts w:ascii="Calibri" w:hAnsi="Calibri" w:cs="Calibri"/>
                <w:noProof/>
                <w:webHidden/>
                <w:sz w:val="20"/>
                <w:szCs w:val="20"/>
              </w:rPr>
              <w:fldChar w:fldCharType="separate"/>
            </w:r>
            <w:r w:rsidRPr="00903E76">
              <w:rPr>
                <w:rFonts w:ascii="Calibri" w:hAnsi="Calibri" w:cs="Calibri"/>
                <w:noProof/>
                <w:webHidden/>
                <w:sz w:val="20"/>
                <w:szCs w:val="20"/>
              </w:rPr>
              <w:t>13</w:t>
            </w:r>
            <w:r w:rsidRPr="00903E76">
              <w:rPr>
                <w:rFonts w:ascii="Calibri" w:hAnsi="Calibri" w:cs="Calibri"/>
                <w:noProof/>
                <w:webHidden/>
                <w:sz w:val="20"/>
                <w:szCs w:val="20"/>
              </w:rPr>
              <w:fldChar w:fldCharType="end"/>
            </w:r>
          </w:hyperlink>
        </w:p>
        <w:p w14:paraId="67A06931" w14:textId="4BBA1CCC" w:rsidR="008851DA" w:rsidRPr="00903E76" w:rsidRDefault="00D00FB0" w:rsidP="008851DA">
          <w:pPr>
            <w:pStyle w:val="TableofFigures"/>
            <w:tabs>
              <w:tab w:val="right" w:leader="dot" w:pos="10070"/>
            </w:tabs>
            <w:rPr>
              <w:rFonts w:ascii="Calibri" w:eastAsiaTheme="minorEastAsia" w:hAnsi="Calibri" w:cs="Calibri"/>
              <w:noProof/>
              <w:sz w:val="20"/>
              <w:szCs w:val="20"/>
              <w:lang w:eastAsia="es-GT"/>
            </w:rPr>
          </w:pPr>
          <w:hyperlink w:anchor="_Toc225321122" w:history="1">
            <w:r>
              <w:rPr>
                <w:rStyle w:val="Hyperlink"/>
                <w:rFonts w:ascii="Calibri" w:hAnsi="Calibri" w:cs="Calibri"/>
                <w:noProof/>
                <w:sz w:val="20"/>
                <w:szCs w:val="20"/>
              </w:rPr>
              <w:t>Tabla 3 Variaciones mensuales de noviembre a nivel de actividad económica – división 2</w:t>
            </w:r>
            <w:r>
              <w:rPr>
                <w:rStyle w:val="Hyperlink"/>
                <w:rFonts w:ascii="Calibri" w:hAnsi="Calibri" w:cs="Calibri"/>
                <w:noProof/>
                <w:sz w:val="20"/>
                <w:szCs w:val="20"/>
              </w:rPr>
              <w:tab/>
              <w:t>13</w:t>
            </w:r>
          </w:hyperlink>
        </w:p>
        <w:p w14:paraId="0FF061BC" w14:textId="2A1B48AB" w:rsidR="008851DA" w:rsidRPr="00903E76" w:rsidRDefault="00D00FB0" w:rsidP="008851DA">
          <w:pPr>
            <w:pStyle w:val="TableofFigures"/>
            <w:tabs>
              <w:tab w:val="right" w:leader="dot" w:pos="10070"/>
            </w:tabs>
            <w:rPr>
              <w:rFonts w:ascii="Calibri" w:eastAsiaTheme="minorEastAsia" w:hAnsi="Calibri" w:cs="Calibri"/>
              <w:noProof/>
              <w:sz w:val="20"/>
              <w:szCs w:val="20"/>
              <w:lang w:eastAsia="es-GT"/>
            </w:rPr>
          </w:pPr>
          <w:hyperlink w:anchor="_Toc225321123" w:history="1">
            <w:r>
              <w:rPr>
                <w:rStyle w:val="Hyperlink"/>
                <w:rFonts w:ascii="Calibri" w:hAnsi="Calibri" w:cs="Calibri"/>
                <w:noProof/>
                <w:sz w:val="20"/>
                <w:szCs w:val="20"/>
              </w:rPr>
              <w:t>Tabla 4 Principales variaciones mensuales por producto de noviembre 2</w:t>
            </w:r>
            <w:r>
              <w:rPr>
                <w:rStyle w:val="Hyperlink"/>
                <w:rFonts w:ascii="Calibri" w:hAnsi="Calibri" w:cs="Calibri"/>
                <w:noProof/>
                <w:sz w:val="20"/>
                <w:szCs w:val="20"/>
              </w:rPr>
              <w:tab/>
              <w:t>13</w:t>
            </w:r>
          </w:hyperlink>
        </w:p>
        <w:p w14:paraId="13E2101D" w14:textId="7B6FB917" w:rsidR="008851DA" w:rsidRPr="00903E76" w:rsidRDefault="00B211F5" w:rsidP="008851DA">
          <w:pPr>
            <w:pStyle w:val="TableofFigures"/>
            <w:tabs>
              <w:tab w:val="right" w:leader="dot" w:pos="10070"/>
            </w:tabs>
            <w:rPr>
              <w:rFonts w:ascii="Calibri" w:eastAsiaTheme="minorEastAsia" w:hAnsi="Calibri" w:cs="Calibri"/>
              <w:noProof/>
              <w:sz w:val="20"/>
              <w:szCs w:val="20"/>
              <w:lang w:eastAsia="es-GT"/>
            </w:rPr>
          </w:pPr>
          <w:hyperlink w:anchor="_Toc225321124" w:history="1">
            <w:r>
              <w:rPr>
                <w:rStyle w:val="Hyperlink"/>
                <w:rFonts w:ascii="Calibri" w:hAnsi="Calibri" w:cs="Calibri"/>
                <w:noProof/>
                <w:sz w:val="20"/>
                <w:szCs w:val="20"/>
              </w:rPr>
              <w:t>Tabla 5 Incidencias mensuales de noviembre a nivel de actividad económica - división 2</w:t>
            </w:r>
            <w:r>
              <w:rPr>
                <w:rStyle w:val="Hyperlink"/>
                <w:rFonts w:ascii="Calibri" w:hAnsi="Calibri" w:cs="Calibri"/>
                <w:noProof/>
                <w:sz w:val="20"/>
                <w:szCs w:val="20"/>
              </w:rPr>
              <w:tab/>
              <w:t>14</w:t>
            </w:r>
          </w:hyperlink>
        </w:p>
        <w:p w14:paraId="6290DF75" w14:textId="4FDBD91B" w:rsidR="008851DA" w:rsidRPr="00903E76" w:rsidRDefault="00B211F5" w:rsidP="008851DA">
          <w:pPr>
            <w:pStyle w:val="TableofFigures"/>
            <w:tabs>
              <w:tab w:val="right" w:leader="dot" w:pos="10070"/>
            </w:tabs>
            <w:rPr>
              <w:rFonts w:ascii="Calibri" w:eastAsiaTheme="minorEastAsia" w:hAnsi="Calibri" w:cs="Calibri"/>
              <w:noProof/>
              <w:sz w:val="20"/>
              <w:szCs w:val="20"/>
              <w:lang w:eastAsia="es-GT"/>
            </w:rPr>
          </w:pPr>
          <w:hyperlink w:anchor="_Toc225321125" w:history="1">
            <w:r>
              <w:rPr>
                <w:rStyle w:val="Hyperlink"/>
                <w:rFonts w:ascii="Calibri" w:hAnsi="Calibri" w:cs="Calibri"/>
                <w:noProof/>
                <w:sz w:val="20"/>
                <w:szCs w:val="20"/>
              </w:rPr>
              <w:t>Tabla 6 Principales incidencias mensuales por producto de noviembre 2</w:t>
            </w:r>
            <w:r>
              <w:rPr>
                <w:rStyle w:val="Hyperlink"/>
                <w:rFonts w:ascii="Calibri" w:hAnsi="Calibri" w:cs="Calibri"/>
                <w:noProof/>
                <w:sz w:val="20"/>
                <w:szCs w:val="20"/>
              </w:rPr>
              <w:tab/>
              <w:t>14</w:t>
            </w:r>
          </w:hyperlink>
        </w:p>
        <w:p w14:paraId="6AD96ACF" w14:textId="5F523EDC" w:rsidR="008851DA" w:rsidRPr="00903E76" w:rsidRDefault="00B211F5" w:rsidP="008851DA">
          <w:pPr>
            <w:pStyle w:val="TableofFigures"/>
            <w:tabs>
              <w:tab w:val="right" w:leader="dot" w:pos="10070"/>
            </w:tabs>
            <w:rPr>
              <w:rFonts w:ascii="Calibri" w:eastAsiaTheme="minorEastAsia" w:hAnsi="Calibri" w:cs="Calibri"/>
              <w:noProof/>
              <w:sz w:val="20"/>
              <w:szCs w:val="20"/>
              <w:lang w:eastAsia="es-GT"/>
            </w:rPr>
          </w:pPr>
          <w:hyperlink w:anchor="_Toc225321126" w:history="1">
            <w:r>
              <w:rPr>
                <w:rStyle w:val="Hyperlink"/>
                <w:rFonts w:ascii="Calibri" w:hAnsi="Calibri" w:cs="Calibri"/>
                <w:noProof/>
                <w:sz w:val="20"/>
                <w:szCs w:val="20"/>
              </w:rPr>
              <w:t>Tabla 7 Variaciones mensuales de diciembre a nivel de actividad económica – división 2</w:t>
            </w:r>
            <w:r>
              <w:rPr>
                <w:rStyle w:val="Hyperlink"/>
                <w:rFonts w:ascii="Calibri" w:hAnsi="Calibri" w:cs="Calibri"/>
                <w:noProof/>
                <w:sz w:val="20"/>
                <w:szCs w:val="20"/>
              </w:rPr>
              <w:tab/>
              <w:t>14</w:t>
            </w:r>
          </w:hyperlink>
        </w:p>
        <w:p w14:paraId="31E38933" w14:textId="1A167B0A" w:rsidR="008851DA" w:rsidRPr="00903E76" w:rsidRDefault="00B211F5" w:rsidP="008851DA">
          <w:pPr>
            <w:pStyle w:val="TableofFigures"/>
            <w:tabs>
              <w:tab w:val="right" w:leader="dot" w:pos="10070"/>
            </w:tabs>
            <w:rPr>
              <w:rFonts w:ascii="Calibri" w:eastAsiaTheme="minorEastAsia" w:hAnsi="Calibri" w:cs="Calibri"/>
              <w:noProof/>
              <w:sz w:val="20"/>
              <w:szCs w:val="20"/>
              <w:lang w:eastAsia="es-GT"/>
            </w:rPr>
          </w:pPr>
          <w:hyperlink w:anchor="_Toc225321127" w:history="1">
            <w:r>
              <w:rPr>
                <w:rStyle w:val="Hyperlink"/>
                <w:rFonts w:ascii="Calibri" w:hAnsi="Calibri" w:cs="Calibri"/>
                <w:noProof/>
                <w:sz w:val="20"/>
                <w:szCs w:val="20"/>
              </w:rPr>
              <w:t>Tabla 8 Principales variaciones mensuales de producto de diciembre 2</w:t>
            </w:r>
            <w:r>
              <w:rPr>
                <w:rStyle w:val="Hyperlink"/>
                <w:rFonts w:ascii="Calibri" w:hAnsi="Calibri" w:cs="Calibri"/>
                <w:noProof/>
                <w:sz w:val="20"/>
                <w:szCs w:val="20"/>
              </w:rPr>
              <w:tab/>
              <w:t>14</w:t>
            </w:r>
          </w:hyperlink>
        </w:p>
        <w:p w14:paraId="01134911" w14:textId="65EA8AB4" w:rsidR="008851DA" w:rsidRPr="00903E76" w:rsidRDefault="00B211F5" w:rsidP="008851DA">
          <w:pPr>
            <w:pStyle w:val="TableofFigures"/>
            <w:tabs>
              <w:tab w:val="right" w:leader="dot" w:pos="10070"/>
            </w:tabs>
            <w:rPr>
              <w:rFonts w:ascii="Calibri" w:eastAsiaTheme="minorEastAsia" w:hAnsi="Calibri" w:cs="Calibri"/>
              <w:noProof/>
              <w:sz w:val="20"/>
              <w:szCs w:val="20"/>
              <w:lang w:eastAsia="es-GT"/>
            </w:rPr>
          </w:pPr>
          <w:hyperlink w:anchor="_Toc225321128" w:history="1">
            <w:r>
              <w:rPr>
                <w:rStyle w:val="Hyperlink"/>
                <w:rFonts w:ascii="Calibri" w:hAnsi="Calibri" w:cs="Calibri"/>
                <w:noProof/>
                <w:sz w:val="20"/>
                <w:szCs w:val="20"/>
              </w:rPr>
              <w:t>Tabla 9 Incidencias mensuales de diciembre a nivel de actividad económica – división 2</w:t>
            </w:r>
            <w:r>
              <w:rPr>
                <w:rStyle w:val="Hyperlink"/>
                <w:rFonts w:ascii="Calibri" w:hAnsi="Calibri" w:cs="Calibri"/>
                <w:noProof/>
                <w:sz w:val="20"/>
                <w:szCs w:val="20"/>
              </w:rPr>
              <w:tab/>
              <w:t>15</w:t>
            </w:r>
          </w:hyperlink>
        </w:p>
        <w:p w14:paraId="5BE6B4FD" w14:textId="0571A3E7" w:rsidR="008851DA" w:rsidRPr="00903E76" w:rsidRDefault="00B211F5" w:rsidP="008851DA">
          <w:pPr>
            <w:pStyle w:val="TableofFigures"/>
            <w:tabs>
              <w:tab w:val="right" w:leader="dot" w:pos="10070"/>
            </w:tabs>
            <w:rPr>
              <w:rFonts w:ascii="Calibri" w:eastAsiaTheme="minorEastAsia" w:hAnsi="Calibri" w:cs="Calibri"/>
              <w:noProof/>
              <w:sz w:val="20"/>
              <w:szCs w:val="20"/>
              <w:lang w:eastAsia="es-GT"/>
            </w:rPr>
          </w:pPr>
          <w:hyperlink w:anchor="_Toc225321129" w:history="1">
            <w:r>
              <w:rPr>
                <w:rStyle w:val="Hyperlink"/>
                <w:rFonts w:ascii="Calibri" w:hAnsi="Calibri" w:cs="Calibri"/>
                <w:noProof/>
                <w:sz w:val="20"/>
                <w:szCs w:val="20"/>
              </w:rPr>
              <w:t>Tabla 10 Principales incidencias mensuales por producto de diciembre 2</w:t>
            </w:r>
            <w:r>
              <w:rPr>
                <w:rStyle w:val="Hyperlink"/>
                <w:rFonts w:ascii="Calibri" w:hAnsi="Calibri" w:cs="Calibri"/>
                <w:noProof/>
                <w:sz w:val="20"/>
                <w:szCs w:val="20"/>
              </w:rPr>
              <w:tab/>
              <w:t>15</w:t>
            </w:r>
          </w:hyperlink>
        </w:p>
        <w:p w14:paraId="3CBA475F" w14:textId="48F0E73A" w:rsidR="008851DA" w:rsidRPr="00903E76" w:rsidRDefault="00B211F5" w:rsidP="008851DA">
          <w:pPr>
            <w:pStyle w:val="TableofFigures"/>
            <w:tabs>
              <w:tab w:val="right" w:leader="dot" w:pos="10070"/>
            </w:tabs>
            <w:rPr>
              <w:rFonts w:ascii="Calibri" w:eastAsiaTheme="minorEastAsia" w:hAnsi="Calibri" w:cs="Calibri"/>
              <w:noProof/>
              <w:sz w:val="20"/>
              <w:szCs w:val="20"/>
              <w:lang w:eastAsia="es-GT"/>
            </w:rPr>
          </w:pPr>
          <w:hyperlink w:anchor="_Toc225321130" w:history="1">
            <w:r>
              <w:rPr>
                <w:rStyle w:val="Hyperlink"/>
                <w:rFonts w:ascii="Calibri" w:hAnsi="Calibri" w:cs="Calibri"/>
                <w:noProof/>
                <w:sz w:val="20"/>
                <w:szCs w:val="20"/>
              </w:rPr>
              <w:t>Tabla 11 Variaciones mensuales de enero a nivel de actividad económica – división 2</w:t>
            </w:r>
            <w:r>
              <w:rPr>
                <w:rStyle w:val="Hyperlink"/>
                <w:rFonts w:ascii="Calibri" w:hAnsi="Calibri" w:cs="Calibri"/>
                <w:noProof/>
                <w:sz w:val="20"/>
                <w:szCs w:val="20"/>
              </w:rPr>
              <w:tab/>
              <w:t>15</w:t>
            </w:r>
          </w:hyperlink>
        </w:p>
        <w:p w14:paraId="5150D74F" w14:textId="1D463C49" w:rsidR="008851DA" w:rsidRPr="00903E76" w:rsidRDefault="00B211F5" w:rsidP="008851DA">
          <w:pPr>
            <w:pStyle w:val="TableofFigures"/>
            <w:tabs>
              <w:tab w:val="right" w:leader="dot" w:pos="10070"/>
            </w:tabs>
            <w:rPr>
              <w:rFonts w:ascii="Calibri" w:eastAsiaTheme="minorEastAsia" w:hAnsi="Calibri" w:cs="Calibri"/>
              <w:noProof/>
              <w:sz w:val="20"/>
              <w:szCs w:val="20"/>
              <w:lang w:eastAsia="es-GT"/>
            </w:rPr>
          </w:pPr>
          <w:hyperlink w:anchor="_Toc225321131" w:history="1">
            <w:r>
              <w:rPr>
                <w:rStyle w:val="Hyperlink"/>
                <w:rFonts w:ascii="Calibri" w:hAnsi="Calibri" w:cs="Calibri"/>
                <w:noProof/>
                <w:sz w:val="20"/>
                <w:szCs w:val="20"/>
              </w:rPr>
              <w:t>Tabla 12 Principales variaciones mensuales de producto de enero 2</w:t>
            </w:r>
            <w:r>
              <w:rPr>
                <w:rStyle w:val="Hyperlink"/>
                <w:rFonts w:ascii="Calibri" w:hAnsi="Calibri" w:cs="Calibri"/>
                <w:noProof/>
                <w:sz w:val="20"/>
                <w:szCs w:val="20"/>
              </w:rPr>
              <w:tab/>
              <w:t>15</w:t>
            </w:r>
          </w:hyperlink>
        </w:p>
        <w:p w14:paraId="2560DCB3" w14:textId="102A12C7" w:rsidR="008851DA" w:rsidRPr="00903E76" w:rsidRDefault="00B211F5" w:rsidP="008851DA">
          <w:pPr>
            <w:pStyle w:val="TableofFigures"/>
            <w:tabs>
              <w:tab w:val="right" w:leader="dot" w:pos="10070"/>
            </w:tabs>
            <w:rPr>
              <w:rFonts w:ascii="Calibri" w:eastAsiaTheme="minorEastAsia" w:hAnsi="Calibri" w:cs="Calibri"/>
              <w:noProof/>
              <w:sz w:val="20"/>
              <w:szCs w:val="20"/>
              <w:lang w:eastAsia="es-GT"/>
            </w:rPr>
          </w:pPr>
          <w:hyperlink w:anchor="_Toc225321132" w:history="1">
            <w:r>
              <w:rPr>
                <w:rStyle w:val="Hyperlink"/>
                <w:rFonts w:ascii="Calibri" w:hAnsi="Calibri" w:cs="Calibri"/>
                <w:noProof/>
                <w:sz w:val="20"/>
                <w:szCs w:val="20"/>
              </w:rPr>
              <w:t>Tabla 13 Incidencias mensuales de enero a nivel de actividad económica – división 2</w:t>
            </w:r>
            <w:r>
              <w:rPr>
                <w:rStyle w:val="Hyperlink"/>
                <w:rFonts w:ascii="Calibri" w:hAnsi="Calibri" w:cs="Calibri"/>
                <w:noProof/>
                <w:sz w:val="20"/>
                <w:szCs w:val="20"/>
              </w:rPr>
              <w:tab/>
              <w:t>16</w:t>
            </w:r>
          </w:hyperlink>
        </w:p>
        <w:p w14:paraId="0FFF8131" w14:textId="771750F6" w:rsidR="008851DA" w:rsidRPr="00903E76" w:rsidRDefault="00B211F5" w:rsidP="008851DA">
          <w:pPr>
            <w:pStyle w:val="TableofFigures"/>
            <w:tabs>
              <w:tab w:val="right" w:leader="dot" w:pos="10070"/>
            </w:tabs>
            <w:rPr>
              <w:rFonts w:ascii="Calibri" w:eastAsiaTheme="minorEastAsia" w:hAnsi="Calibri" w:cs="Calibri"/>
              <w:noProof/>
              <w:sz w:val="20"/>
              <w:szCs w:val="20"/>
              <w:lang w:eastAsia="es-GT"/>
            </w:rPr>
          </w:pPr>
          <w:hyperlink w:anchor="_Toc225321133" w:history="1">
            <w:r>
              <w:rPr>
                <w:rStyle w:val="Hyperlink"/>
                <w:rFonts w:ascii="Calibri" w:hAnsi="Calibri" w:cs="Calibri"/>
                <w:noProof/>
                <w:sz w:val="20"/>
                <w:szCs w:val="20"/>
              </w:rPr>
              <w:t>Tabla 14 Principales incidencias mensuales por producto de enero 2</w:t>
            </w:r>
            <w:r>
              <w:rPr>
                <w:rStyle w:val="Hyperlink"/>
                <w:rFonts w:ascii="Calibri" w:hAnsi="Calibri" w:cs="Calibri"/>
                <w:noProof/>
                <w:sz w:val="20"/>
                <w:szCs w:val="20"/>
              </w:rPr>
              <w:tab/>
              <w:t>16</w:t>
            </w:r>
          </w:hyperlink>
        </w:p>
        <w:p w14:paraId="580BF730" w14:textId="77777777" w:rsidR="008851DA" w:rsidRPr="0086138E" w:rsidRDefault="008851DA" w:rsidP="008851DA">
          <w:pPr>
            <w:pStyle w:val="TableofFigures"/>
            <w:tabs>
              <w:tab w:val="right" w:leader="dot" w:pos="10070"/>
            </w:tabs>
            <w:spacing w:line="276" w:lineRule="auto"/>
            <w:rPr>
              <w:rFonts w:ascii="Calibri Light" w:eastAsiaTheme="minorEastAsia" w:hAnsi="Calibri Light" w:cs="Calibri Light"/>
              <w:noProof/>
              <w:sz w:val="22"/>
              <w:szCs w:val="22"/>
              <w:lang w:eastAsia="es-GT"/>
            </w:rPr>
          </w:pPr>
          <w:r w:rsidRPr="004B701F">
            <w:rPr>
              <w:rFonts w:ascii="Calibri" w:hAnsi="Calibri" w:cs="Calibri"/>
              <w:sz w:val="20"/>
              <w:szCs w:val="20"/>
            </w:rPr>
            <w:fldChar w:fldCharType="end"/>
          </w:r>
          <w:r w:rsidRPr="0086138E">
            <w:rPr>
              <w:rFonts w:ascii="Calibri Light" w:hAnsi="Calibri Light" w:cs="Calibri Light"/>
              <w:sz w:val="22"/>
              <w:szCs w:val="22"/>
            </w:rPr>
            <w:fldChar w:fldCharType="begin"/>
          </w:r>
          <w:r w:rsidRPr="0086138E">
            <w:rPr>
              <w:rFonts w:ascii="Calibri Light" w:hAnsi="Calibri Light" w:cs="Calibri Light"/>
              <w:sz w:val="22"/>
              <w:szCs w:val="22"/>
            </w:rPr>
            <w:instrText xml:space="preserve"> TOC \h \z \c "Tabla" </w:instrText>
          </w:r>
          <w:r w:rsidRPr="0086138E">
            <w:rPr>
              <w:rFonts w:ascii="Calibri Light" w:hAnsi="Calibri Light" w:cs="Calibri Light"/>
              <w:sz w:val="22"/>
              <w:szCs w:val="22"/>
            </w:rPr>
            <w:fldChar w:fldCharType="separate"/>
          </w:r>
        </w:p>
        <w:p w14:paraId="5E16C3BA" w14:textId="77777777" w:rsidR="008851DA" w:rsidRPr="00A83542" w:rsidRDefault="008851DA" w:rsidP="008851DA">
          <w:pPr>
            <w:pStyle w:val="TableofFigures"/>
            <w:tabs>
              <w:tab w:val="right" w:leader="dot" w:pos="10070"/>
            </w:tabs>
            <w:spacing w:line="276" w:lineRule="auto"/>
            <w:rPr>
              <w:rFonts w:ascii="Calibri Light" w:hAnsi="Calibri Light" w:cs="Calibri Light"/>
              <w:sz w:val="22"/>
              <w:szCs w:val="22"/>
            </w:rPr>
          </w:pPr>
          <w:r w:rsidRPr="0086138E">
            <w:rPr>
              <w:rFonts w:ascii="Calibri Light" w:hAnsi="Calibri Light" w:cs="Calibri Light"/>
              <w:sz w:val="22"/>
              <w:szCs w:val="22"/>
            </w:rPr>
            <w:fldChar w:fldCharType="end"/>
          </w:r>
        </w:p>
        <w:p w14:paraId="77D6234A" w14:textId="77777777" w:rsidR="008851DA" w:rsidRDefault="008851DA" w:rsidP="008851DA"/>
        <w:p w14:paraId="4ED49A89" w14:textId="77777777" w:rsidR="008851DA" w:rsidRDefault="008851DA" w:rsidP="008851DA"/>
        <w:p w14:paraId="2D93BEF6" w14:textId="77777777" w:rsidR="008851DA" w:rsidRDefault="008851DA" w:rsidP="008851DA"/>
        <w:p w14:paraId="7C01A702" w14:textId="77777777" w:rsidR="008851DA" w:rsidRDefault="008851DA" w:rsidP="008851DA"/>
        <w:p w14:paraId="165A3D6B" w14:textId="77777777" w:rsidR="008851DA" w:rsidRDefault="008851DA" w:rsidP="008851DA"/>
        <w:p w14:paraId="69356367" w14:textId="77777777" w:rsidR="008851DA" w:rsidRDefault="008851DA" w:rsidP="008851DA"/>
        <w:p w14:paraId="0F3C9034" w14:textId="77777777" w:rsidR="008851DA" w:rsidRDefault="008851DA" w:rsidP="008851DA"/>
        <w:p w14:paraId="1ADB49C7" w14:textId="77777777" w:rsidR="008851DA" w:rsidRDefault="008851DA" w:rsidP="008851DA"/>
        <w:p w14:paraId="3D5D42DE" w14:textId="77777777" w:rsidR="008851DA" w:rsidRDefault="008851DA" w:rsidP="008851DA"/>
        <w:p w14:paraId="15DA8C87" w14:textId="77777777" w:rsidR="008851DA" w:rsidRDefault="008851DA" w:rsidP="008851DA"/>
        <w:p w14:paraId="53B1D032" w14:textId="77777777" w:rsidR="008851DA" w:rsidRDefault="008851DA" w:rsidP="008851DA"/>
        <w:p w14:paraId="2A5FA7DD" w14:textId="57E6B211" w:rsidR="008851DA" w:rsidRDefault="008851DA" w:rsidP="008851DA">
          <w:r>
            <w:br w:type="page"/>
          </w:r>
        </w:p>
        <w:p w14:paraId="31F3224C" w14:textId="6A9F2B1D" w:rsidR="008851DA" w:rsidRDefault="008851DA" w:rsidP="008851DA">
          <w:r w:rsidRPr="008851DA">
            <w:rPr>
              <w:noProof/>
            </w:rPr>
            <w:lastRenderedPageBreak/>
            <w:drawing>
              <wp:anchor distT="0" distB="0" distL="114300" distR="114300" simplePos="0" relativeHeight="251669503" behindDoc="1" locked="0" layoutInCell="1" allowOverlap="1" wp14:anchorId="59DD86D0" wp14:editId="1B72ECC0">
                <wp:simplePos x="0" y="0"/>
                <wp:positionH relativeFrom="page">
                  <wp:align>right</wp:align>
                </wp:positionH>
                <wp:positionV relativeFrom="page">
                  <wp:align>top</wp:align>
                </wp:positionV>
                <wp:extent cx="7762240" cy="10046335"/>
                <wp:effectExtent l="0" t="0" r="0" b="0"/>
                <wp:wrapNone/>
                <wp:docPr id="143473514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BEBA8EAE-BF5A-486C-A8C5-ECC9F3942E4B}">
                              <a14:imgProps xmlns:a14="http://schemas.microsoft.com/office/drawing/2010/main">
                                <a14:imgLayer r:embed="rId11">
                                  <a14:imgEffect>
                                    <a14:colorTemperature colorTemp="5300"/>
                                  </a14:imgEffect>
                                </a14:imgLayer>
                              </a14:imgProps>
                            </a:ext>
                            <a:ext uri="{28A0092B-C50C-407E-A947-70E740481C1C}">
                              <a14:useLocalDpi xmlns:a14="http://schemas.microsoft.com/office/drawing/2010/main" val="0"/>
                            </a:ext>
                          </a:extLst>
                        </a:blip>
                        <a:srcRect t="8577"/>
                        <a:stretch>
                          <a:fillRect/>
                        </a:stretch>
                      </pic:blipFill>
                      <pic:spPr bwMode="auto">
                        <a:xfrm>
                          <a:off x="0" y="0"/>
                          <a:ext cx="7762240" cy="100463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D2DFEB" w14:textId="77777777" w:rsidR="008851DA" w:rsidRDefault="008851DA" w:rsidP="008851DA"/>
        <w:p w14:paraId="606E4507" w14:textId="77777777" w:rsidR="008851DA" w:rsidRDefault="008851DA" w:rsidP="008851DA"/>
        <w:p w14:paraId="1EEA4190" w14:textId="77777777" w:rsidR="008851DA" w:rsidRDefault="008851DA" w:rsidP="008851DA"/>
        <w:p w14:paraId="4554E812" w14:textId="77777777" w:rsidR="008851DA" w:rsidRDefault="008851DA" w:rsidP="008851DA"/>
        <w:p w14:paraId="776E1882" w14:textId="6010CD80" w:rsidR="008851DA" w:rsidRDefault="008851DA" w:rsidP="008851DA">
          <w:pPr>
            <w:tabs>
              <w:tab w:val="left" w:pos="1080"/>
            </w:tabs>
          </w:pPr>
          <w:r>
            <w:tab/>
          </w:r>
        </w:p>
        <w:p w14:paraId="279CBAE8" w14:textId="6E26E51B" w:rsidR="008851DA" w:rsidRPr="00FB7CAD" w:rsidRDefault="008851DA" w:rsidP="00FB7CAD">
          <w:pPr>
            <w:pStyle w:val="Heading1"/>
            <w:rPr>
              <w:rFonts w:ascii="Aptos Display" w:hAnsi="Aptos Display"/>
              <w:b w:val="0"/>
              <w:bCs w:val="0"/>
              <w:sz w:val="72"/>
              <w:szCs w:val="72"/>
            </w:rPr>
          </w:pPr>
          <w:bookmarkStart w:id="0" w:name="_Toc199237816"/>
          <w:bookmarkStart w:id="1" w:name="_Toc209605453"/>
          <w:bookmarkStart w:id="2" w:name="_Toc209621201"/>
          <w:bookmarkStart w:id="3" w:name="_Toc217380770"/>
          <w:bookmarkStart w:id="4" w:name="_Toc220061681"/>
          <w:bookmarkStart w:id="5" w:name="_Toc222310719"/>
          <w:bookmarkStart w:id="6" w:name="_Toc222476339"/>
          <w:bookmarkStart w:id="7" w:name="_Toc222476483"/>
          <w:bookmarkStart w:id="8" w:name="_Toc222476568"/>
          <w:r w:rsidRPr="00FB7CAD">
            <w:rPr>
              <w:rFonts w:ascii="Aptos Display" w:hAnsi="Aptos Display"/>
              <w:sz w:val="72"/>
              <w:szCs w:val="72"/>
            </w:rPr>
            <w:t xml:space="preserve">A. Aspectos </w:t>
          </w:r>
          <w:r w:rsidR="007667C4">
            <w:rPr>
              <w:rFonts w:ascii="Aptos Display" w:hAnsi="Aptos Display"/>
              <w:sz w:val="72"/>
              <w:szCs w:val="72"/>
            </w:rPr>
            <w:t>Conceptuales</w:t>
          </w:r>
          <w:r w:rsidRPr="00FB7CAD">
            <w:rPr>
              <w:rFonts w:ascii="Aptos Display" w:hAnsi="Aptos Display"/>
              <w:sz w:val="72"/>
              <w:szCs w:val="72"/>
            </w:rPr>
            <w:t xml:space="preserve"> y Metodológicos</w:t>
          </w:r>
          <w:bookmarkEnd w:id="0"/>
          <w:bookmarkEnd w:id="1"/>
          <w:bookmarkEnd w:id="2"/>
          <w:bookmarkEnd w:id="3"/>
          <w:bookmarkEnd w:id="4"/>
          <w:bookmarkEnd w:id="5"/>
          <w:bookmarkEnd w:id="6"/>
          <w:bookmarkEnd w:id="7"/>
          <w:bookmarkEnd w:id="8"/>
        </w:p>
        <w:p w14:paraId="01A7138E" w14:textId="77777777" w:rsidR="008851DA" w:rsidRDefault="008851DA" w:rsidP="008851DA">
          <w:pPr>
            <w:tabs>
              <w:tab w:val="left" w:pos="1080"/>
            </w:tabs>
          </w:pPr>
        </w:p>
        <w:p w14:paraId="50E773A0" w14:textId="77777777" w:rsidR="008851DA" w:rsidRDefault="008851DA" w:rsidP="008851DA">
          <w:pPr>
            <w:tabs>
              <w:tab w:val="left" w:pos="1080"/>
            </w:tabs>
          </w:pPr>
        </w:p>
        <w:p w14:paraId="253D9591" w14:textId="77777777" w:rsidR="008851DA" w:rsidRDefault="008851DA" w:rsidP="008851DA">
          <w:pPr>
            <w:tabs>
              <w:tab w:val="left" w:pos="1080"/>
            </w:tabs>
          </w:pPr>
        </w:p>
        <w:p w14:paraId="76514E26" w14:textId="77777777" w:rsidR="008851DA" w:rsidRDefault="008851DA" w:rsidP="008851DA">
          <w:pPr>
            <w:tabs>
              <w:tab w:val="left" w:pos="1080"/>
            </w:tabs>
          </w:pPr>
        </w:p>
        <w:p w14:paraId="56E398B6" w14:textId="77777777" w:rsidR="008851DA" w:rsidRDefault="008851DA" w:rsidP="008851DA">
          <w:pPr>
            <w:tabs>
              <w:tab w:val="left" w:pos="1080"/>
            </w:tabs>
          </w:pPr>
        </w:p>
        <w:p w14:paraId="14774D1F" w14:textId="77777777" w:rsidR="008851DA" w:rsidRDefault="008851DA" w:rsidP="008851DA">
          <w:pPr>
            <w:tabs>
              <w:tab w:val="left" w:pos="1080"/>
            </w:tabs>
          </w:pPr>
        </w:p>
        <w:p w14:paraId="1B135C75" w14:textId="77777777" w:rsidR="008851DA" w:rsidRDefault="008851DA" w:rsidP="008851DA">
          <w:pPr>
            <w:tabs>
              <w:tab w:val="left" w:pos="1080"/>
            </w:tabs>
          </w:pPr>
        </w:p>
        <w:p w14:paraId="245C8ADB" w14:textId="77777777" w:rsidR="008851DA" w:rsidRDefault="008851DA" w:rsidP="008851DA">
          <w:pPr>
            <w:tabs>
              <w:tab w:val="left" w:pos="1080"/>
            </w:tabs>
          </w:pPr>
        </w:p>
        <w:p w14:paraId="13E7F307" w14:textId="77777777" w:rsidR="008851DA" w:rsidRDefault="008851DA" w:rsidP="008851DA">
          <w:pPr>
            <w:tabs>
              <w:tab w:val="left" w:pos="1080"/>
            </w:tabs>
          </w:pPr>
        </w:p>
        <w:p w14:paraId="25FA1D86" w14:textId="77777777" w:rsidR="008851DA" w:rsidRDefault="008851DA" w:rsidP="008851DA">
          <w:pPr>
            <w:tabs>
              <w:tab w:val="left" w:pos="1080"/>
            </w:tabs>
          </w:pPr>
        </w:p>
        <w:p w14:paraId="7454C513" w14:textId="77777777" w:rsidR="008851DA" w:rsidRDefault="008851DA" w:rsidP="008851DA">
          <w:pPr>
            <w:tabs>
              <w:tab w:val="left" w:pos="1080"/>
            </w:tabs>
          </w:pPr>
        </w:p>
        <w:p w14:paraId="2D650975" w14:textId="77777777" w:rsidR="008851DA" w:rsidRDefault="008851DA" w:rsidP="008851DA">
          <w:pPr>
            <w:tabs>
              <w:tab w:val="left" w:pos="1080"/>
            </w:tabs>
          </w:pPr>
        </w:p>
        <w:p w14:paraId="6A862E31" w14:textId="77777777" w:rsidR="008851DA" w:rsidRDefault="008851DA" w:rsidP="008851DA">
          <w:pPr>
            <w:tabs>
              <w:tab w:val="left" w:pos="1080"/>
            </w:tabs>
          </w:pPr>
        </w:p>
        <w:p w14:paraId="77A97DE2" w14:textId="77777777" w:rsidR="008851DA" w:rsidRDefault="008851DA" w:rsidP="008851DA">
          <w:pPr>
            <w:tabs>
              <w:tab w:val="left" w:pos="1080"/>
            </w:tabs>
          </w:pPr>
        </w:p>
        <w:p w14:paraId="46E85EAC" w14:textId="77777777" w:rsidR="008851DA" w:rsidRDefault="008851DA" w:rsidP="008851DA">
          <w:pPr>
            <w:tabs>
              <w:tab w:val="left" w:pos="1080"/>
            </w:tabs>
          </w:pPr>
        </w:p>
        <w:p w14:paraId="0E745E71" w14:textId="77777777" w:rsidR="008851DA" w:rsidRDefault="008851DA" w:rsidP="008851DA">
          <w:pPr>
            <w:tabs>
              <w:tab w:val="left" w:pos="1080"/>
            </w:tabs>
          </w:pPr>
        </w:p>
        <w:p w14:paraId="406F8C4F" w14:textId="77777777" w:rsidR="008851DA" w:rsidRDefault="008851DA" w:rsidP="008851DA">
          <w:pPr>
            <w:tabs>
              <w:tab w:val="left" w:pos="1080"/>
            </w:tabs>
          </w:pPr>
        </w:p>
        <w:p w14:paraId="0332FB6C" w14:textId="77777777" w:rsidR="008851DA" w:rsidRDefault="008851DA" w:rsidP="008851DA">
          <w:pPr>
            <w:tabs>
              <w:tab w:val="left" w:pos="1080"/>
            </w:tabs>
          </w:pPr>
        </w:p>
        <w:p w14:paraId="1748081F" w14:textId="6A84257D" w:rsidR="008851DA" w:rsidRDefault="008851DA" w:rsidP="008851DA"/>
        <w:p w14:paraId="38E3DE12" w14:textId="77777777" w:rsidR="008851DA" w:rsidRDefault="008851DA" w:rsidP="008851DA"/>
        <w:p w14:paraId="461F7009" w14:textId="61FEDA40" w:rsidR="00FB7CAD" w:rsidRDefault="00FB7CAD" w:rsidP="00FB7CAD">
          <w:pPr>
            <w:pStyle w:val="Heading2"/>
            <w:sectPr w:rsidR="00FB7CAD" w:rsidSect="00004EA3">
              <w:headerReference w:type="default" r:id="rId12"/>
              <w:footerReference w:type="even" r:id="rId13"/>
              <w:footerReference w:type="default" r:id="rId14"/>
              <w:pgSz w:w="12240" w:h="15840"/>
              <w:pgMar w:top="832" w:right="1701" w:bottom="1417" w:left="1701" w:header="709" w:footer="708" w:gutter="0"/>
              <w:pgNumType w:start="0"/>
              <w:cols w:space="708"/>
              <w:titlePg/>
              <w:docGrid w:linePitch="360"/>
            </w:sectPr>
          </w:pPr>
        </w:p>
        <w:p w14:paraId="6ACFF887" w14:textId="000909B2" w:rsidR="00FB7CAD" w:rsidRPr="009F5ECF" w:rsidRDefault="00FB7CAD" w:rsidP="00FB7CAD">
          <w:pPr>
            <w:pStyle w:val="Heading2"/>
            <w:rPr>
              <w:rFonts w:ascii="Calibri" w:hAnsi="Calibri" w:cs="Calibri"/>
              <w:sz w:val="24"/>
              <w:szCs w:val="24"/>
              <w:lang w:eastAsia="es-GT"/>
            </w:rPr>
          </w:pPr>
          <w:r>
            <w:rPr>
              <w:rFonts w:ascii="Calibri" w:hAnsi="Calibri" w:cs="Calibri"/>
              <w:sz w:val="24"/>
              <w:szCs w:val="24"/>
            </w:rPr>
            <w:t>Í</w:t>
          </w:r>
          <w:r w:rsidRPr="009F5ECF">
            <w:rPr>
              <w:rFonts w:ascii="Calibri" w:hAnsi="Calibri" w:cs="Calibri"/>
              <w:sz w:val="24"/>
              <w:szCs w:val="24"/>
            </w:rPr>
            <w:t xml:space="preserve">ndice de </w:t>
          </w:r>
          <w:r w:rsidR="00D91138">
            <w:rPr>
              <w:rFonts w:ascii="Calibri" w:hAnsi="Calibri" w:cs="Calibri"/>
              <w:sz w:val="24"/>
              <w:szCs w:val="24"/>
            </w:rPr>
            <w:t>Costos</w:t>
          </w:r>
          <w:r w:rsidRPr="009F5ECF">
            <w:rPr>
              <w:rFonts w:ascii="Calibri" w:hAnsi="Calibri" w:cs="Calibri"/>
              <w:sz w:val="24"/>
              <w:szCs w:val="24"/>
            </w:rPr>
            <w:t xml:space="preserve"> de </w:t>
          </w:r>
          <w:r w:rsidR="00D91138">
            <w:rPr>
              <w:rFonts w:ascii="Calibri" w:hAnsi="Calibri" w:cs="Calibri"/>
              <w:sz w:val="24"/>
              <w:szCs w:val="24"/>
            </w:rPr>
            <w:t>Construcción</w:t>
          </w:r>
          <w:r w:rsidRPr="009F5ECF">
            <w:rPr>
              <w:rFonts w:ascii="Calibri" w:hAnsi="Calibri" w:cs="Calibri"/>
              <w:sz w:val="24"/>
              <w:szCs w:val="24"/>
            </w:rPr>
            <w:t xml:space="preserve"> (</w:t>
          </w:r>
          <w:r>
            <w:rPr>
              <w:rFonts w:ascii="Calibri" w:hAnsi="Calibri" w:cs="Calibri"/>
              <w:sz w:val="24"/>
              <w:szCs w:val="24"/>
            </w:rPr>
            <w:t>I</w:t>
          </w:r>
          <w:r w:rsidR="00D91138">
            <w:rPr>
              <w:rFonts w:ascii="Calibri" w:hAnsi="Calibri" w:cs="Calibri"/>
              <w:sz w:val="24"/>
              <w:szCs w:val="24"/>
            </w:rPr>
            <w:t>CC</w:t>
          </w:r>
          <w:r w:rsidRPr="009F5ECF">
            <w:rPr>
              <w:rFonts w:ascii="Calibri" w:hAnsi="Calibri" w:cs="Calibri"/>
              <w:sz w:val="24"/>
              <w:szCs w:val="24"/>
            </w:rPr>
            <w:t>)</w:t>
          </w:r>
        </w:p>
        <w:p w14:paraId="7DED1F10" w14:textId="79D02AE7" w:rsidR="00E01B01" w:rsidRPr="00E01B01" w:rsidRDefault="00E01B01" w:rsidP="00E01B01">
          <w:pPr>
            <w:tabs>
              <w:tab w:val="center" w:pos="4419"/>
            </w:tabs>
            <w:spacing w:before="240" w:line="360" w:lineRule="auto"/>
            <w:jc w:val="both"/>
            <w:rPr>
              <w:rFonts w:ascii="Calibri" w:eastAsia="Times New Roman" w:hAnsi="Calibri" w:cs="Calibri"/>
              <w:kern w:val="0"/>
              <w:lang w:eastAsia="es-GT"/>
              <w14:ligatures w14:val="none"/>
            </w:rPr>
          </w:pPr>
          <w:bookmarkStart w:id="9" w:name="_Toc374436493"/>
          <w:bookmarkStart w:id="10" w:name="_Toc177970845"/>
          <w:r w:rsidRPr="00E01B01">
            <w:rPr>
              <w:rFonts w:ascii="Calibri" w:eastAsia="Times New Roman" w:hAnsi="Calibri" w:cs="Calibri"/>
              <w:kern w:val="0"/>
              <w:lang w:eastAsia="es-GT"/>
              <w14:ligatures w14:val="none"/>
            </w:rPr>
            <w:t xml:space="preserve">Es un indicador económico que mide las variaciones de precios de las diferentes tipologías de edificaciones representativas del sector </w:t>
          </w:r>
          <w:r>
            <w:rPr>
              <w:rFonts w:ascii="Calibri" w:eastAsia="Times New Roman" w:hAnsi="Calibri" w:cs="Calibri"/>
              <w:kern w:val="0"/>
              <w:lang w:eastAsia="es-GT"/>
              <w14:ligatures w14:val="none"/>
            </w:rPr>
            <w:t xml:space="preserve">de la </w:t>
          </w:r>
          <w:r w:rsidRPr="00E01B01">
            <w:rPr>
              <w:rFonts w:ascii="Calibri" w:eastAsia="Times New Roman" w:hAnsi="Calibri" w:cs="Calibri"/>
              <w:kern w:val="0"/>
              <w:lang w:eastAsia="es-GT"/>
              <w14:ligatures w14:val="none"/>
            </w:rPr>
            <w:t xml:space="preserve">construcción </w:t>
          </w:r>
          <w:r>
            <w:rPr>
              <w:rFonts w:ascii="Calibri" w:eastAsia="Times New Roman" w:hAnsi="Calibri" w:cs="Calibri"/>
              <w:kern w:val="0"/>
              <w:lang w:eastAsia="es-GT"/>
              <w14:ligatures w14:val="none"/>
            </w:rPr>
            <w:t>en</w:t>
          </w:r>
          <w:r w:rsidRPr="00E01B01">
            <w:rPr>
              <w:rFonts w:ascii="Calibri" w:eastAsia="Times New Roman" w:hAnsi="Calibri" w:cs="Calibri"/>
              <w:kern w:val="0"/>
              <w:lang w:eastAsia="es-GT"/>
              <w14:ligatures w14:val="none"/>
            </w:rPr>
            <w:t xml:space="preserve"> Guatemala.</w:t>
          </w:r>
        </w:p>
        <w:p w14:paraId="477E31FA" w14:textId="420AC958" w:rsidR="00FB7CAD" w:rsidRPr="00C61316" w:rsidRDefault="00E01B01" w:rsidP="00E01B01">
          <w:pPr>
            <w:tabs>
              <w:tab w:val="center" w:pos="4419"/>
            </w:tabs>
            <w:spacing w:before="240" w:line="360" w:lineRule="auto"/>
            <w:jc w:val="both"/>
            <w:rPr>
              <w:rFonts w:ascii="Calibri" w:eastAsia="Times New Roman" w:hAnsi="Calibri" w:cs="Calibri"/>
              <w:kern w:val="0"/>
              <w:lang w:eastAsia="es-GT"/>
              <w14:ligatures w14:val="none"/>
            </w:rPr>
          </w:pPr>
          <w:r w:rsidRPr="00E01B01">
            <w:rPr>
              <w:rFonts w:ascii="Calibri" w:eastAsia="Times New Roman" w:hAnsi="Calibri" w:cs="Calibri"/>
              <w:kern w:val="0"/>
              <w:lang w:eastAsia="es-GT"/>
              <w14:ligatures w14:val="none"/>
            </w:rPr>
            <w:t>Como primera fase del proyecto</w:t>
          </w:r>
          <w:r>
            <w:rPr>
              <w:rFonts w:ascii="Calibri" w:eastAsia="Times New Roman" w:hAnsi="Calibri" w:cs="Calibri"/>
              <w:kern w:val="0"/>
              <w:lang w:eastAsia="es-GT"/>
              <w14:ligatures w14:val="none"/>
            </w:rPr>
            <w:t>, se trabaja con edificaciones residenciales, en particular, viviendas unifamiliares, las más demandadas en el país.</w:t>
          </w:r>
        </w:p>
        <w:p w14:paraId="4F50230E" w14:textId="77777777" w:rsidR="00FB7CAD" w:rsidRPr="00D943B8" w:rsidRDefault="00FB7CAD" w:rsidP="00FB7CAD">
          <w:pPr>
            <w:pStyle w:val="Heading2"/>
            <w:rPr>
              <w:rFonts w:ascii="Calibri Light" w:hAnsi="Calibri Light" w:cs="Calibri Light"/>
              <w:sz w:val="24"/>
              <w:szCs w:val="24"/>
            </w:rPr>
          </w:pPr>
          <w:bookmarkStart w:id="11" w:name="_Toc209605455"/>
          <w:bookmarkStart w:id="12" w:name="_Toc217380772"/>
          <w:bookmarkStart w:id="13" w:name="_Toc220061683"/>
          <w:bookmarkStart w:id="14" w:name="_Toc222476341"/>
          <w:bookmarkStart w:id="15" w:name="_Toc222476485"/>
          <w:bookmarkStart w:id="16" w:name="_Toc222476570"/>
          <w:r w:rsidRPr="00D943B8">
            <w:rPr>
              <w:rFonts w:ascii="Calibri Light" w:hAnsi="Calibri Light" w:cs="Calibri Light"/>
              <w:sz w:val="24"/>
              <w:szCs w:val="24"/>
            </w:rPr>
            <w:t>2.</w:t>
          </w:r>
          <w:r w:rsidRPr="00D943B8">
            <w:rPr>
              <w:rFonts w:ascii="Calibri Light" w:hAnsi="Calibri Light" w:cs="Calibri Light"/>
              <w:sz w:val="24"/>
              <w:szCs w:val="24"/>
            </w:rPr>
            <w:tab/>
            <w:t xml:space="preserve"> Objetivo General</w:t>
          </w:r>
          <w:bookmarkEnd w:id="9"/>
          <w:bookmarkEnd w:id="10"/>
          <w:bookmarkEnd w:id="11"/>
          <w:bookmarkEnd w:id="12"/>
          <w:bookmarkEnd w:id="13"/>
          <w:bookmarkEnd w:id="14"/>
          <w:bookmarkEnd w:id="15"/>
          <w:bookmarkEnd w:id="16"/>
        </w:p>
        <w:p w14:paraId="08B86637" w14:textId="3F489074" w:rsidR="00D91138" w:rsidRPr="00D91138" w:rsidRDefault="00D91138" w:rsidP="00D91138">
          <w:pPr>
            <w:tabs>
              <w:tab w:val="center" w:pos="4419"/>
            </w:tabs>
            <w:spacing w:before="240" w:line="360" w:lineRule="auto"/>
            <w:jc w:val="both"/>
            <w:rPr>
              <w:rFonts w:ascii="Calibri" w:eastAsia="Times New Roman" w:hAnsi="Calibri" w:cs="Calibri"/>
              <w:kern w:val="0"/>
              <w:lang w:eastAsia="es-GT"/>
              <w14:ligatures w14:val="none"/>
            </w:rPr>
          </w:pPr>
          <w:bookmarkStart w:id="17" w:name="_Toc209605456"/>
          <w:bookmarkStart w:id="18" w:name="_Toc217380773"/>
          <w:bookmarkStart w:id="19" w:name="_Toc220061684"/>
          <w:bookmarkStart w:id="20" w:name="_Toc222476342"/>
          <w:bookmarkStart w:id="21" w:name="_Toc222476486"/>
          <w:bookmarkStart w:id="22" w:name="_Toc222476571"/>
          <w:bookmarkStart w:id="23" w:name="_Toc374436494"/>
          <w:bookmarkStart w:id="24" w:name="_Toc177970846"/>
          <w:r>
            <w:rPr>
              <w:rFonts w:ascii="Calibri" w:eastAsia="Times New Roman" w:hAnsi="Calibri" w:cs="Calibri"/>
              <w:kern w:val="0"/>
              <w:lang w:eastAsia="es-GT"/>
              <w14:ligatures w14:val="none"/>
            </w:rPr>
            <w:t>G</w:t>
          </w:r>
          <w:r w:rsidRPr="00D91138">
            <w:rPr>
              <w:rFonts w:ascii="Calibri" w:eastAsia="Times New Roman" w:hAnsi="Calibri" w:cs="Calibri"/>
              <w:kern w:val="0"/>
              <w:lang w:eastAsia="es-GT"/>
              <w14:ligatures w14:val="none"/>
            </w:rPr>
            <w:t>enerar un indicador estadístico ponderado que permita medir los costos de materiales, mano de obra, equipo y herramientas utilizados en la construcción de viviendas de interés social.</w:t>
          </w:r>
        </w:p>
        <w:p w14:paraId="338663B2" w14:textId="694EA262" w:rsidR="00FB7CAD" w:rsidRPr="00D943B8" w:rsidRDefault="00FB7CAD" w:rsidP="00FB7CAD">
          <w:pPr>
            <w:pStyle w:val="Heading2"/>
            <w:rPr>
              <w:rFonts w:ascii="Calibri Light" w:hAnsi="Calibri Light" w:cs="Calibri Light"/>
              <w:sz w:val="24"/>
              <w:szCs w:val="24"/>
            </w:rPr>
          </w:pPr>
          <w:r w:rsidRPr="00D943B8">
            <w:rPr>
              <w:rFonts w:ascii="Calibri Light" w:hAnsi="Calibri Light" w:cs="Calibri Light"/>
              <w:sz w:val="24"/>
              <w:szCs w:val="24"/>
            </w:rPr>
            <w:t>3.</w:t>
          </w:r>
          <w:r w:rsidRPr="00D943B8">
            <w:rPr>
              <w:rFonts w:ascii="Calibri Light" w:hAnsi="Calibri Light" w:cs="Calibri Light"/>
              <w:sz w:val="24"/>
              <w:szCs w:val="24"/>
            </w:rPr>
            <w:tab/>
            <w:t xml:space="preserve"> Usos Específicos</w:t>
          </w:r>
          <w:bookmarkEnd w:id="17"/>
          <w:bookmarkEnd w:id="18"/>
          <w:bookmarkEnd w:id="19"/>
          <w:bookmarkEnd w:id="20"/>
          <w:bookmarkEnd w:id="21"/>
          <w:bookmarkEnd w:id="22"/>
        </w:p>
        <w:p w14:paraId="75C10E80" w14:textId="2A37F0AC" w:rsidR="00D91138" w:rsidRPr="00D91138" w:rsidRDefault="00D91138" w:rsidP="00D91138">
          <w:pPr>
            <w:tabs>
              <w:tab w:val="center" w:pos="4419"/>
            </w:tabs>
            <w:spacing w:before="240" w:line="360" w:lineRule="auto"/>
            <w:jc w:val="both"/>
            <w:rPr>
              <w:rFonts w:ascii="Calibri" w:eastAsia="Times New Roman" w:hAnsi="Calibri" w:cs="Calibri"/>
              <w:kern w:val="0"/>
              <w:lang w:eastAsia="es-GT"/>
              <w14:ligatures w14:val="none"/>
            </w:rPr>
          </w:pPr>
          <w:bookmarkStart w:id="25" w:name="_Toc209605457"/>
          <w:bookmarkStart w:id="26" w:name="_Toc217380774"/>
          <w:bookmarkStart w:id="27" w:name="_Toc220061685"/>
          <w:bookmarkStart w:id="28" w:name="_Toc222476343"/>
          <w:bookmarkStart w:id="29" w:name="_Toc222476487"/>
          <w:bookmarkStart w:id="30" w:name="_Toc222476572"/>
          <w:r w:rsidRPr="00D91138">
            <w:rPr>
              <w:rFonts w:ascii="Calibri" w:eastAsia="Times New Roman" w:hAnsi="Calibri" w:cs="Calibri"/>
              <w:kern w:val="0"/>
              <w:lang w:eastAsia="es-GT"/>
              <w14:ligatures w14:val="none"/>
            </w:rPr>
            <w:t>El Índice de Costos de Construcción (ICC) tiene diversos usos dentro del sector construcción y la planificación económica, ya que permite medir la variación de los costos de construcción a lo largo del tiempo, analiza el comportamiento económico del sector, s</w:t>
          </w:r>
          <w:r w:rsidR="003274DC">
            <w:rPr>
              <w:rFonts w:ascii="Calibri" w:eastAsia="Times New Roman" w:hAnsi="Calibri" w:cs="Calibri"/>
              <w:kern w:val="0"/>
              <w:lang w:eastAsia="es-GT"/>
              <w14:ligatures w14:val="none"/>
            </w:rPr>
            <w:t>irve</w:t>
          </w:r>
          <w:r w:rsidRPr="00D91138">
            <w:rPr>
              <w:rFonts w:ascii="Calibri" w:eastAsia="Times New Roman" w:hAnsi="Calibri" w:cs="Calibri"/>
              <w:kern w:val="0"/>
              <w:lang w:eastAsia="es-GT"/>
              <w14:ligatures w14:val="none"/>
            </w:rPr>
            <w:t xml:space="preserve"> como referencia para la elaboración y actualización de presupuestos de obra, apoya</w:t>
          </w:r>
          <w:r w:rsidR="003274DC">
            <w:rPr>
              <w:rFonts w:ascii="Calibri" w:eastAsia="Times New Roman" w:hAnsi="Calibri" w:cs="Calibri"/>
              <w:kern w:val="0"/>
              <w:lang w:eastAsia="es-GT"/>
              <w14:ligatures w14:val="none"/>
            </w:rPr>
            <w:t xml:space="preserve"> en</w:t>
          </w:r>
          <w:r w:rsidRPr="00D91138">
            <w:rPr>
              <w:rFonts w:ascii="Calibri" w:eastAsia="Times New Roman" w:hAnsi="Calibri" w:cs="Calibri"/>
              <w:kern w:val="0"/>
              <w:lang w:eastAsia="es-GT"/>
              <w14:ligatures w14:val="none"/>
            </w:rPr>
            <w:t xml:space="preserve"> la toma de decisiones en proyectos habitacionales y de infraestructura, así como </w:t>
          </w:r>
          <w:r w:rsidRPr="00D91138">
            <w:rPr>
              <w:rFonts w:ascii="Calibri" w:eastAsia="Times New Roman" w:hAnsi="Calibri" w:cs="Calibri"/>
              <w:kern w:val="0"/>
              <w:lang w:eastAsia="es-GT"/>
              <w14:ligatures w14:val="none"/>
            </w:rPr>
            <w:t>evaluar el impacto del incremento de precios en materiales, mano de obra, herramientas y equipos utilizados en la construcción.</w:t>
          </w:r>
        </w:p>
        <w:p w14:paraId="5B88173D" w14:textId="37CAAFA5" w:rsidR="00FB7CAD" w:rsidRPr="00D943B8" w:rsidRDefault="00FB7CAD" w:rsidP="00FB7CAD">
          <w:pPr>
            <w:pStyle w:val="Heading2"/>
            <w:rPr>
              <w:rFonts w:ascii="Calibri Light" w:hAnsi="Calibri Light" w:cs="Calibri Light"/>
              <w:sz w:val="24"/>
              <w:szCs w:val="24"/>
            </w:rPr>
          </w:pPr>
          <w:r w:rsidRPr="00D943B8">
            <w:rPr>
              <w:rFonts w:ascii="Calibri Light" w:hAnsi="Calibri Light" w:cs="Calibri Light"/>
              <w:sz w:val="24"/>
              <w:szCs w:val="24"/>
            </w:rPr>
            <w:t>4.</w:t>
          </w:r>
          <w:r w:rsidRPr="00D943B8">
            <w:rPr>
              <w:rFonts w:ascii="Calibri Light" w:hAnsi="Calibri Light" w:cs="Calibri Light"/>
              <w:sz w:val="24"/>
              <w:szCs w:val="24"/>
            </w:rPr>
            <w:tab/>
            <w:t>Sector Económico de Estudio</w:t>
          </w:r>
          <w:bookmarkEnd w:id="25"/>
          <w:bookmarkEnd w:id="26"/>
          <w:bookmarkEnd w:id="27"/>
          <w:bookmarkEnd w:id="28"/>
          <w:bookmarkEnd w:id="29"/>
          <w:bookmarkEnd w:id="30"/>
        </w:p>
        <w:bookmarkEnd w:id="23"/>
        <w:bookmarkEnd w:id="24"/>
        <w:p w14:paraId="356248DF" w14:textId="474363CF" w:rsidR="00FB7CAD" w:rsidRDefault="003274DC" w:rsidP="00733D6B">
          <w:pPr>
            <w:spacing w:before="240" w:line="360" w:lineRule="auto"/>
            <w:jc w:val="both"/>
            <w:rPr>
              <w:rFonts w:ascii="Calibri" w:hAnsi="Calibri" w:cs="Calibri"/>
              <w:lang w:eastAsia="es-GT"/>
            </w:rPr>
          </w:pPr>
          <w:r w:rsidRPr="003274DC">
            <w:rPr>
              <w:rFonts w:ascii="Calibri" w:hAnsi="Calibri" w:cs="Calibri"/>
              <w:lang w:eastAsia="es-GT"/>
            </w:rPr>
            <w:t xml:space="preserve">El sector económico de estudio del Índice de Costos de Construcción (ICC) corresponde </w:t>
          </w:r>
          <w:r w:rsidR="00C1006E">
            <w:rPr>
              <w:rFonts w:ascii="Calibri" w:hAnsi="Calibri" w:cs="Calibri"/>
              <w:lang w:eastAsia="es-GT"/>
            </w:rPr>
            <w:t>a</w:t>
          </w:r>
          <w:r w:rsidR="00B211F5">
            <w:rPr>
              <w:rFonts w:ascii="Calibri" w:hAnsi="Calibri" w:cs="Calibri"/>
              <w:lang w:eastAsia="es-GT"/>
            </w:rPr>
            <w:t xml:space="preserve"> la construcción, específicamente al análisis de los costos asociados a la edificación de viviendas de interés social, considerando el comportamiento de los insumos, la mano de obra, las herramientas y los </w:t>
          </w:r>
          <w:r w:rsidRPr="003274DC">
            <w:rPr>
              <w:rFonts w:ascii="Calibri" w:hAnsi="Calibri" w:cs="Calibri"/>
              <w:lang w:eastAsia="es-GT"/>
            </w:rPr>
            <w:t>equipos utilizados en la actividad constructiva.</w:t>
          </w:r>
        </w:p>
        <w:p w14:paraId="169265BC" w14:textId="564BFAEF" w:rsidR="00FB7CAD" w:rsidRPr="00090395" w:rsidRDefault="00FB7CAD" w:rsidP="00FB7CAD">
          <w:pPr>
            <w:rPr>
              <w:rFonts w:ascii="Calibri Light" w:hAnsi="Calibri Light" w:cs="Calibri Light"/>
              <w:b/>
              <w:bCs/>
              <w:i/>
              <w:iCs/>
              <w:sz w:val="24"/>
              <w:szCs w:val="24"/>
            </w:rPr>
          </w:pPr>
          <w:bookmarkStart w:id="31" w:name="_Toc225318089"/>
          <w:r w:rsidRPr="007702F3">
            <w:rPr>
              <w:rFonts w:ascii="Calibri Light" w:hAnsi="Calibri Light" w:cs="Calibri Light"/>
              <w:b/>
              <w:sz w:val="24"/>
              <w:szCs w:val="24"/>
            </w:rPr>
            <w:t xml:space="preserve">Gráfico </w:t>
          </w:r>
          <w:r w:rsidRPr="007702F3">
            <w:rPr>
              <w:rFonts w:ascii="Calibri Light" w:hAnsi="Calibri Light" w:cs="Calibri Light"/>
              <w:b/>
              <w:bCs/>
              <w:sz w:val="24"/>
              <w:szCs w:val="24"/>
            </w:rPr>
            <w:fldChar w:fldCharType="begin"/>
          </w:r>
          <w:r w:rsidRPr="007702F3">
            <w:rPr>
              <w:rFonts w:ascii="Calibri Light" w:hAnsi="Calibri Light" w:cs="Calibri Light"/>
              <w:b/>
              <w:bCs/>
              <w:sz w:val="24"/>
              <w:szCs w:val="24"/>
            </w:rPr>
            <w:instrText xml:space="preserve"> SEQ Grafico \* ARABIC </w:instrText>
          </w:r>
          <w:r w:rsidRPr="007702F3">
            <w:rPr>
              <w:rFonts w:ascii="Calibri Light" w:hAnsi="Calibri Light" w:cs="Calibri Light"/>
              <w:b/>
              <w:bCs/>
              <w:sz w:val="24"/>
              <w:szCs w:val="24"/>
            </w:rPr>
            <w:fldChar w:fldCharType="separate"/>
          </w:r>
          <w:r>
            <w:rPr>
              <w:rFonts w:ascii="Calibri Light" w:hAnsi="Calibri Light" w:cs="Calibri Light"/>
              <w:b/>
              <w:bCs/>
              <w:noProof/>
              <w:sz w:val="24"/>
              <w:szCs w:val="24"/>
            </w:rPr>
            <w:t>1</w:t>
          </w:r>
          <w:r w:rsidRPr="007702F3">
            <w:rPr>
              <w:rFonts w:ascii="Calibri Light" w:hAnsi="Calibri Light" w:cs="Calibri Light"/>
              <w:b/>
              <w:bCs/>
              <w:sz w:val="24"/>
              <w:szCs w:val="24"/>
            </w:rPr>
            <w:fldChar w:fldCharType="end"/>
          </w:r>
          <w:r w:rsidRPr="007702F3">
            <w:rPr>
              <w:rFonts w:ascii="Calibri Light" w:hAnsi="Calibri Light" w:cs="Calibri Light"/>
              <w:b/>
              <w:bCs/>
              <w:sz w:val="24"/>
              <w:szCs w:val="24"/>
            </w:rPr>
            <w:t>.</w:t>
          </w:r>
          <w:r w:rsidRPr="007702F3">
            <w:rPr>
              <w:rFonts w:ascii="Calibri Light" w:hAnsi="Calibri Light" w:cs="Calibri Light"/>
              <w:b/>
              <w:sz w:val="24"/>
              <w:szCs w:val="24"/>
            </w:rPr>
            <w:t xml:space="preserve"> Representación de</w:t>
          </w:r>
          <w:bookmarkEnd w:id="31"/>
          <w:r w:rsidR="0064731E">
            <w:rPr>
              <w:rFonts w:ascii="Calibri Light" w:hAnsi="Calibri Light" w:cs="Calibri Light"/>
              <w:b/>
              <w:sz w:val="24"/>
              <w:szCs w:val="24"/>
            </w:rPr>
            <w:t xml:space="preserve">l sector </w:t>
          </w:r>
          <w:r w:rsidR="00B211F5">
            <w:rPr>
              <w:rFonts w:ascii="Calibri Light" w:hAnsi="Calibri Light" w:cs="Calibri Light"/>
              <w:b/>
              <w:sz w:val="24"/>
              <w:szCs w:val="24"/>
            </w:rPr>
            <w:t>construcción</w:t>
          </w:r>
        </w:p>
        <w:p w14:paraId="0955A528" w14:textId="697EB281" w:rsidR="00FB7CAD" w:rsidRDefault="007D10DA" w:rsidP="00FB7CAD">
          <w:pPr>
            <w:spacing w:before="240" w:after="0" w:line="360" w:lineRule="auto"/>
            <w:rPr>
              <w:rFonts w:ascii="Calibri" w:hAnsi="Calibri" w:cs="Calibri"/>
              <w:lang w:eastAsia="es-GT"/>
            </w:rPr>
          </w:pPr>
          <w:r>
            <w:rPr>
              <w:rFonts w:ascii="Calibri" w:hAnsi="Calibri" w:cs="Calibri"/>
              <w:noProof/>
              <w:lang w:eastAsia="es-GT"/>
            </w:rPr>
            <w:drawing>
              <wp:inline distT="0" distB="0" distL="0" distR="0" wp14:anchorId="47F07EC9" wp14:editId="64D1F13C">
                <wp:extent cx="2790825" cy="1766570"/>
                <wp:effectExtent l="0" t="0" r="9525" b="5080"/>
                <wp:docPr id="166066881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4334" cy="1787781"/>
                        </a:xfrm>
                        <a:prstGeom prst="rect">
                          <a:avLst/>
                        </a:prstGeom>
                        <a:noFill/>
                      </pic:spPr>
                    </pic:pic>
                  </a:graphicData>
                </a:graphic>
              </wp:inline>
            </w:drawing>
          </w:r>
        </w:p>
        <w:p w14:paraId="35ADAA6D" w14:textId="2FD87CAC" w:rsidR="00FB7CAD" w:rsidRPr="00B4560C" w:rsidRDefault="00FB7CAD" w:rsidP="00FB7CAD">
          <w:pPr>
            <w:pStyle w:val="Caption"/>
            <w:rPr>
              <w:i w:val="0"/>
              <w:iCs w:val="0"/>
            </w:rPr>
          </w:pPr>
          <w:r w:rsidRPr="00ED5C85">
            <w:t>Nota</w:t>
          </w:r>
          <w:r>
            <w:rPr>
              <w:i w:val="0"/>
              <w:iCs w:val="0"/>
            </w:rPr>
            <w:t>.</w:t>
          </w:r>
          <w:r w:rsidRPr="00B4560C">
            <w:rPr>
              <w:i w:val="0"/>
              <w:iCs w:val="0"/>
            </w:rPr>
            <w:t xml:space="preserve"> Elaboración INE 202</w:t>
          </w:r>
          <w:r w:rsidR="008E231B">
            <w:rPr>
              <w:i w:val="0"/>
              <w:iCs w:val="0"/>
            </w:rPr>
            <w:t>6</w:t>
          </w:r>
          <w:r w:rsidRPr="00B4560C">
            <w:rPr>
              <w:i w:val="0"/>
              <w:iCs w:val="0"/>
            </w:rPr>
            <w:t xml:space="preserve">, con </w:t>
          </w:r>
          <w:r w:rsidR="008E231B">
            <w:rPr>
              <w:i w:val="0"/>
              <w:iCs w:val="0"/>
            </w:rPr>
            <w:t xml:space="preserve">base al PIB </w:t>
          </w:r>
          <w:r w:rsidRPr="00B4560C">
            <w:rPr>
              <w:i w:val="0"/>
              <w:iCs w:val="0"/>
            </w:rPr>
            <w:t>202</w:t>
          </w:r>
          <w:r w:rsidR="008E231B">
            <w:rPr>
              <w:i w:val="0"/>
              <w:iCs w:val="0"/>
            </w:rPr>
            <w:t>5</w:t>
          </w:r>
          <w:sdt>
            <w:sdtPr>
              <w:rPr>
                <w:i w:val="0"/>
                <w:iCs w:val="0"/>
              </w:rPr>
              <w:id w:val="15966939"/>
              <w:citation/>
            </w:sdtPr>
            <w:sdtEndPr/>
            <w:sdtContent>
              <w:r w:rsidR="005B7B3B">
                <w:rPr>
                  <w:i w:val="0"/>
                  <w:iCs w:val="0"/>
                </w:rPr>
                <w:fldChar w:fldCharType="begin"/>
              </w:r>
              <w:r w:rsidR="005B7B3B">
                <w:rPr>
                  <w:i w:val="0"/>
                  <w:iCs w:val="0"/>
                  <w:lang w:val="es-MX"/>
                </w:rPr>
                <w:instrText xml:space="preserve"> CITATION Ban26 \l 2058 </w:instrText>
              </w:r>
              <w:r w:rsidR="005B7B3B">
                <w:rPr>
                  <w:i w:val="0"/>
                  <w:iCs w:val="0"/>
                </w:rPr>
                <w:fldChar w:fldCharType="separate"/>
              </w:r>
              <w:r w:rsidR="005B7B3B">
                <w:rPr>
                  <w:i w:val="0"/>
                  <w:iCs w:val="0"/>
                  <w:noProof/>
                  <w:lang w:val="es-MX"/>
                </w:rPr>
                <w:t xml:space="preserve"> </w:t>
              </w:r>
              <w:r w:rsidR="005B7B3B">
                <w:rPr>
                  <w:noProof/>
                  <w:lang w:val="es-MX"/>
                </w:rPr>
                <w:t>(Banguat, 2026)</w:t>
              </w:r>
              <w:r w:rsidR="005B7B3B">
                <w:rPr>
                  <w:i w:val="0"/>
                  <w:iCs w:val="0"/>
                </w:rPr>
                <w:fldChar w:fldCharType="end"/>
              </w:r>
            </w:sdtContent>
          </w:sdt>
          <w:r>
            <w:rPr>
              <w:i w:val="0"/>
              <w:iCs w:val="0"/>
            </w:rPr>
            <w:t>.</w:t>
          </w:r>
          <w:bookmarkStart w:id="32" w:name="_Toc198903870"/>
        </w:p>
        <w:p w14:paraId="626FE898" w14:textId="734FE958" w:rsidR="00FB7CAD" w:rsidRPr="00420BFB" w:rsidRDefault="00FB7CAD" w:rsidP="00FB7CAD">
          <w:pPr>
            <w:spacing w:after="0"/>
            <w:rPr>
              <w:rFonts w:ascii="Calibri Light" w:hAnsi="Calibri Light" w:cs="Calibri Light"/>
              <w:b/>
              <w:bCs/>
              <w:sz w:val="24"/>
              <w:szCs w:val="24"/>
            </w:rPr>
          </w:pPr>
          <w:bookmarkStart w:id="33" w:name="_Toc199237992"/>
          <w:bookmarkStart w:id="34" w:name="_Toc209604645"/>
          <w:bookmarkStart w:id="35" w:name="_Toc225321120"/>
          <w:r w:rsidRPr="00B3065B">
            <w:rPr>
              <w:rFonts w:ascii="Calibri Light" w:hAnsi="Calibri Light" w:cs="Calibri Light"/>
              <w:b/>
              <w:sz w:val="24"/>
              <w:szCs w:val="24"/>
            </w:rPr>
            <w:t xml:space="preserve">Tabla </w:t>
          </w:r>
          <w:r w:rsidRPr="00B3065B">
            <w:rPr>
              <w:rFonts w:ascii="Calibri Light" w:hAnsi="Calibri Light" w:cs="Calibri Light"/>
              <w:b/>
              <w:sz w:val="24"/>
              <w:szCs w:val="24"/>
            </w:rPr>
            <w:fldChar w:fldCharType="begin"/>
          </w:r>
          <w:r w:rsidRPr="00B3065B">
            <w:rPr>
              <w:rFonts w:ascii="Calibri Light" w:hAnsi="Calibri Light" w:cs="Calibri Light"/>
              <w:b/>
              <w:sz w:val="24"/>
              <w:szCs w:val="24"/>
            </w:rPr>
            <w:instrText xml:space="preserve"> SEQ Tabla \* ARABIC </w:instrText>
          </w:r>
          <w:r w:rsidRPr="00B3065B">
            <w:rPr>
              <w:rFonts w:ascii="Calibri Light" w:hAnsi="Calibri Light" w:cs="Calibri Light"/>
              <w:b/>
              <w:sz w:val="24"/>
              <w:szCs w:val="24"/>
            </w:rPr>
            <w:fldChar w:fldCharType="separate"/>
          </w:r>
          <w:r>
            <w:rPr>
              <w:rFonts w:ascii="Calibri Light" w:hAnsi="Calibri Light" w:cs="Calibri Light"/>
              <w:b/>
              <w:noProof/>
              <w:sz w:val="24"/>
              <w:szCs w:val="24"/>
            </w:rPr>
            <w:t>1</w:t>
          </w:r>
          <w:r w:rsidRPr="00B3065B">
            <w:rPr>
              <w:rFonts w:ascii="Calibri Light" w:hAnsi="Calibri Light" w:cs="Calibri Light"/>
              <w:b/>
              <w:sz w:val="24"/>
              <w:szCs w:val="24"/>
            </w:rPr>
            <w:fldChar w:fldCharType="end"/>
          </w:r>
          <w:r w:rsidRPr="00B3065B">
            <w:rPr>
              <w:rFonts w:ascii="Calibri Light" w:hAnsi="Calibri Light" w:cs="Calibri Light"/>
              <w:sz w:val="24"/>
              <w:szCs w:val="24"/>
            </w:rPr>
            <w:t xml:space="preserve"> </w:t>
          </w:r>
          <w:r w:rsidRPr="00353BD1">
            <w:rPr>
              <w:rFonts w:ascii="Calibri Light" w:hAnsi="Calibri Light" w:cs="Calibri Light"/>
              <w:b/>
              <w:bCs/>
              <w:sz w:val="24"/>
              <w:szCs w:val="24"/>
            </w:rPr>
            <w:t xml:space="preserve">Secciones de actividad económica </w:t>
          </w:r>
          <w:bookmarkEnd w:id="33"/>
          <w:bookmarkEnd w:id="34"/>
          <w:bookmarkEnd w:id="35"/>
          <w:r w:rsidR="00125362">
            <w:rPr>
              <w:rFonts w:ascii="Calibri Light" w:hAnsi="Calibri Light" w:cs="Calibri Light"/>
              <w:b/>
              <w:bCs/>
              <w:sz w:val="24"/>
              <w:szCs w:val="24"/>
            </w:rPr>
            <w:t>PIB 2025</w:t>
          </w:r>
        </w:p>
        <w:tbl>
          <w:tblPr>
            <w:tblStyle w:val="ListTable4-Accent1"/>
            <w:tblW w:w="4390" w:type="dxa"/>
            <w:tblLook w:val="04A0" w:firstRow="1" w:lastRow="0" w:firstColumn="1" w:lastColumn="0" w:noHBand="0" w:noVBand="1"/>
          </w:tblPr>
          <w:tblGrid>
            <w:gridCol w:w="3114"/>
            <w:gridCol w:w="1276"/>
          </w:tblGrid>
          <w:tr w:rsidR="005B7B3B" w:rsidRPr="005B7B3B" w14:paraId="20AFCD3E" w14:textId="77777777" w:rsidTr="005B7B3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6A07271" w14:textId="380BB691" w:rsidR="005B7B3B" w:rsidRPr="005B7B3B" w:rsidRDefault="005B7B3B" w:rsidP="005B7B3B">
                <w:pPr>
                  <w:jc w:val="center"/>
                  <w:rPr>
                    <w:rFonts w:ascii="Aptos Narrow" w:eastAsia="Times New Roman" w:hAnsi="Aptos Narrow" w:cs="Times New Roman"/>
                    <w:color w:val="FFFFFF"/>
                    <w:kern w:val="0"/>
                    <w:lang w:eastAsia="es-GT"/>
                    <w14:ligatures w14:val="none"/>
                  </w:rPr>
                </w:pPr>
                <w:r w:rsidRPr="005B7B3B">
                  <w:rPr>
                    <w:rFonts w:ascii="Aptos Narrow" w:eastAsia="Times New Roman" w:hAnsi="Aptos Narrow" w:cs="Times New Roman"/>
                    <w:color w:val="FFFFFF"/>
                    <w:kern w:val="0"/>
                    <w:lang w:eastAsia="es-GT"/>
                    <w14:ligatures w14:val="none"/>
                  </w:rPr>
                  <w:t>Actividad Económica</w:t>
                </w:r>
              </w:p>
            </w:tc>
            <w:tc>
              <w:tcPr>
                <w:tcW w:w="1276" w:type="dxa"/>
                <w:noWrap/>
                <w:hideMark/>
              </w:tcPr>
              <w:p w14:paraId="245309E8" w14:textId="77777777" w:rsidR="005B7B3B" w:rsidRPr="005B7B3B" w:rsidRDefault="005B7B3B" w:rsidP="005B7B3B">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kern w:val="0"/>
                    <w:lang w:eastAsia="es-GT"/>
                    <w14:ligatures w14:val="none"/>
                  </w:rPr>
                </w:pPr>
                <w:r w:rsidRPr="005B7B3B">
                  <w:rPr>
                    <w:rFonts w:ascii="Aptos Narrow" w:eastAsia="Times New Roman" w:hAnsi="Aptos Narrow" w:cs="Times New Roman"/>
                    <w:color w:val="FFFFFF"/>
                    <w:kern w:val="0"/>
                    <w:lang w:eastAsia="es-GT"/>
                    <w14:ligatures w14:val="none"/>
                  </w:rPr>
                  <w:t>PIB 2025 (%)</w:t>
                </w:r>
              </w:p>
            </w:tc>
          </w:tr>
          <w:tr w:rsidR="005B7B3B" w:rsidRPr="005B7B3B" w14:paraId="468E67FF" w14:textId="77777777" w:rsidTr="005B7B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36193B3"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Agricultura, ganadería, silvicultura y pesca</w:t>
                </w:r>
              </w:p>
            </w:tc>
            <w:tc>
              <w:tcPr>
                <w:tcW w:w="1276" w:type="dxa"/>
                <w:noWrap/>
                <w:hideMark/>
              </w:tcPr>
              <w:p w14:paraId="216BFB24" w14:textId="77777777" w:rsidR="005B7B3B" w:rsidRPr="005B7B3B" w:rsidRDefault="005B7B3B" w:rsidP="005B7B3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9.6</w:t>
                </w:r>
              </w:p>
            </w:tc>
          </w:tr>
          <w:tr w:rsidR="005B7B3B" w:rsidRPr="005B7B3B" w14:paraId="14F9392D" w14:textId="77777777" w:rsidTr="005B7B3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0388C42"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Explotación de minas y canteras</w:t>
                </w:r>
              </w:p>
            </w:tc>
            <w:tc>
              <w:tcPr>
                <w:tcW w:w="1276" w:type="dxa"/>
                <w:noWrap/>
                <w:hideMark/>
              </w:tcPr>
              <w:p w14:paraId="7469AC05" w14:textId="77777777" w:rsidR="005B7B3B" w:rsidRPr="005B7B3B" w:rsidRDefault="005B7B3B" w:rsidP="005B7B3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0.4</w:t>
                </w:r>
              </w:p>
            </w:tc>
          </w:tr>
          <w:tr w:rsidR="005B7B3B" w:rsidRPr="005B7B3B" w14:paraId="1B00D1E3" w14:textId="77777777" w:rsidTr="005B7B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813227A"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lastRenderedPageBreak/>
                  <w:t>Industrias manufactureras</w:t>
                </w:r>
              </w:p>
            </w:tc>
            <w:tc>
              <w:tcPr>
                <w:tcW w:w="1276" w:type="dxa"/>
                <w:noWrap/>
                <w:hideMark/>
              </w:tcPr>
              <w:p w14:paraId="511E85D3" w14:textId="77777777" w:rsidR="005B7B3B" w:rsidRPr="005B7B3B" w:rsidRDefault="005B7B3B" w:rsidP="005B7B3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13.2</w:t>
                </w:r>
              </w:p>
            </w:tc>
          </w:tr>
          <w:tr w:rsidR="005B7B3B" w:rsidRPr="005B7B3B" w14:paraId="66D8B1C5" w14:textId="77777777" w:rsidTr="005B7B3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0980A9F7"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Suministro de electricidad, agua y saneamiento</w:t>
                </w:r>
              </w:p>
            </w:tc>
            <w:tc>
              <w:tcPr>
                <w:tcW w:w="1276" w:type="dxa"/>
                <w:noWrap/>
                <w:hideMark/>
              </w:tcPr>
              <w:p w14:paraId="28051A8F" w14:textId="77777777" w:rsidR="005B7B3B" w:rsidRPr="005B7B3B" w:rsidRDefault="005B7B3B" w:rsidP="005B7B3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2.2</w:t>
                </w:r>
              </w:p>
            </w:tc>
          </w:tr>
          <w:tr w:rsidR="005B7B3B" w:rsidRPr="005B7B3B" w14:paraId="622726D9" w14:textId="77777777" w:rsidTr="005B7B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228B9E5"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Construcción</w:t>
                </w:r>
              </w:p>
            </w:tc>
            <w:tc>
              <w:tcPr>
                <w:tcW w:w="1276" w:type="dxa"/>
                <w:noWrap/>
                <w:hideMark/>
              </w:tcPr>
              <w:p w14:paraId="0F704C2D" w14:textId="77777777" w:rsidR="005B7B3B" w:rsidRPr="005B7B3B" w:rsidRDefault="005B7B3B" w:rsidP="005B7B3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5.9</w:t>
                </w:r>
              </w:p>
            </w:tc>
          </w:tr>
          <w:tr w:rsidR="005B7B3B" w:rsidRPr="005B7B3B" w14:paraId="5A36FC72" w14:textId="77777777" w:rsidTr="005B7B3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30A3E22"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Comercio y reparación de vehículos</w:t>
                </w:r>
              </w:p>
            </w:tc>
            <w:tc>
              <w:tcPr>
                <w:tcW w:w="1276" w:type="dxa"/>
                <w:noWrap/>
                <w:hideMark/>
              </w:tcPr>
              <w:p w14:paraId="0AFE5607" w14:textId="77777777" w:rsidR="005B7B3B" w:rsidRPr="005B7B3B" w:rsidRDefault="005B7B3B" w:rsidP="005B7B3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21</w:t>
                </w:r>
              </w:p>
            </w:tc>
          </w:tr>
          <w:tr w:rsidR="005B7B3B" w:rsidRPr="005B7B3B" w14:paraId="64908570" w14:textId="77777777" w:rsidTr="005B7B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0A7F7A35"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Transporte y almacenamiento</w:t>
                </w:r>
              </w:p>
            </w:tc>
            <w:tc>
              <w:tcPr>
                <w:tcW w:w="1276" w:type="dxa"/>
                <w:noWrap/>
                <w:hideMark/>
              </w:tcPr>
              <w:p w14:paraId="57800018" w14:textId="77777777" w:rsidR="005B7B3B" w:rsidRPr="005B7B3B" w:rsidRDefault="005B7B3B" w:rsidP="005B7B3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3.1</w:t>
                </w:r>
              </w:p>
            </w:tc>
          </w:tr>
          <w:tr w:rsidR="005B7B3B" w:rsidRPr="005B7B3B" w14:paraId="057B237F" w14:textId="77777777" w:rsidTr="005B7B3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75C0909"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Actividades de alojamiento y de servicio de comidas</w:t>
                </w:r>
              </w:p>
            </w:tc>
            <w:tc>
              <w:tcPr>
                <w:tcW w:w="1276" w:type="dxa"/>
                <w:noWrap/>
                <w:hideMark/>
              </w:tcPr>
              <w:p w14:paraId="40D34E99" w14:textId="77777777" w:rsidR="005B7B3B" w:rsidRPr="005B7B3B" w:rsidRDefault="005B7B3B" w:rsidP="005B7B3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3.4</w:t>
                </w:r>
              </w:p>
            </w:tc>
          </w:tr>
          <w:tr w:rsidR="005B7B3B" w:rsidRPr="005B7B3B" w14:paraId="7BBA8F21" w14:textId="77777777" w:rsidTr="005B7B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600D5F6E" w14:textId="403E7BA0"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Información y comunicaciones</w:t>
                </w:r>
              </w:p>
            </w:tc>
            <w:tc>
              <w:tcPr>
                <w:tcW w:w="1276" w:type="dxa"/>
                <w:noWrap/>
                <w:hideMark/>
              </w:tcPr>
              <w:p w14:paraId="7C12E3D0" w14:textId="77777777" w:rsidR="005B7B3B" w:rsidRPr="005B7B3B" w:rsidRDefault="005B7B3B" w:rsidP="005B7B3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2.9</w:t>
                </w:r>
              </w:p>
            </w:tc>
          </w:tr>
          <w:tr w:rsidR="005B7B3B" w:rsidRPr="005B7B3B" w14:paraId="75B6BE10" w14:textId="77777777" w:rsidTr="005B7B3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F11ECD5"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Actividades financieras y de seguros</w:t>
                </w:r>
              </w:p>
            </w:tc>
            <w:tc>
              <w:tcPr>
                <w:tcW w:w="1276" w:type="dxa"/>
                <w:noWrap/>
                <w:hideMark/>
              </w:tcPr>
              <w:p w14:paraId="2DB78D5C" w14:textId="77777777" w:rsidR="005B7B3B" w:rsidRPr="005B7B3B" w:rsidRDefault="005B7B3B" w:rsidP="005B7B3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4.6</w:t>
                </w:r>
              </w:p>
            </w:tc>
          </w:tr>
          <w:tr w:rsidR="005B7B3B" w:rsidRPr="005B7B3B" w14:paraId="7CED7F23" w14:textId="77777777" w:rsidTr="005B7B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7EA65C20"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Actividades inmobiliarias</w:t>
                </w:r>
              </w:p>
            </w:tc>
            <w:tc>
              <w:tcPr>
                <w:tcW w:w="1276" w:type="dxa"/>
                <w:noWrap/>
                <w:hideMark/>
              </w:tcPr>
              <w:p w14:paraId="4F29429E" w14:textId="77777777" w:rsidR="005B7B3B" w:rsidRPr="005B7B3B" w:rsidRDefault="005B7B3B" w:rsidP="005B7B3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7.3</w:t>
                </w:r>
              </w:p>
            </w:tc>
          </w:tr>
          <w:tr w:rsidR="005B7B3B" w:rsidRPr="005B7B3B" w14:paraId="58BC63DB" w14:textId="77777777" w:rsidTr="005B7B3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3E335674"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Actividades profesionales, científicas y técnicas</w:t>
                </w:r>
              </w:p>
            </w:tc>
            <w:tc>
              <w:tcPr>
                <w:tcW w:w="1276" w:type="dxa"/>
                <w:noWrap/>
                <w:hideMark/>
              </w:tcPr>
              <w:p w14:paraId="528879FB" w14:textId="77777777" w:rsidR="005B7B3B" w:rsidRPr="005B7B3B" w:rsidRDefault="005B7B3B" w:rsidP="005B7B3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2.2</w:t>
                </w:r>
              </w:p>
            </w:tc>
          </w:tr>
          <w:tr w:rsidR="005B7B3B" w:rsidRPr="005B7B3B" w14:paraId="2FB3E19E" w14:textId="77777777" w:rsidTr="005B7B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E4FA1F3"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Actividades de servicios administrativos y de apoyo</w:t>
                </w:r>
              </w:p>
            </w:tc>
            <w:tc>
              <w:tcPr>
                <w:tcW w:w="1276" w:type="dxa"/>
                <w:noWrap/>
                <w:hideMark/>
              </w:tcPr>
              <w:p w14:paraId="6004B580" w14:textId="77777777" w:rsidR="005B7B3B" w:rsidRPr="005B7B3B" w:rsidRDefault="005B7B3B" w:rsidP="005B7B3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3.1</w:t>
                </w:r>
              </w:p>
            </w:tc>
          </w:tr>
          <w:tr w:rsidR="005B7B3B" w:rsidRPr="005B7B3B" w14:paraId="6D46A3FE" w14:textId="77777777" w:rsidTr="005B7B3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22E33661"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Administración pública y defensa</w:t>
                </w:r>
              </w:p>
            </w:tc>
            <w:tc>
              <w:tcPr>
                <w:tcW w:w="1276" w:type="dxa"/>
                <w:noWrap/>
                <w:hideMark/>
              </w:tcPr>
              <w:p w14:paraId="01A9E1C3" w14:textId="77777777" w:rsidR="005B7B3B" w:rsidRPr="005B7B3B" w:rsidRDefault="005B7B3B" w:rsidP="005B7B3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4.2</w:t>
                </w:r>
              </w:p>
            </w:tc>
          </w:tr>
          <w:tr w:rsidR="005B7B3B" w:rsidRPr="005B7B3B" w14:paraId="1E2C1FBE" w14:textId="77777777" w:rsidTr="005B7B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A0E4348"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Enseñanza</w:t>
                </w:r>
              </w:p>
            </w:tc>
            <w:tc>
              <w:tcPr>
                <w:tcW w:w="1276" w:type="dxa"/>
                <w:noWrap/>
                <w:hideMark/>
              </w:tcPr>
              <w:p w14:paraId="2037F7DA" w14:textId="77777777" w:rsidR="005B7B3B" w:rsidRPr="005B7B3B" w:rsidRDefault="005B7B3B" w:rsidP="005B7B3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4.1</w:t>
                </w:r>
              </w:p>
            </w:tc>
          </w:tr>
          <w:tr w:rsidR="005B7B3B" w:rsidRPr="005B7B3B" w14:paraId="25017C63" w14:textId="77777777" w:rsidTr="005B7B3B">
            <w:trPr>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1DCA82AF"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Salud</w:t>
                </w:r>
              </w:p>
            </w:tc>
            <w:tc>
              <w:tcPr>
                <w:tcW w:w="1276" w:type="dxa"/>
                <w:noWrap/>
                <w:hideMark/>
              </w:tcPr>
              <w:p w14:paraId="7D043210" w14:textId="77777777" w:rsidR="005B7B3B" w:rsidRPr="005B7B3B" w:rsidRDefault="005B7B3B" w:rsidP="005B7B3B">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2.8</w:t>
                </w:r>
              </w:p>
            </w:tc>
          </w:tr>
          <w:tr w:rsidR="005B7B3B" w:rsidRPr="005B7B3B" w14:paraId="39308072" w14:textId="77777777" w:rsidTr="005B7B3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4" w:type="dxa"/>
                <w:noWrap/>
                <w:hideMark/>
              </w:tcPr>
              <w:p w14:paraId="450D9D15" w14:textId="77777777" w:rsidR="005B7B3B" w:rsidRPr="005B7B3B" w:rsidRDefault="005B7B3B" w:rsidP="005B7B3B">
                <w:pPr>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Otras actividades de servicios</w:t>
                </w:r>
              </w:p>
            </w:tc>
            <w:tc>
              <w:tcPr>
                <w:tcW w:w="1276" w:type="dxa"/>
                <w:noWrap/>
                <w:hideMark/>
              </w:tcPr>
              <w:p w14:paraId="36501488" w14:textId="77777777" w:rsidR="005B7B3B" w:rsidRPr="005B7B3B" w:rsidRDefault="005B7B3B" w:rsidP="005B7B3B">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lang w:eastAsia="es-GT"/>
                    <w14:ligatures w14:val="none"/>
                  </w:rPr>
                </w:pPr>
                <w:r w:rsidRPr="005B7B3B">
                  <w:rPr>
                    <w:rFonts w:ascii="Aptos Narrow" w:eastAsia="Times New Roman" w:hAnsi="Aptos Narrow" w:cs="Times New Roman"/>
                    <w:color w:val="000000"/>
                    <w:kern w:val="0"/>
                    <w:lang w:eastAsia="es-GT"/>
                    <w14:ligatures w14:val="none"/>
                  </w:rPr>
                  <w:t>3.4</w:t>
                </w:r>
              </w:p>
            </w:tc>
          </w:tr>
        </w:tbl>
        <w:p w14:paraId="510FB457" w14:textId="70F0D775" w:rsidR="00FB7CAD" w:rsidRPr="00B4560C" w:rsidRDefault="00FB7CAD" w:rsidP="00FB7CAD">
          <w:pPr>
            <w:pStyle w:val="Caption"/>
            <w:rPr>
              <w:i w:val="0"/>
              <w:iCs w:val="0"/>
            </w:rPr>
          </w:pPr>
          <w:r w:rsidRPr="00ED5C85">
            <w:t>Nota</w:t>
          </w:r>
          <w:r>
            <w:rPr>
              <w:i w:val="0"/>
              <w:iCs w:val="0"/>
            </w:rPr>
            <w:t>.</w:t>
          </w:r>
          <w:r w:rsidRPr="00B4560C">
            <w:rPr>
              <w:i w:val="0"/>
              <w:iCs w:val="0"/>
            </w:rPr>
            <w:t xml:space="preserve"> Elaboración INE 2025, con base al </w:t>
          </w:r>
          <w:r w:rsidR="005B7B3B">
            <w:rPr>
              <w:i w:val="0"/>
              <w:iCs w:val="0"/>
            </w:rPr>
            <w:t>PIB</w:t>
          </w:r>
          <w:r w:rsidRPr="00B4560C">
            <w:rPr>
              <w:i w:val="0"/>
              <w:iCs w:val="0"/>
            </w:rPr>
            <w:t xml:space="preserve"> 202</w:t>
          </w:r>
          <w:r w:rsidR="005B7B3B">
            <w:rPr>
              <w:i w:val="0"/>
              <w:iCs w:val="0"/>
            </w:rPr>
            <w:t>5</w:t>
          </w:r>
          <w:sdt>
            <w:sdtPr>
              <w:rPr>
                <w:i w:val="0"/>
                <w:iCs w:val="0"/>
              </w:rPr>
              <w:id w:val="1007325330"/>
              <w:citation/>
            </w:sdtPr>
            <w:sdtEndPr/>
            <w:sdtContent>
              <w:r w:rsidR="002E76D8">
                <w:rPr>
                  <w:i w:val="0"/>
                  <w:iCs w:val="0"/>
                </w:rPr>
                <w:fldChar w:fldCharType="begin"/>
              </w:r>
              <w:r w:rsidR="002E76D8">
                <w:rPr>
                  <w:i w:val="0"/>
                  <w:iCs w:val="0"/>
                  <w:lang w:val="es-MX"/>
                </w:rPr>
                <w:instrText xml:space="preserve"> CITATION Ban26 \l 2058 </w:instrText>
              </w:r>
              <w:r w:rsidR="002E76D8">
                <w:rPr>
                  <w:i w:val="0"/>
                  <w:iCs w:val="0"/>
                </w:rPr>
                <w:fldChar w:fldCharType="separate"/>
              </w:r>
              <w:r w:rsidR="002E76D8">
                <w:rPr>
                  <w:i w:val="0"/>
                  <w:iCs w:val="0"/>
                  <w:noProof/>
                  <w:lang w:val="es-MX"/>
                </w:rPr>
                <w:t xml:space="preserve"> </w:t>
              </w:r>
              <w:r w:rsidR="002E76D8">
                <w:rPr>
                  <w:noProof/>
                  <w:lang w:val="es-MX"/>
                </w:rPr>
                <w:t>(Banguat, 2026)</w:t>
              </w:r>
              <w:r w:rsidR="002E76D8">
                <w:rPr>
                  <w:i w:val="0"/>
                  <w:iCs w:val="0"/>
                </w:rPr>
                <w:fldChar w:fldCharType="end"/>
              </w:r>
            </w:sdtContent>
          </w:sdt>
          <w:r>
            <w:rPr>
              <w:i w:val="0"/>
              <w:iCs w:val="0"/>
            </w:rPr>
            <w:t xml:space="preserve">. </w:t>
          </w:r>
        </w:p>
        <w:p w14:paraId="62863DA1" w14:textId="77777777" w:rsidR="00FB7CAD" w:rsidRPr="00D943B8" w:rsidRDefault="00FB7CAD" w:rsidP="00FB7CAD">
          <w:pPr>
            <w:pStyle w:val="Heading2"/>
            <w:spacing w:line="360" w:lineRule="auto"/>
            <w:rPr>
              <w:rFonts w:ascii="Calibri Light" w:hAnsi="Calibri Light" w:cs="Calibri Light"/>
              <w:sz w:val="24"/>
              <w:szCs w:val="24"/>
            </w:rPr>
          </w:pPr>
          <w:bookmarkStart w:id="36" w:name="_Toc209605458"/>
          <w:bookmarkStart w:id="37" w:name="_Toc217380775"/>
          <w:bookmarkStart w:id="38" w:name="_Toc220061686"/>
          <w:bookmarkStart w:id="39" w:name="_Toc222476344"/>
          <w:bookmarkStart w:id="40" w:name="_Toc222476488"/>
          <w:bookmarkStart w:id="41" w:name="_Toc222476573"/>
          <w:r w:rsidRPr="00D943B8">
            <w:rPr>
              <w:rFonts w:ascii="Calibri Light" w:hAnsi="Calibri Light" w:cs="Calibri Light"/>
              <w:sz w:val="24"/>
              <w:szCs w:val="24"/>
            </w:rPr>
            <w:t>5.</w:t>
          </w:r>
          <w:r w:rsidRPr="00D943B8">
            <w:rPr>
              <w:rFonts w:ascii="Calibri Light" w:hAnsi="Calibri Light" w:cs="Calibri Light"/>
              <w:sz w:val="24"/>
              <w:szCs w:val="24"/>
            </w:rPr>
            <w:tab/>
            <w:t>Cobertura Geográfica</w:t>
          </w:r>
          <w:bookmarkEnd w:id="32"/>
          <w:bookmarkEnd w:id="36"/>
          <w:bookmarkEnd w:id="37"/>
          <w:bookmarkEnd w:id="38"/>
          <w:bookmarkEnd w:id="39"/>
          <w:bookmarkEnd w:id="40"/>
          <w:bookmarkEnd w:id="41"/>
          <w:r w:rsidRPr="00D943B8">
            <w:rPr>
              <w:rFonts w:ascii="Calibri Light" w:hAnsi="Calibri Light" w:cs="Calibri Light"/>
              <w:sz w:val="24"/>
              <w:szCs w:val="24"/>
            </w:rPr>
            <w:t xml:space="preserve"> </w:t>
          </w:r>
        </w:p>
        <w:p w14:paraId="6F6700C9" w14:textId="3BE67CBD" w:rsidR="0064731E" w:rsidRPr="0064731E" w:rsidRDefault="0064731E" w:rsidP="0064731E">
          <w:pPr>
            <w:tabs>
              <w:tab w:val="center" w:pos="4419"/>
            </w:tabs>
            <w:spacing w:before="240" w:line="360" w:lineRule="auto"/>
            <w:jc w:val="both"/>
            <w:rPr>
              <w:rFonts w:ascii="Calibri" w:eastAsia="Times New Roman" w:hAnsi="Calibri" w:cs="Calibri"/>
              <w:kern w:val="0"/>
              <w:lang w:eastAsia="es-GT"/>
              <w14:ligatures w14:val="none"/>
            </w:rPr>
          </w:pPr>
          <w:bookmarkStart w:id="42" w:name="_Toc177970852"/>
          <w:bookmarkStart w:id="43" w:name="_Toc209605459"/>
          <w:bookmarkStart w:id="44" w:name="_Toc217380776"/>
          <w:bookmarkStart w:id="45" w:name="_Toc220061687"/>
          <w:bookmarkStart w:id="46" w:name="_Toc222476345"/>
          <w:bookmarkStart w:id="47" w:name="_Toc222476489"/>
          <w:bookmarkStart w:id="48" w:name="_Toc222476574"/>
          <w:r w:rsidRPr="0064731E">
            <w:rPr>
              <w:rFonts w:ascii="Calibri" w:eastAsia="Times New Roman" w:hAnsi="Calibri" w:cs="Calibri"/>
              <w:kern w:val="0"/>
              <w:lang w:eastAsia="es-GT"/>
              <w14:ligatures w14:val="none"/>
            </w:rPr>
            <w:t>La cobertura geográfica del Índice de Costos de Construcción (ICC) comprende el departamento de Guatemala, específicamente los municipios de Guatemala, Mixco, Villa Nueva, Santa Catarina Pinula, San J</w:t>
          </w:r>
          <w:r>
            <w:rPr>
              <w:rFonts w:ascii="Calibri" w:eastAsia="Times New Roman" w:hAnsi="Calibri" w:cs="Calibri"/>
              <w:kern w:val="0"/>
              <w:lang w:eastAsia="es-GT"/>
              <w14:ligatures w14:val="none"/>
            </w:rPr>
            <w:t>uan Sacatepéquez</w:t>
          </w:r>
          <w:r w:rsidRPr="0064731E">
            <w:rPr>
              <w:rFonts w:ascii="Calibri" w:eastAsia="Times New Roman" w:hAnsi="Calibri" w:cs="Calibri"/>
              <w:kern w:val="0"/>
              <w:lang w:eastAsia="es-GT"/>
              <w14:ligatures w14:val="none"/>
            </w:rPr>
            <w:t>, San Miguel Petapa, Fraijanes y Villa Canales.</w:t>
          </w:r>
        </w:p>
        <w:p w14:paraId="6E079FB4" w14:textId="7D6A3B04" w:rsidR="00FB7CAD" w:rsidRPr="00D943B8" w:rsidRDefault="00FB7CAD" w:rsidP="00FB7CAD">
          <w:pPr>
            <w:pStyle w:val="Heading2"/>
            <w:rPr>
              <w:rFonts w:ascii="Calibri Light" w:hAnsi="Calibri Light" w:cs="Calibri Light"/>
              <w:sz w:val="24"/>
              <w:szCs w:val="24"/>
            </w:rPr>
          </w:pPr>
          <w:r w:rsidRPr="00D943B8">
            <w:rPr>
              <w:rFonts w:ascii="Calibri Light" w:hAnsi="Calibri Light" w:cs="Calibri Light"/>
              <w:sz w:val="24"/>
              <w:szCs w:val="24"/>
            </w:rPr>
            <w:t>6.</w:t>
          </w:r>
          <w:r w:rsidRPr="00D943B8">
            <w:rPr>
              <w:rFonts w:ascii="Calibri Light" w:hAnsi="Calibri Light" w:cs="Calibri Light"/>
              <w:sz w:val="24"/>
              <w:szCs w:val="24"/>
            </w:rPr>
            <w:tab/>
            <w:t xml:space="preserve"> Periodo de Referencia</w:t>
          </w:r>
          <w:bookmarkEnd w:id="42"/>
          <w:bookmarkEnd w:id="43"/>
          <w:bookmarkEnd w:id="44"/>
          <w:bookmarkEnd w:id="45"/>
          <w:bookmarkEnd w:id="46"/>
          <w:bookmarkEnd w:id="47"/>
          <w:bookmarkEnd w:id="48"/>
        </w:p>
        <w:p w14:paraId="3586A644" w14:textId="77777777" w:rsidR="00FB7CAD" w:rsidRDefault="00FB7CAD" w:rsidP="00FB7CAD">
          <w:pPr>
            <w:spacing w:before="240" w:after="240" w:line="360" w:lineRule="auto"/>
            <w:rPr>
              <w:rFonts w:ascii="Calibri" w:eastAsia="Times New Roman" w:hAnsi="Calibri" w:cs="Times New Roman"/>
              <w:kern w:val="0"/>
              <w:lang w:val="es-ES_tradnl" w:eastAsia="es-GT"/>
              <w14:ligatures w14:val="none"/>
            </w:rPr>
          </w:pPr>
          <w:r>
            <w:rPr>
              <w:rFonts w:ascii="Calibri" w:eastAsia="Times New Roman" w:hAnsi="Calibri" w:cs="Times New Roman"/>
              <w:kern w:val="0"/>
              <w:lang w:val="es-ES_tradnl" w:eastAsia="es-GT"/>
              <w14:ligatures w14:val="none"/>
            </w:rPr>
            <w:t>Está</w:t>
          </w:r>
          <w:r w:rsidRPr="003D240C">
            <w:rPr>
              <w:rFonts w:ascii="Calibri" w:eastAsia="Times New Roman" w:hAnsi="Calibri" w:cs="Times New Roman"/>
              <w:kern w:val="0"/>
              <w:lang w:val="es-ES_tradnl" w:eastAsia="es-GT"/>
              <w14:ligatures w14:val="none"/>
            </w:rPr>
            <w:t xml:space="preserve"> conformado por</w:t>
          </w:r>
          <w:r>
            <w:rPr>
              <w:rFonts w:ascii="Calibri" w:eastAsia="Times New Roman" w:hAnsi="Calibri" w:cs="Times New Roman"/>
              <w:kern w:val="0"/>
              <w:lang w:val="es-ES_tradnl" w:eastAsia="es-GT"/>
              <w14:ligatures w14:val="none"/>
            </w:rPr>
            <w:t xml:space="preserve"> los siguientes periodos:</w:t>
          </w:r>
          <w:r w:rsidRPr="003D240C">
            <w:rPr>
              <w:rFonts w:ascii="Calibri" w:eastAsia="Times New Roman" w:hAnsi="Calibri" w:cs="Times New Roman"/>
              <w:kern w:val="0"/>
              <w:lang w:val="es-ES_tradnl" w:eastAsia="es-GT"/>
              <w14:ligatures w14:val="none"/>
            </w:rPr>
            <w:t xml:space="preserve"> </w:t>
          </w:r>
        </w:p>
        <w:p w14:paraId="09A54B82" w14:textId="165B8953" w:rsidR="00FB7CAD" w:rsidRPr="00037FA0" w:rsidRDefault="00FB7CAD" w:rsidP="00FB7CAD">
          <w:pPr>
            <w:pStyle w:val="ListParagraph"/>
            <w:numPr>
              <w:ilvl w:val="0"/>
              <w:numId w:val="3"/>
            </w:numPr>
            <w:spacing w:after="240" w:line="360" w:lineRule="auto"/>
            <w:jc w:val="both"/>
            <w:rPr>
              <w:rFonts w:ascii="Calibri" w:eastAsia="Times New Roman" w:hAnsi="Calibri" w:cs="Times New Roman"/>
              <w:kern w:val="0"/>
              <w:lang w:eastAsia="es-GT"/>
              <w14:ligatures w14:val="none"/>
            </w:rPr>
          </w:pPr>
          <w:r>
            <w:rPr>
              <w:rFonts w:ascii="Calibri" w:eastAsia="Times New Roman" w:hAnsi="Calibri" w:cs="Times New Roman"/>
              <w:b/>
              <w:bCs/>
              <w:kern w:val="0"/>
              <w:lang w:eastAsia="es-GT"/>
              <w14:ligatures w14:val="none"/>
            </w:rPr>
            <w:t>Ba</w:t>
          </w:r>
          <w:r w:rsidRPr="00037FA0">
            <w:rPr>
              <w:rFonts w:ascii="Calibri" w:eastAsia="Times New Roman" w:hAnsi="Calibri" w:cs="Times New Roman"/>
              <w:b/>
              <w:bCs/>
              <w:kern w:val="0"/>
              <w:lang w:eastAsia="es-GT"/>
              <w14:ligatures w14:val="none"/>
            </w:rPr>
            <w:t xml:space="preserve">se de </w:t>
          </w:r>
          <w:r>
            <w:rPr>
              <w:rFonts w:ascii="Calibri" w:eastAsia="Times New Roman" w:hAnsi="Calibri" w:cs="Times New Roman"/>
              <w:b/>
              <w:bCs/>
              <w:kern w:val="0"/>
              <w:lang w:eastAsia="es-GT"/>
              <w14:ligatures w14:val="none"/>
            </w:rPr>
            <w:t>referencia</w:t>
          </w:r>
          <w:r w:rsidRPr="00037FA0">
            <w:rPr>
              <w:rFonts w:ascii="Calibri" w:eastAsia="Times New Roman" w:hAnsi="Calibri" w:cs="Times New Roman"/>
              <w:b/>
              <w:bCs/>
              <w:kern w:val="0"/>
              <w:lang w:eastAsia="es-GT"/>
              <w14:ligatures w14:val="none"/>
            </w:rPr>
            <w:t>:</w:t>
          </w:r>
          <w:r w:rsidRPr="00037FA0">
            <w:rPr>
              <w:rFonts w:ascii="Calibri" w:eastAsia="Times New Roman" w:hAnsi="Calibri" w:cs="Times New Roman"/>
              <w:kern w:val="0"/>
              <w:lang w:eastAsia="es-GT"/>
              <w14:ligatures w14:val="none"/>
            </w:rPr>
            <w:t xml:space="preserve"> </w:t>
          </w:r>
          <w:r>
            <w:rPr>
              <w:rFonts w:ascii="Calibri" w:eastAsia="Times New Roman" w:hAnsi="Calibri" w:cs="Times New Roman"/>
              <w:kern w:val="0"/>
              <w:lang w:eastAsia="es-GT"/>
              <w14:ligatures w14:val="none"/>
            </w:rPr>
            <w:t>a</w:t>
          </w:r>
          <w:r w:rsidRPr="00037FA0">
            <w:rPr>
              <w:rFonts w:ascii="Calibri" w:eastAsia="Times New Roman" w:hAnsi="Calibri" w:cs="Times New Roman"/>
              <w:kern w:val="0"/>
              <w:lang w:eastAsia="es-GT"/>
              <w14:ligatures w14:val="none"/>
            </w:rPr>
            <w:t>ño</w:t>
          </w:r>
          <w:r>
            <w:rPr>
              <w:rFonts w:ascii="Calibri" w:eastAsia="Times New Roman" w:hAnsi="Calibri" w:cs="Times New Roman"/>
              <w:kern w:val="0"/>
              <w:lang w:eastAsia="es-GT"/>
              <w14:ligatures w14:val="none"/>
            </w:rPr>
            <w:t xml:space="preserve"> </w:t>
          </w:r>
          <w:r w:rsidRPr="00037FA0">
            <w:rPr>
              <w:rFonts w:ascii="Calibri" w:eastAsia="Times New Roman" w:hAnsi="Calibri" w:cs="Times New Roman"/>
              <w:kern w:val="0"/>
              <w:lang w:eastAsia="es-GT"/>
              <w14:ligatures w14:val="none"/>
            </w:rPr>
            <w:t>202</w:t>
          </w:r>
          <w:r w:rsidR="0064731E">
            <w:rPr>
              <w:rFonts w:ascii="Calibri" w:eastAsia="Times New Roman" w:hAnsi="Calibri" w:cs="Times New Roman"/>
              <w:kern w:val="0"/>
              <w:lang w:eastAsia="es-GT"/>
              <w14:ligatures w14:val="none"/>
            </w:rPr>
            <w:t>5</w:t>
          </w:r>
          <w:r>
            <w:rPr>
              <w:rFonts w:ascii="Calibri" w:eastAsia="Times New Roman" w:hAnsi="Calibri" w:cs="Times New Roman"/>
              <w:kern w:val="0"/>
              <w:lang w:eastAsia="es-GT"/>
              <w14:ligatures w14:val="none"/>
            </w:rPr>
            <w:t xml:space="preserve"> </w:t>
          </w:r>
          <w:r w:rsidRPr="00037FA0">
            <w:rPr>
              <w:rFonts w:ascii="Calibri" w:eastAsia="Times New Roman" w:hAnsi="Calibri" w:cs="Times New Roman"/>
              <w:kern w:val="0"/>
              <w:lang w:eastAsia="es-GT"/>
              <w14:ligatures w14:val="none"/>
            </w:rPr>
            <w:t>=</w:t>
          </w:r>
          <w:r>
            <w:rPr>
              <w:rFonts w:ascii="Calibri" w:eastAsia="Times New Roman" w:hAnsi="Calibri" w:cs="Times New Roman"/>
              <w:kern w:val="0"/>
              <w:lang w:eastAsia="es-GT"/>
              <w14:ligatures w14:val="none"/>
            </w:rPr>
            <w:t xml:space="preserve"> </w:t>
          </w:r>
          <w:r w:rsidR="00E01B01">
            <w:rPr>
              <w:rFonts w:ascii="Calibri" w:eastAsia="Times New Roman" w:hAnsi="Calibri" w:cs="Times New Roman"/>
              <w:kern w:val="0"/>
              <w:lang w:eastAsia="es-GT"/>
              <w14:ligatures w14:val="none"/>
            </w:rPr>
            <w:t>100,00</w:t>
          </w:r>
          <w:r w:rsidRPr="00037FA0">
            <w:rPr>
              <w:rFonts w:ascii="Calibri" w:eastAsia="Times New Roman" w:hAnsi="Calibri" w:cs="Times New Roman"/>
              <w:kern w:val="0"/>
              <w:lang w:eastAsia="es-GT"/>
              <w14:ligatures w14:val="none"/>
            </w:rPr>
            <w:t xml:space="preserve">, periodo comprendido </w:t>
          </w:r>
          <w:r w:rsidR="00B211F5">
            <w:rPr>
              <w:rFonts w:ascii="Calibri" w:eastAsia="Times New Roman" w:hAnsi="Calibri" w:cs="Times New Roman"/>
              <w:kern w:val="0"/>
              <w:lang w:eastAsia="es-GT"/>
              <w14:ligatures w14:val="none"/>
            </w:rPr>
            <w:t>entre</w:t>
          </w:r>
          <w:r w:rsidRPr="00037FA0">
            <w:rPr>
              <w:rFonts w:ascii="Calibri" w:eastAsia="Times New Roman" w:hAnsi="Calibri" w:cs="Times New Roman"/>
              <w:kern w:val="0"/>
              <w:lang w:eastAsia="es-GT"/>
              <w14:ligatures w14:val="none"/>
            </w:rPr>
            <w:t xml:space="preserve"> enero </w:t>
          </w:r>
          <w:r w:rsidR="00C1006E">
            <w:rPr>
              <w:rFonts w:ascii="Calibri" w:eastAsia="Times New Roman" w:hAnsi="Calibri" w:cs="Times New Roman"/>
              <w:kern w:val="0"/>
              <w:lang w:eastAsia="es-GT"/>
              <w14:ligatures w14:val="none"/>
            </w:rPr>
            <w:t>y</w:t>
          </w:r>
          <w:r w:rsidRPr="00037FA0">
            <w:rPr>
              <w:rFonts w:ascii="Calibri" w:eastAsia="Times New Roman" w:hAnsi="Calibri" w:cs="Times New Roman"/>
              <w:kern w:val="0"/>
              <w:lang w:eastAsia="es-GT"/>
              <w14:ligatures w14:val="none"/>
            </w:rPr>
            <w:t xml:space="preserve"> diciembre.</w:t>
          </w:r>
        </w:p>
        <w:p w14:paraId="254E74AC" w14:textId="4E7CCB1F" w:rsidR="00FB7CAD" w:rsidRPr="00D5226F" w:rsidRDefault="00FB7CAD" w:rsidP="00FB7CAD">
          <w:pPr>
            <w:pStyle w:val="ListParagraph"/>
            <w:numPr>
              <w:ilvl w:val="0"/>
              <w:numId w:val="2"/>
            </w:numPr>
            <w:spacing w:after="200" w:line="360" w:lineRule="auto"/>
            <w:jc w:val="both"/>
            <w:rPr>
              <w:rFonts w:ascii="Calibri" w:eastAsia="Times New Roman" w:hAnsi="Calibri" w:cs="Times New Roman"/>
              <w:kern w:val="0"/>
              <w:lang w:eastAsia="es-GT"/>
              <w14:ligatures w14:val="none"/>
            </w:rPr>
          </w:pPr>
          <w:r>
            <w:rPr>
              <w:rFonts w:ascii="Calibri" w:eastAsia="Times New Roman" w:hAnsi="Calibri" w:cs="Times New Roman"/>
              <w:b/>
              <w:bCs/>
              <w:kern w:val="0"/>
              <w:lang w:eastAsia="es-GT"/>
              <w14:ligatures w14:val="none"/>
            </w:rPr>
            <w:t>R</w:t>
          </w:r>
          <w:r w:rsidRPr="00D5226F">
            <w:rPr>
              <w:rFonts w:ascii="Calibri" w:eastAsia="Times New Roman" w:hAnsi="Calibri" w:cs="Times New Roman"/>
              <w:b/>
              <w:bCs/>
              <w:kern w:val="0"/>
              <w:lang w:eastAsia="es-GT"/>
              <w14:ligatures w14:val="none"/>
            </w:rPr>
            <w:t>eferencia de ponderaciones:</w:t>
          </w:r>
          <w:r w:rsidRPr="00D5226F">
            <w:rPr>
              <w:rFonts w:ascii="Calibri" w:eastAsia="Times New Roman" w:hAnsi="Calibri" w:cs="Times New Roman"/>
              <w:kern w:val="0"/>
              <w:lang w:eastAsia="es-GT"/>
              <w14:ligatures w14:val="none"/>
            </w:rPr>
            <w:t xml:space="preserve"> </w:t>
          </w:r>
          <w:r w:rsidR="0064731E">
            <w:rPr>
              <w:rFonts w:ascii="Calibri" w:eastAsia="Times New Roman" w:hAnsi="Calibri" w:cs="Times New Roman"/>
              <w:kern w:val="0"/>
              <w:lang w:eastAsia="es-GT"/>
              <w14:ligatures w14:val="none"/>
            </w:rPr>
            <w:t xml:space="preserve">corresponde al mes de diciembre </w:t>
          </w:r>
          <w:r w:rsidR="00B211F5">
            <w:rPr>
              <w:rFonts w:ascii="Calibri" w:eastAsia="Times New Roman" w:hAnsi="Calibri" w:cs="Times New Roman"/>
              <w:kern w:val="0"/>
              <w:lang w:eastAsia="es-GT"/>
              <w14:ligatures w14:val="none"/>
            </w:rPr>
            <w:t xml:space="preserve">de </w:t>
          </w:r>
          <w:r w:rsidR="0064731E">
            <w:rPr>
              <w:rFonts w:ascii="Calibri" w:eastAsia="Times New Roman" w:hAnsi="Calibri" w:cs="Times New Roman"/>
              <w:kern w:val="0"/>
              <w:lang w:eastAsia="es-GT"/>
              <w14:ligatures w14:val="none"/>
            </w:rPr>
            <w:t>2025</w:t>
          </w:r>
          <w:r>
            <w:rPr>
              <w:rFonts w:ascii="Calibri" w:eastAsia="Times New Roman" w:hAnsi="Calibri" w:cs="Times New Roman"/>
              <w:kern w:val="0"/>
              <w:lang w:eastAsia="es-GT"/>
              <w14:ligatures w14:val="none"/>
            </w:rPr>
            <w:t>.</w:t>
          </w:r>
        </w:p>
        <w:p w14:paraId="74470B08" w14:textId="77777777" w:rsidR="00FB7CAD" w:rsidRPr="00D943B8" w:rsidRDefault="00FB7CAD" w:rsidP="00FB7CAD">
          <w:pPr>
            <w:pStyle w:val="Heading2"/>
            <w:rPr>
              <w:rFonts w:ascii="Calibri Light" w:hAnsi="Calibri Light" w:cs="Calibri Light"/>
              <w:sz w:val="24"/>
              <w:szCs w:val="24"/>
            </w:rPr>
          </w:pPr>
          <w:bookmarkStart w:id="49" w:name="_Toc209605460"/>
          <w:bookmarkStart w:id="50" w:name="_Toc209621208"/>
          <w:bookmarkStart w:id="51" w:name="_Toc217380777"/>
          <w:bookmarkStart w:id="52" w:name="_Toc220061688"/>
          <w:bookmarkStart w:id="53" w:name="_Toc222476346"/>
          <w:bookmarkStart w:id="54" w:name="_Toc222476490"/>
          <w:bookmarkStart w:id="55" w:name="_Toc222476575"/>
          <w:r w:rsidRPr="00D943B8">
            <w:rPr>
              <w:rFonts w:ascii="Calibri Light" w:hAnsi="Calibri Light" w:cs="Calibri Light"/>
              <w:sz w:val="24"/>
              <w:szCs w:val="24"/>
            </w:rPr>
            <w:t>7.</w:t>
          </w:r>
          <w:r w:rsidRPr="00D943B8">
            <w:rPr>
              <w:rFonts w:ascii="Calibri Light" w:hAnsi="Calibri Light" w:cs="Calibri Light"/>
              <w:sz w:val="24"/>
              <w:szCs w:val="24"/>
            </w:rPr>
            <w:tab/>
            <w:t xml:space="preserve"> Periodicidad de Recolección</w:t>
          </w:r>
          <w:bookmarkEnd w:id="49"/>
          <w:bookmarkEnd w:id="50"/>
          <w:bookmarkEnd w:id="51"/>
          <w:bookmarkEnd w:id="52"/>
          <w:bookmarkEnd w:id="53"/>
          <w:bookmarkEnd w:id="54"/>
          <w:bookmarkEnd w:id="55"/>
        </w:p>
        <w:p w14:paraId="647F22F9" w14:textId="3602A606" w:rsidR="00FB7CAD" w:rsidRPr="004423E2" w:rsidRDefault="00FB7CAD" w:rsidP="0064731E">
          <w:pPr>
            <w:spacing w:line="360" w:lineRule="auto"/>
            <w:jc w:val="both"/>
            <w:rPr>
              <w:rFonts w:ascii="Calibri" w:hAnsi="Calibri" w:cs="Calibri"/>
              <w:lang w:val="es-ES" w:eastAsia="es-GT"/>
            </w:rPr>
          </w:pPr>
          <w:r w:rsidRPr="004423E2">
            <w:rPr>
              <w:rFonts w:ascii="Calibri" w:hAnsi="Calibri" w:cs="Calibri"/>
              <w:lang w:val="es-ES" w:eastAsia="es-GT"/>
            </w:rPr>
            <w:t>La recolección de precios es</w:t>
          </w:r>
          <w:r w:rsidRPr="004423E2">
            <w:rPr>
              <w:rFonts w:ascii="Calibri" w:hAnsi="Calibri" w:cs="Calibri"/>
              <w:lang w:val="es-ES_tradnl" w:eastAsia="es-GT"/>
            </w:rPr>
            <w:t xml:space="preserve"> </w:t>
          </w:r>
          <w:r w:rsidRPr="004423E2">
            <w:rPr>
              <w:rFonts w:ascii="Calibri" w:hAnsi="Calibri" w:cs="Calibri"/>
              <w:lang w:val="es-ES" w:eastAsia="es-GT"/>
            </w:rPr>
            <w:t>mensual</w:t>
          </w:r>
          <w:r w:rsidRPr="004423E2">
            <w:rPr>
              <w:rFonts w:ascii="Calibri" w:hAnsi="Calibri" w:cs="Calibri"/>
              <w:lang w:val="es-ES_tradnl" w:eastAsia="es-GT"/>
            </w:rPr>
            <w:t xml:space="preserve">, aunque </w:t>
          </w:r>
          <w:r w:rsidRPr="004423E2">
            <w:rPr>
              <w:rFonts w:ascii="Calibri" w:hAnsi="Calibri" w:cs="Calibri"/>
              <w:lang w:val="es-ES" w:eastAsia="es-GT"/>
            </w:rPr>
            <w:t>existen fuentes que</w:t>
          </w:r>
          <w:r w:rsidR="00B211F5">
            <w:rPr>
              <w:rFonts w:ascii="Calibri" w:hAnsi="Calibri" w:cs="Calibri"/>
              <w:lang w:val="es-ES" w:eastAsia="es-GT"/>
            </w:rPr>
            <w:t>, por motivos administrativos, proporcionan información extemporánea; esta</w:t>
          </w:r>
          <w:r w:rsidRPr="004423E2">
            <w:rPr>
              <w:rFonts w:ascii="Calibri" w:hAnsi="Calibri" w:cs="Calibri"/>
              <w:lang w:val="es-ES" w:eastAsia="es-GT"/>
            </w:rPr>
            <w:t xml:space="preserve"> se incluye en el periodo de análisis vigente.</w:t>
          </w:r>
        </w:p>
        <w:p w14:paraId="7C6D880A" w14:textId="77777777" w:rsidR="00FB7CAD" w:rsidRPr="00D943B8" w:rsidRDefault="00FB7CAD" w:rsidP="00FB7CAD">
          <w:pPr>
            <w:pStyle w:val="Heading2"/>
            <w:rPr>
              <w:rFonts w:ascii="Calibri Light" w:hAnsi="Calibri Light" w:cs="Calibri Light"/>
              <w:sz w:val="24"/>
              <w:szCs w:val="24"/>
            </w:rPr>
          </w:pPr>
          <w:bookmarkStart w:id="56" w:name="_Toc209605461"/>
          <w:bookmarkStart w:id="57" w:name="_Toc217380778"/>
          <w:bookmarkStart w:id="58" w:name="_Toc220061689"/>
          <w:bookmarkStart w:id="59" w:name="_Toc222476347"/>
          <w:bookmarkStart w:id="60" w:name="_Toc222476491"/>
          <w:bookmarkStart w:id="61" w:name="_Toc222476576"/>
          <w:r w:rsidRPr="00D943B8">
            <w:rPr>
              <w:rFonts w:ascii="Calibri Light" w:hAnsi="Calibri Light" w:cs="Calibri Light"/>
              <w:sz w:val="24"/>
              <w:szCs w:val="24"/>
            </w:rPr>
            <w:t>8.</w:t>
          </w:r>
          <w:r w:rsidRPr="00D943B8">
            <w:rPr>
              <w:rFonts w:ascii="Calibri Light" w:hAnsi="Calibri Light" w:cs="Calibri Light"/>
              <w:sz w:val="24"/>
              <w:szCs w:val="24"/>
            </w:rPr>
            <w:tab/>
            <w:t>Precio de Recolección</w:t>
          </w:r>
          <w:bookmarkEnd w:id="56"/>
          <w:bookmarkEnd w:id="57"/>
          <w:bookmarkEnd w:id="58"/>
          <w:bookmarkEnd w:id="59"/>
          <w:bookmarkEnd w:id="60"/>
          <w:bookmarkEnd w:id="61"/>
        </w:p>
        <w:p w14:paraId="1108E2D1" w14:textId="7286B359" w:rsidR="00FB7CAD" w:rsidRPr="0087534D" w:rsidRDefault="00B211F5" w:rsidP="002E76D8">
          <w:pPr>
            <w:spacing w:before="240" w:after="240" w:line="276" w:lineRule="auto"/>
            <w:jc w:val="both"/>
            <w:rPr>
              <w:rFonts w:ascii="Calibri" w:hAnsi="Calibri" w:cs="Calibri"/>
            </w:rPr>
          </w:pPr>
          <w:r>
            <w:rPr>
              <w:rFonts w:ascii="Calibri" w:hAnsi="Calibri" w:cs="Calibri"/>
            </w:rPr>
            <w:t>La</w:t>
          </w:r>
          <w:r w:rsidR="002E76D8" w:rsidRPr="002E76D8">
            <w:rPr>
              <w:rFonts w:ascii="Calibri" w:hAnsi="Calibri" w:cs="Calibri"/>
            </w:rPr>
            <w:t xml:space="preserve"> recolección de precios se realiza considerando </w:t>
          </w:r>
          <w:r w:rsidR="00C1006E">
            <w:rPr>
              <w:rFonts w:ascii="Calibri" w:hAnsi="Calibri" w:cs="Calibri"/>
            </w:rPr>
            <w:t>los precios de mercado, es decir, los que enfrenta el consumidor final al momento de realizar</w:t>
          </w:r>
          <w:r w:rsidR="002E76D8" w:rsidRPr="002E76D8">
            <w:rPr>
              <w:rFonts w:ascii="Calibri" w:hAnsi="Calibri" w:cs="Calibri"/>
            </w:rPr>
            <w:t xml:space="preserve"> transacciones comerciales</w:t>
          </w:r>
          <w:r w:rsidR="002E76D8">
            <w:rPr>
              <w:rFonts w:ascii="Calibri" w:hAnsi="Calibri" w:cs="Calibri"/>
            </w:rPr>
            <w:t xml:space="preserve">. </w:t>
          </w:r>
          <w:r w:rsidR="002E76D8" w:rsidRPr="002E76D8">
            <w:rPr>
              <w:rFonts w:ascii="Calibri" w:hAnsi="Calibri" w:cs="Calibri"/>
            </w:rPr>
            <w:t xml:space="preserve">Esto permite que el índice refleje </w:t>
          </w:r>
          <w:r>
            <w:rPr>
              <w:rFonts w:ascii="Calibri" w:hAnsi="Calibri" w:cs="Calibri"/>
            </w:rPr>
            <w:t>con mayor precisión</w:t>
          </w:r>
          <w:r w:rsidR="002E76D8" w:rsidRPr="002E76D8">
            <w:rPr>
              <w:rFonts w:ascii="Calibri" w:hAnsi="Calibri" w:cs="Calibri"/>
            </w:rPr>
            <w:t xml:space="preserve"> el costo real que asumen los usuarios</w:t>
          </w:r>
          <w:r w:rsidR="002E76D8">
            <w:rPr>
              <w:rFonts w:ascii="Calibri" w:hAnsi="Calibri" w:cs="Calibri"/>
            </w:rPr>
            <w:t>.</w:t>
          </w:r>
          <w:r w:rsidR="002E76D8" w:rsidRPr="002E76D8">
            <w:rPr>
              <w:rFonts w:ascii="Calibri" w:hAnsi="Calibri" w:cs="Calibri"/>
            </w:rPr>
            <w:t xml:space="preserve"> </w:t>
          </w:r>
          <w:r w:rsidR="002E76D8" w:rsidRPr="0087534D">
            <w:rPr>
              <w:rFonts w:ascii="Calibri" w:hAnsi="Calibri" w:cs="Calibri"/>
            </w:rPr>
            <w:t>Estos precios excluyen</w:t>
          </w:r>
          <w:r w:rsidR="00FB7CAD" w:rsidRPr="0087534D">
            <w:rPr>
              <w:rFonts w:ascii="Calibri" w:hAnsi="Calibri" w:cs="Calibri"/>
            </w:rPr>
            <w:t>:</w:t>
          </w:r>
        </w:p>
        <w:p w14:paraId="1CF23715" w14:textId="2AC58B7B" w:rsidR="00FB7CAD" w:rsidRPr="0087534D" w:rsidRDefault="002E76D8" w:rsidP="00FB7CAD">
          <w:pPr>
            <w:pStyle w:val="ListParagraph"/>
            <w:numPr>
              <w:ilvl w:val="0"/>
              <w:numId w:val="4"/>
            </w:numPr>
            <w:spacing w:line="276" w:lineRule="auto"/>
            <w:jc w:val="both"/>
            <w:rPr>
              <w:rFonts w:ascii="Calibri" w:eastAsia="Calibri" w:hAnsi="Calibri" w:cs="Calibri"/>
              <w:kern w:val="0"/>
              <w14:ligatures w14:val="none"/>
            </w:rPr>
          </w:pPr>
          <w:r>
            <w:rPr>
              <w:rFonts w:ascii="Calibri" w:eastAsia="Calibri" w:hAnsi="Calibri" w:cs="Calibri"/>
              <w:kern w:val="0"/>
              <w14:ligatures w14:val="none"/>
            </w:rPr>
            <w:t>Ofertas</w:t>
          </w:r>
        </w:p>
        <w:p w14:paraId="1337DB3A" w14:textId="0C92148F" w:rsidR="00FB7CAD" w:rsidRPr="0087534D" w:rsidRDefault="002E76D8" w:rsidP="00FB7CAD">
          <w:pPr>
            <w:pStyle w:val="ListParagraph"/>
            <w:numPr>
              <w:ilvl w:val="0"/>
              <w:numId w:val="4"/>
            </w:numPr>
            <w:spacing w:line="276" w:lineRule="auto"/>
            <w:jc w:val="both"/>
            <w:rPr>
              <w:rFonts w:ascii="Calibri" w:eastAsia="Calibri" w:hAnsi="Calibri" w:cs="Calibri"/>
              <w:kern w:val="0"/>
              <w14:ligatures w14:val="none"/>
            </w:rPr>
          </w:pPr>
          <w:r>
            <w:rPr>
              <w:rFonts w:ascii="Calibri" w:eastAsia="Calibri" w:hAnsi="Calibri" w:cs="Calibri"/>
              <w:kern w:val="0"/>
              <w14:ligatures w14:val="none"/>
            </w:rPr>
            <w:t>Liquidaciones</w:t>
          </w:r>
        </w:p>
        <w:p w14:paraId="60E1F531" w14:textId="485421D0" w:rsidR="00FB7CAD" w:rsidRPr="0087534D" w:rsidRDefault="002E76D8" w:rsidP="00FB7CAD">
          <w:pPr>
            <w:pStyle w:val="ListParagraph"/>
            <w:numPr>
              <w:ilvl w:val="0"/>
              <w:numId w:val="4"/>
            </w:numPr>
            <w:spacing w:after="200" w:line="276" w:lineRule="auto"/>
            <w:jc w:val="both"/>
            <w:rPr>
              <w:rFonts w:ascii="Calibri" w:eastAsia="Calibri" w:hAnsi="Calibri" w:cs="Calibri"/>
              <w:kern w:val="0"/>
              <w14:ligatures w14:val="none"/>
            </w:rPr>
          </w:pPr>
          <w:r>
            <w:rPr>
              <w:rFonts w:ascii="Calibri" w:eastAsia="Calibri" w:hAnsi="Calibri" w:cs="Calibri"/>
              <w:kern w:val="0"/>
              <w14:ligatures w14:val="none"/>
            </w:rPr>
            <w:t>Materiales puestos en obra</w:t>
          </w:r>
          <w:r w:rsidR="00FB7CAD" w:rsidRPr="0087534D">
            <w:rPr>
              <w:rFonts w:ascii="Calibri" w:eastAsia="Calibri" w:hAnsi="Calibri" w:cs="Calibri"/>
              <w:kern w:val="0"/>
              <w14:ligatures w14:val="none"/>
            </w:rPr>
            <w:t xml:space="preserve"> </w:t>
          </w:r>
        </w:p>
        <w:p w14:paraId="578850AF" w14:textId="77777777" w:rsidR="00FB7CAD" w:rsidRPr="00D943B8" w:rsidRDefault="00FB7CAD" w:rsidP="00FB7CAD">
          <w:pPr>
            <w:pStyle w:val="Heading2"/>
            <w:spacing w:line="360" w:lineRule="auto"/>
            <w:rPr>
              <w:rFonts w:ascii="Calibri Light" w:hAnsi="Calibri Light" w:cs="Calibri Light"/>
              <w:sz w:val="24"/>
              <w:szCs w:val="24"/>
            </w:rPr>
          </w:pPr>
          <w:bookmarkStart w:id="62" w:name="_Toc209605462"/>
          <w:bookmarkStart w:id="63" w:name="_Toc217380779"/>
          <w:bookmarkStart w:id="64" w:name="_Toc220061690"/>
          <w:bookmarkStart w:id="65" w:name="_Toc222476348"/>
          <w:bookmarkStart w:id="66" w:name="_Toc222476492"/>
          <w:bookmarkStart w:id="67" w:name="_Toc222476577"/>
          <w:r>
            <w:rPr>
              <w:rFonts w:ascii="Calibri Light" w:hAnsi="Calibri Light" w:cs="Calibri Light"/>
              <w:sz w:val="24"/>
              <w:szCs w:val="24"/>
            </w:rPr>
            <w:t>9</w:t>
          </w:r>
          <w:r w:rsidRPr="00D943B8">
            <w:rPr>
              <w:rFonts w:ascii="Calibri Light" w:hAnsi="Calibri Light" w:cs="Calibri Light"/>
              <w:sz w:val="24"/>
              <w:szCs w:val="24"/>
            </w:rPr>
            <w:t>.</w:t>
          </w:r>
          <w:r w:rsidRPr="00D943B8">
            <w:rPr>
              <w:rFonts w:ascii="Calibri Light" w:hAnsi="Calibri Light" w:cs="Calibri Light"/>
              <w:sz w:val="24"/>
              <w:szCs w:val="24"/>
            </w:rPr>
            <w:tab/>
            <w:t xml:space="preserve"> Periodicidad de Publicación</w:t>
          </w:r>
          <w:bookmarkEnd w:id="62"/>
          <w:bookmarkEnd w:id="63"/>
          <w:bookmarkEnd w:id="64"/>
          <w:bookmarkEnd w:id="65"/>
          <w:bookmarkEnd w:id="66"/>
          <w:bookmarkEnd w:id="67"/>
        </w:p>
        <w:p w14:paraId="238C3B64" w14:textId="20B23E5D" w:rsidR="00FB7CAD" w:rsidRPr="00951D14" w:rsidRDefault="00FB7CAD" w:rsidP="006147A4">
          <w:pPr>
            <w:spacing w:line="360" w:lineRule="auto"/>
            <w:jc w:val="both"/>
            <w:rPr>
              <w:rFonts w:ascii="Calibri" w:hAnsi="Calibri" w:cs="Calibri"/>
              <w:lang w:val="es-419"/>
            </w:rPr>
          </w:pPr>
          <w:r w:rsidRPr="00FC470B">
            <w:rPr>
              <w:rFonts w:ascii="Calibri" w:hAnsi="Calibri" w:cs="Calibri"/>
              <w:lang w:val="es-419"/>
            </w:rPr>
            <w:t>La primera publicación del I</w:t>
          </w:r>
          <w:r w:rsidR="00733D6B">
            <w:rPr>
              <w:rFonts w:ascii="Calibri" w:hAnsi="Calibri" w:cs="Calibri"/>
              <w:lang w:val="es-419"/>
            </w:rPr>
            <w:t>CC</w:t>
          </w:r>
          <w:r w:rsidRPr="00FC470B">
            <w:rPr>
              <w:rFonts w:ascii="Calibri" w:hAnsi="Calibri" w:cs="Calibri"/>
              <w:lang w:val="es-419"/>
            </w:rPr>
            <w:t xml:space="preserve"> se realiz</w:t>
          </w:r>
          <w:r w:rsidR="00733D6B">
            <w:rPr>
              <w:rFonts w:ascii="Calibri" w:hAnsi="Calibri" w:cs="Calibri"/>
              <w:lang w:val="es-419"/>
            </w:rPr>
            <w:t>a</w:t>
          </w:r>
          <w:r w:rsidRPr="00FC470B">
            <w:rPr>
              <w:rFonts w:ascii="Calibri" w:hAnsi="Calibri" w:cs="Calibri"/>
              <w:lang w:val="es-419"/>
            </w:rPr>
            <w:t xml:space="preserve"> en </w:t>
          </w:r>
          <w:r w:rsidR="00733D6B">
            <w:rPr>
              <w:rFonts w:ascii="Calibri" w:hAnsi="Calibri" w:cs="Calibri"/>
              <w:lang w:val="es-419"/>
            </w:rPr>
            <w:t>mayo</w:t>
          </w:r>
          <w:r w:rsidRPr="00FC470B">
            <w:rPr>
              <w:rFonts w:ascii="Calibri" w:hAnsi="Calibri" w:cs="Calibri"/>
              <w:lang w:val="es-419"/>
            </w:rPr>
            <w:t xml:space="preserve"> de 202</w:t>
          </w:r>
          <w:r w:rsidR="00733D6B">
            <w:rPr>
              <w:rFonts w:ascii="Calibri" w:hAnsi="Calibri" w:cs="Calibri"/>
              <w:lang w:val="es-419"/>
            </w:rPr>
            <w:t>6</w:t>
          </w:r>
          <w:r w:rsidRPr="00FC470B">
            <w:rPr>
              <w:rFonts w:ascii="Calibri" w:hAnsi="Calibri" w:cs="Calibri"/>
              <w:lang w:val="es-419"/>
            </w:rPr>
            <w:t>. En esa ocasión</w:t>
          </w:r>
          <w:r w:rsidR="00B211F5">
            <w:rPr>
              <w:rFonts w:ascii="Calibri" w:hAnsi="Calibri" w:cs="Calibri"/>
              <w:lang w:val="es-419"/>
            </w:rPr>
            <w:t xml:space="preserve"> se difundirán los resultados correspondientes al año base y a</w:t>
          </w:r>
          <w:r w:rsidR="00733D6B">
            <w:rPr>
              <w:rFonts w:ascii="Calibri" w:hAnsi="Calibri" w:cs="Calibri"/>
              <w:lang w:val="es-419"/>
            </w:rPr>
            <w:t xml:space="preserve"> los meses de </w:t>
          </w:r>
          <w:r w:rsidRPr="00FC470B">
            <w:rPr>
              <w:rFonts w:ascii="Calibri" w:hAnsi="Calibri" w:cs="Calibri"/>
              <w:lang w:val="es-419"/>
            </w:rPr>
            <w:t>enero</w:t>
          </w:r>
          <w:r w:rsidR="00733D6B">
            <w:rPr>
              <w:rFonts w:ascii="Calibri" w:hAnsi="Calibri" w:cs="Calibri"/>
              <w:lang w:val="es-419"/>
            </w:rPr>
            <w:t>, febrero</w:t>
          </w:r>
          <w:r w:rsidRPr="00FC470B">
            <w:rPr>
              <w:rFonts w:ascii="Calibri" w:hAnsi="Calibri" w:cs="Calibri"/>
              <w:lang w:val="es-419"/>
            </w:rPr>
            <w:t>,</w:t>
          </w:r>
          <w:r w:rsidR="00733D6B">
            <w:rPr>
              <w:rFonts w:ascii="Calibri" w:hAnsi="Calibri" w:cs="Calibri"/>
              <w:lang w:val="es-419"/>
            </w:rPr>
            <w:t xml:space="preserve"> marzo</w:t>
          </w:r>
          <w:r w:rsidR="006147A4">
            <w:rPr>
              <w:rFonts w:ascii="Calibri" w:hAnsi="Calibri" w:cs="Calibri"/>
              <w:lang w:val="es-419"/>
            </w:rPr>
            <w:t xml:space="preserve"> y abril</w:t>
          </w:r>
          <w:r w:rsidR="00733D6B">
            <w:rPr>
              <w:rFonts w:ascii="Calibri" w:hAnsi="Calibri" w:cs="Calibri"/>
              <w:lang w:val="es-419"/>
            </w:rPr>
            <w:t>.</w:t>
          </w:r>
          <w:r w:rsidRPr="00FC470B">
            <w:rPr>
              <w:rFonts w:ascii="Calibri" w:hAnsi="Calibri" w:cs="Calibri"/>
              <w:lang w:val="es-419"/>
            </w:rPr>
            <w:t xml:space="preserve"> A </w:t>
          </w:r>
          <w:r w:rsidRPr="00FC470B">
            <w:rPr>
              <w:rFonts w:ascii="Calibri" w:hAnsi="Calibri" w:cs="Calibri"/>
              <w:lang w:val="es-419"/>
            </w:rPr>
            <w:lastRenderedPageBreak/>
            <w:t xml:space="preserve">partir de </w:t>
          </w:r>
          <w:r w:rsidR="002E76D8">
            <w:rPr>
              <w:rFonts w:ascii="Calibri" w:hAnsi="Calibri" w:cs="Calibri"/>
              <w:lang w:val="es-419"/>
            </w:rPr>
            <w:t>este mes</w:t>
          </w:r>
          <w:r w:rsidRPr="00FC470B">
            <w:rPr>
              <w:rFonts w:ascii="Calibri" w:hAnsi="Calibri" w:cs="Calibri"/>
              <w:lang w:val="es-419"/>
            </w:rPr>
            <w:t xml:space="preserve">, los resultados se </w:t>
          </w:r>
          <w:r w:rsidR="00C1006E">
            <w:rPr>
              <w:rFonts w:ascii="Calibri" w:hAnsi="Calibri" w:cs="Calibri"/>
              <w:lang w:val="es-419"/>
            </w:rPr>
            <w:t>publicarán</w:t>
          </w:r>
          <w:r w:rsidRPr="00FC470B">
            <w:rPr>
              <w:rFonts w:ascii="Calibri" w:hAnsi="Calibri" w:cs="Calibri"/>
              <w:lang w:val="es-419"/>
            </w:rPr>
            <w:t xml:space="preserve"> mensualmente</w:t>
          </w:r>
          <w:r w:rsidR="002E76D8">
            <w:rPr>
              <w:rFonts w:ascii="Calibri" w:hAnsi="Calibri" w:cs="Calibri"/>
              <w:lang w:val="es-419"/>
            </w:rPr>
            <w:t>.</w:t>
          </w:r>
          <w:r w:rsidRPr="00FC470B">
            <w:rPr>
              <w:rFonts w:ascii="Calibri" w:hAnsi="Calibri" w:cs="Calibri"/>
              <w:lang w:val="es-419"/>
            </w:rPr>
            <w:t xml:space="preserve"> </w:t>
          </w:r>
        </w:p>
        <w:p w14:paraId="3887CDAD" w14:textId="058B5933" w:rsidR="008851DA" w:rsidRPr="00FB7CAD" w:rsidRDefault="008851DA" w:rsidP="008851DA">
          <w:pPr>
            <w:tabs>
              <w:tab w:val="left" w:pos="1380"/>
            </w:tabs>
            <w:rPr>
              <w:lang w:val="es-419"/>
            </w:rPr>
          </w:pPr>
        </w:p>
        <w:p w14:paraId="4FD9A8C9" w14:textId="390A346C" w:rsidR="008851DA" w:rsidRDefault="008851DA" w:rsidP="008851DA"/>
        <w:p w14:paraId="14111A69" w14:textId="5789DCD0" w:rsidR="008851DA" w:rsidRDefault="002E76D8" w:rsidP="008851DA">
          <w:r>
            <w:rPr>
              <w:noProof/>
            </w:rPr>
            <w:drawing>
              <wp:anchor distT="0" distB="0" distL="114300" distR="114300" simplePos="0" relativeHeight="251673600" behindDoc="1" locked="0" layoutInCell="1" allowOverlap="1" wp14:anchorId="5BC60455" wp14:editId="76ADCE2B">
                <wp:simplePos x="0" y="0"/>
                <wp:positionH relativeFrom="page">
                  <wp:align>right</wp:align>
                </wp:positionH>
                <wp:positionV relativeFrom="page">
                  <wp:align>bottom</wp:align>
                </wp:positionV>
                <wp:extent cx="7761605" cy="10449560"/>
                <wp:effectExtent l="0" t="0" r="0" b="8890"/>
                <wp:wrapNone/>
                <wp:docPr id="11215428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2810" name="Imagen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761605" cy="10449560"/>
                        </a:xfrm>
                        <a:prstGeom prst="rect">
                          <a:avLst/>
                        </a:prstGeom>
                      </pic:spPr>
                    </pic:pic>
                  </a:graphicData>
                </a:graphic>
                <wp14:sizeRelH relativeFrom="margin">
                  <wp14:pctWidth>0</wp14:pctWidth>
                </wp14:sizeRelH>
                <wp14:sizeRelV relativeFrom="margin">
                  <wp14:pctHeight>0</wp14:pctHeight>
                </wp14:sizeRelV>
              </wp:anchor>
            </w:drawing>
          </w:r>
        </w:p>
        <w:p w14:paraId="690F27C2" w14:textId="06D08EA5" w:rsidR="00C96136" w:rsidRDefault="00C96136" w:rsidP="008851DA"/>
        <w:p w14:paraId="35BB1934" w14:textId="59268143" w:rsidR="00C96136" w:rsidRDefault="00C96136" w:rsidP="008851DA"/>
        <w:p w14:paraId="79EED184" w14:textId="0A6DBEB1" w:rsidR="00C96136" w:rsidRDefault="00C96136" w:rsidP="008851DA"/>
        <w:p w14:paraId="4FE20C9F" w14:textId="77777777" w:rsidR="00C96136" w:rsidRDefault="00C96136" w:rsidP="008851DA"/>
        <w:p w14:paraId="7A39B692" w14:textId="5DF2D815" w:rsidR="00C96136" w:rsidRDefault="00C96136" w:rsidP="008851DA"/>
        <w:p w14:paraId="7D074B09" w14:textId="13AD79FC" w:rsidR="00C96136" w:rsidRDefault="00C96136" w:rsidP="008851DA"/>
        <w:p w14:paraId="0F37733A" w14:textId="3F37BFD7" w:rsidR="00C96136" w:rsidRDefault="00C96136" w:rsidP="008851DA"/>
        <w:p w14:paraId="4ED903E7" w14:textId="07FCA273" w:rsidR="00C96136" w:rsidRDefault="00C96136" w:rsidP="008851DA"/>
        <w:p w14:paraId="61A9F14C" w14:textId="1461B38A" w:rsidR="00C96136" w:rsidRDefault="00C96136" w:rsidP="008851DA"/>
        <w:p w14:paraId="019760F8" w14:textId="1A0E0F44" w:rsidR="00C96136" w:rsidRDefault="00C96136" w:rsidP="008851DA"/>
        <w:p w14:paraId="04891E90" w14:textId="09351526" w:rsidR="00C96136" w:rsidRDefault="00C96136" w:rsidP="008851DA"/>
        <w:p w14:paraId="37F65724" w14:textId="5924C42A" w:rsidR="00C96136" w:rsidRDefault="00C96136" w:rsidP="008851DA"/>
        <w:p w14:paraId="5BBA0463" w14:textId="55C36948" w:rsidR="00C96136" w:rsidRDefault="00C96136" w:rsidP="008851DA"/>
        <w:p w14:paraId="69B64A9F" w14:textId="4960603E" w:rsidR="00C96136" w:rsidRDefault="00C96136" w:rsidP="008851DA"/>
        <w:p w14:paraId="356AE729" w14:textId="78402468" w:rsidR="00C96136" w:rsidRDefault="00C96136" w:rsidP="008851DA"/>
        <w:p w14:paraId="7649A4FA" w14:textId="77777777" w:rsidR="00C96136" w:rsidRDefault="00C96136" w:rsidP="008851DA"/>
        <w:p w14:paraId="15544719" w14:textId="77777777" w:rsidR="00C96136" w:rsidRDefault="00C96136" w:rsidP="008851DA"/>
        <w:p w14:paraId="526A9671" w14:textId="77777777" w:rsidR="00C96136" w:rsidRDefault="00C96136" w:rsidP="008851DA"/>
        <w:p w14:paraId="31D66239" w14:textId="77777777" w:rsidR="00C96136" w:rsidRDefault="00C96136" w:rsidP="008851DA"/>
        <w:p w14:paraId="2512CB08" w14:textId="0D289A7B" w:rsidR="00C96136" w:rsidRDefault="00C96136" w:rsidP="008851DA"/>
        <w:p w14:paraId="7447C018" w14:textId="2A0DE150" w:rsidR="00C96136" w:rsidRDefault="00C96136" w:rsidP="008851DA"/>
        <w:p w14:paraId="67E39543" w14:textId="753986E4" w:rsidR="00C96136" w:rsidRDefault="00C96136" w:rsidP="008851DA"/>
        <w:p w14:paraId="1B12BA32" w14:textId="34C9FE28" w:rsidR="00C96136" w:rsidRDefault="00C96136" w:rsidP="008851DA"/>
        <w:p w14:paraId="0B3FC24F" w14:textId="51328981" w:rsidR="008851DA" w:rsidRDefault="008851DA" w:rsidP="008851DA"/>
        <w:p w14:paraId="3F19F5FE" w14:textId="77777777" w:rsidR="00FB7CAD" w:rsidRDefault="00FB7CAD" w:rsidP="008851DA">
          <w:pPr>
            <w:sectPr w:rsidR="00FB7CAD" w:rsidSect="00FB7CAD">
              <w:type w:val="continuous"/>
              <w:pgSz w:w="12240" w:h="15840"/>
              <w:pgMar w:top="832" w:right="1701" w:bottom="1417" w:left="1701" w:header="709" w:footer="708" w:gutter="0"/>
              <w:pgNumType w:start="0"/>
              <w:cols w:num="2" w:space="708"/>
              <w:titlePg/>
              <w:docGrid w:linePitch="360"/>
            </w:sectPr>
          </w:pPr>
        </w:p>
        <w:p w14:paraId="3E63D145" w14:textId="10186746" w:rsidR="008851DA" w:rsidRDefault="008851DA" w:rsidP="008851DA"/>
        <w:p w14:paraId="6FE0A50B" w14:textId="5F92B1E6" w:rsidR="00C96136" w:rsidRDefault="00C96136" w:rsidP="00C96136">
          <w:pPr>
            <w:pStyle w:val="Heading1"/>
            <w:rPr>
              <w:rFonts w:ascii="Aptos Display" w:hAnsi="Aptos Display"/>
              <w:sz w:val="72"/>
              <w:szCs w:val="72"/>
            </w:rPr>
          </w:pPr>
          <w:r>
            <w:rPr>
              <w:rFonts w:ascii="Aptos Display" w:hAnsi="Aptos Display"/>
              <w:sz w:val="72"/>
              <w:szCs w:val="72"/>
            </w:rPr>
            <w:t>B</w:t>
          </w:r>
          <w:r w:rsidRPr="00FB7CAD">
            <w:rPr>
              <w:rFonts w:ascii="Aptos Display" w:hAnsi="Aptos Display"/>
              <w:sz w:val="72"/>
              <w:szCs w:val="72"/>
            </w:rPr>
            <w:t xml:space="preserve">. </w:t>
          </w:r>
          <w:r>
            <w:rPr>
              <w:rFonts w:ascii="Aptos Display" w:hAnsi="Aptos Display"/>
              <w:sz w:val="72"/>
              <w:szCs w:val="72"/>
            </w:rPr>
            <w:t>Resultados</w:t>
          </w:r>
        </w:p>
        <w:p w14:paraId="68777BD7" w14:textId="5414D6FD" w:rsidR="00C96136" w:rsidRDefault="00C96136" w:rsidP="00C96136"/>
        <w:p w14:paraId="31607447" w14:textId="26D567D5" w:rsidR="00C96136" w:rsidRDefault="00C96136" w:rsidP="00C96136"/>
        <w:p w14:paraId="741C46B9" w14:textId="584C83FE" w:rsidR="00C96136" w:rsidRDefault="00C96136" w:rsidP="00C96136"/>
        <w:p w14:paraId="441448CC" w14:textId="39B2D26B" w:rsidR="00C96136" w:rsidRDefault="00C96136" w:rsidP="00C96136"/>
        <w:p w14:paraId="1007AD4C" w14:textId="4044B208" w:rsidR="00C96136" w:rsidRDefault="00C96136" w:rsidP="00C96136"/>
        <w:p w14:paraId="5D52E720" w14:textId="77777777" w:rsidR="00C96136" w:rsidRDefault="00C96136" w:rsidP="00C96136"/>
        <w:p w14:paraId="62857874" w14:textId="77777777" w:rsidR="00C96136" w:rsidRDefault="00C96136" w:rsidP="00C96136"/>
        <w:p w14:paraId="5FEB437D" w14:textId="77777777" w:rsidR="00C96136" w:rsidRDefault="00C96136" w:rsidP="00C96136"/>
        <w:p w14:paraId="2714F44C" w14:textId="52DCB65B" w:rsidR="00C96136" w:rsidRDefault="00C96136" w:rsidP="00C96136"/>
        <w:p w14:paraId="3D41A517" w14:textId="77777777" w:rsidR="00C96136" w:rsidRDefault="00C96136" w:rsidP="00C96136"/>
        <w:p w14:paraId="064FF115" w14:textId="77777777" w:rsidR="00C96136" w:rsidRDefault="00C96136" w:rsidP="00C96136"/>
        <w:p w14:paraId="101949BF" w14:textId="77777777" w:rsidR="00C96136" w:rsidRDefault="00C96136" w:rsidP="00C96136"/>
        <w:p w14:paraId="61D402AE" w14:textId="555B0675" w:rsidR="00C96136" w:rsidRDefault="00C96136" w:rsidP="00C96136"/>
        <w:p w14:paraId="12E5B2B0" w14:textId="1E00B406" w:rsidR="00C96136" w:rsidRDefault="00C96136" w:rsidP="00C96136">
          <w:pPr>
            <w:spacing w:before="240" w:after="0"/>
            <w:rPr>
              <w:rFonts w:ascii="Calibri" w:hAnsi="Calibri" w:cs="Calibri"/>
            </w:rPr>
          </w:pPr>
          <w:r>
            <w:rPr>
              <w:noProof/>
            </w:rPr>
            <w:drawing>
              <wp:anchor distT="0" distB="0" distL="114300" distR="114300" simplePos="0" relativeHeight="251682816" behindDoc="1" locked="0" layoutInCell="1" allowOverlap="1" wp14:anchorId="556FE66C" wp14:editId="40E79B32">
                <wp:simplePos x="0" y="0"/>
                <wp:positionH relativeFrom="page">
                  <wp:posOffset>14605</wp:posOffset>
                </wp:positionH>
                <wp:positionV relativeFrom="page">
                  <wp:posOffset>-41177515</wp:posOffset>
                </wp:positionV>
                <wp:extent cx="7752080" cy="10445115"/>
                <wp:effectExtent l="0" t="0" r="1270" b="0"/>
                <wp:wrapNone/>
                <wp:docPr id="1767780500" name="Imagen 2"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80500" name="Imagen 2" descr="Imagen que contiene Icono&#10;&#10;Descripción generada automá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752080" cy="1044511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rPr>
            <w:t xml:space="preserve">A </w:t>
          </w:r>
          <w:r w:rsidR="00AA591A" w:rsidRPr="0F17E836">
            <w:rPr>
              <w:rFonts w:ascii="Calibri" w:hAnsi="Calibri" w:cs="Calibri"/>
            </w:rPr>
            <w:t>continuación,</w:t>
          </w:r>
          <w:r w:rsidR="00B211F5">
            <w:rPr>
              <w:rFonts w:ascii="Calibri" w:hAnsi="Calibri" w:cs="Calibri"/>
            </w:rPr>
            <w:t xml:space="preserve"> se presentan los principales resultados del Índice de</w:t>
          </w:r>
          <w:r>
            <w:rPr>
              <w:rFonts w:ascii="Calibri" w:hAnsi="Calibri" w:cs="Calibri"/>
            </w:rPr>
            <w:t xml:space="preserve"> </w:t>
          </w:r>
          <w:r w:rsidR="005B7B3B">
            <w:rPr>
              <w:rFonts w:ascii="Calibri" w:hAnsi="Calibri" w:cs="Calibri"/>
            </w:rPr>
            <w:t xml:space="preserve">Costos de Construcción </w:t>
          </w:r>
          <w:r>
            <w:rPr>
              <w:rFonts w:ascii="Calibri" w:hAnsi="Calibri" w:cs="Calibri"/>
            </w:rPr>
            <w:t xml:space="preserve">de la </w:t>
          </w:r>
          <w:r w:rsidR="005B7B3B">
            <w:rPr>
              <w:rFonts w:ascii="Calibri" w:hAnsi="Calibri" w:cs="Calibri"/>
            </w:rPr>
            <w:t>Vivienda Básica Social</w:t>
          </w:r>
          <w:r>
            <w:rPr>
              <w:rFonts w:ascii="Calibri" w:hAnsi="Calibri" w:cs="Calibri"/>
            </w:rPr>
            <w:t>.</w:t>
          </w:r>
        </w:p>
        <w:p w14:paraId="1104D744" w14:textId="77777777" w:rsidR="00C96136" w:rsidRDefault="00C96136" w:rsidP="00C96136">
          <w:pPr>
            <w:spacing w:after="0" w:line="278" w:lineRule="auto"/>
            <w:rPr>
              <w:rFonts w:ascii="Calibri" w:hAnsi="Calibri" w:cs="Calibri"/>
            </w:rPr>
          </w:pPr>
        </w:p>
        <w:p w14:paraId="01C31091" w14:textId="77777777" w:rsidR="00C96136" w:rsidRDefault="00C96136" w:rsidP="00C96136">
          <w:pPr>
            <w:spacing w:after="0" w:line="278" w:lineRule="auto"/>
            <w:rPr>
              <w:rFonts w:ascii="Calibri" w:hAnsi="Calibri" w:cs="Calibri"/>
            </w:rPr>
            <w:sectPr w:rsidR="00C96136" w:rsidSect="00C96136">
              <w:type w:val="continuous"/>
              <w:pgSz w:w="12240" w:h="15840"/>
              <w:pgMar w:top="1077" w:right="1041" w:bottom="1077" w:left="1077" w:header="709" w:footer="709" w:gutter="0"/>
              <w:cols w:space="48"/>
              <w:titlePg/>
              <w:docGrid w:linePitch="360"/>
            </w:sectPr>
          </w:pPr>
        </w:p>
        <w:p w14:paraId="335F3B61" w14:textId="30654199" w:rsidR="00C96136" w:rsidRPr="00A34AE6" w:rsidRDefault="00C96136" w:rsidP="00C96136">
          <w:pPr>
            <w:spacing w:after="0"/>
            <w:rPr>
              <w:rFonts w:ascii="Calibri Light" w:hAnsi="Calibri Light" w:cs="Calibri Light"/>
              <w:b/>
              <w:bCs/>
              <w:sz w:val="20"/>
              <w:szCs w:val="20"/>
            </w:rPr>
          </w:pPr>
          <w:bookmarkStart w:id="68" w:name="_Toc225318090"/>
          <w:r w:rsidRPr="00A34AE6">
            <w:rPr>
              <w:rFonts w:ascii="Calibri Light" w:hAnsi="Calibri Light" w:cs="Calibri Light"/>
              <w:b/>
              <w:bCs/>
              <w:sz w:val="20"/>
              <w:szCs w:val="20"/>
            </w:rPr>
            <w:t xml:space="preserve">Gráfico </w:t>
          </w:r>
          <w:r w:rsidRPr="00A34AE6">
            <w:rPr>
              <w:rFonts w:ascii="Calibri Light" w:hAnsi="Calibri Light" w:cs="Calibri Light"/>
              <w:b/>
              <w:bCs/>
              <w:sz w:val="20"/>
              <w:szCs w:val="20"/>
            </w:rPr>
            <w:fldChar w:fldCharType="begin"/>
          </w:r>
          <w:r w:rsidRPr="00A34AE6">
            <w:rPr>
              <w:rFonts w:ascii="Calibri Light" w:hAnsi="Calibri Light" w:cs="Calibri Light"/>
              <w:b/>
              <w:bCs/>
              <w:sz w:val="20"/>
              <w:szCs w:val="20"/>
            </w:rPr>
            <w:instrText xml:space="preserve"> SEQ Grafico \* ARABIC </w:instrText>
          </w:r>
          <w:r w:rsidRPr="00A34AE6">
            <w:rPr>
              <w:rFonts w:ascii="Calibri Light" w:hAnsi="Calibri Light" w:cs="Calibri Light"/>
              <w:b/>
              <w:bCs/>
              <w:sz w:val="20"/>
              <w:szCs w:val="20"/>
            </w:rPr>
            <w:fldChar w:fldCharType="separate"/>
          </w:r>
          <w:r>
            <w:rPr>
              <w:rFonts w:ascii="Calibri Light" w:hAnsi="Calibri Light" w:cs="Calibri Light"/>
              <w:b/>
              <w:bCs/>
              <w:noProof/>
              <w:sz w:val="20"/>
              <w:szCs w:val="20"/>
            </w:rPr>
            <w:t>2</w:t>
          </w:r>
          <w:r w:rsidRPr="00A34AE6">
            <w:rPr>
              <w:rFonts w:ascii="Calibri Light" w:hAnsi="Calibri Light" w:cs="Calibri Light"/>
              <w:b/>
              <w:bCs/>
              <w:sz w:val="20"/>
              <w:szCs w:val="20"/>
            </w:rPr>
            <w:fldChar w:fldCharType="end"/>
          </w:r>
          <w:r w:rsidRPr="00A34AE6">
            <w:rPr>
              <w:rFonts w:ascii="Calibri Light" w:hAnsi="Calibri Light" w:cs="Calibri Light"/>
              <w:b/>
              <w:bCs/>
              <w:sz w:val="20"/>
              <w:szCs w:val="20"/>
            </w:rPr>
            <w:t>. Índice General I</w:t>
          </w:r>
          <w:r w:rsidR="002E76D8">
            <w:rPr>
              <w:rFonts w:ascii="Calibri Light" w:hAnsi="Calibri Light" w:cs="Calibri Light"/>
              <w:b/>
              <w:bCs/>
              <w:sz w:val="20"/>
              <w:szCs w:val="20"/>
            </w:rPr>
            <w:t>CC</w:t>
          </w:r>
          <w:r w:rsidRPr="00A34AE6">
            <w:rPr>
              <w:rFonts w:ascii="Calibri Light" w:hAnsi="Calibri Light" w:cs="Calibri Light"/>
              <w:b/>
              <w:bCs/>
              <w:sz w:val="20"/>
              <w:szCs w:val="20"/>
            </w:rPr>
            <w:t xml:space="preserve"> </w:t>
          </w:r>
          <w:r>
            <w:rPr>
              <w:rFonts w:ascii="Calibri Light" w:hAnsi="Calibri Light" w:cs="Calibri Light"/>
              <w:b/>
              <w:bCs/>
              <w:sz w:val="20"/>
              <w:szCs w:val="20"/>
            </w:rPr>
            <w:t>enero 202</w:t>
          </w:r>
          <w:r w:rsidR="002E76D8">
            <w:rPr>
              <w:rFonts w:ascii="Calibri Light" w:hAnsi="Calibri Light" w:cs="Calibri Light"/>
              <w:b/>
              <w:bCs/>
              <w:sz w:val="20"/>
              <w:szCs w:val="20"/>
            </w:rPr>
            <w:t>6</w:t>
          </w:r>
          <w:r w:rsidRPr="00A34AE6">
            <w:rPr>
              <w:rFonts w:ascii="Calibri Light" w:hAnsi="Calibri Light" w:cs="Calibri Light"/>
              <w:b/>
              <w:bCs/>
              <w:sz w:val="20"/>
              <w:szCs w:val="20"/>
            </w:rPr>
            <w:t xml:space="preserve"> –</w:t>
          </w:r>
          <w:r w:rsidR="002E76D8">
            <w:rPr>
              <w:rFonts w:ascii="Calibri Light" w:hAnsi="Calibri Light" w:cs="Calibri Light"/>
              <w:b/>
              <w:bCs/>
              <w:sz w:val="20"/>
              <w:szCs w:val="20"/>
            </w:rPr>
            <w:t xml:space="preserve"> </w:t>
          </w:r>
          <w:r w:rsidR="006147A4">
            <w:rPr>
              <w:rFonts w:ascii="Calibri Light" w:hAnsi="Calibri Light" w:cs="Calibri Light"/>
              <w:b/>
              <w:bCs/>
              <w:sz w:val="20"/>
              <w:szCs w:val="20"/>
            </w:rPr>
            <w:t>abril</w:t>
          </w:r>
          <w:r w:rsidRPr="00A34AE6">
            <w:rPr>
              <w:rFonts w:ascii="Calibri Light" w:hAnsi="Calibri Light" w:cs="Calibri Light"/>
              <w:b/>
              <w:bCs/>
              <w:sz w:val="20"/>
              <w:szCs w:val="20"/>
            </w:rPr>
            <w:t xml:space="preserve"> 202</w:t>
          </w:r>
          <w:r>
            <w:rPr>
              <w:rFonts w:ascii="Calibri Light" w:hAnsi="Calibri Light" w:cs="Calibri Light"/>
              <w:b/>
              <w:bCs/>
              <w:sz w:val="20"/>
              <w:szCs w:val="20"/>
            </w:rPr>
            <w:t>6</w:t>
          </w:r>
          <w:bookmarkEnd w:id="68"/>
        </w:p>
        <w:p w14:paraId="6775D4A0" w14:textId="77777777" w:rsidR="00C96136" w:rsidRPr="00C10884" w:rsidRDefault="00C96136" w:rsidP="00C96136">
          <w:pPr>
            <w:spacing w:after="0"/>
            <w:ind w:left="-284" w:firstLine="284"/>
            <w:rPr>
              <w:rFonts w:ascii="Calibri Light" w:hAnsi="Calibri Light" w:cs="Calibri Light"/>
              <w:b/>
              <w:bCs/>
              <w:sz w:val="18"/>
              <w:szCs w:val="18"/>
            </w:rPr>
          </w:pPr>
          <w:r>
            <w:rPr>
              <w:rFonts w:ascii="Calibri Light" w:hAnsi="Calibri Light" w:cs="Calibri Light"/>
              <w:b/>
              <w:bCs/>
              <w:noProof/>
              <w:sz w:val="18"/>
              <w:szCs w:val="18"/>
            </w:rPr>
            <w:drawing>
              <wp:inline distT="0" distB="0" distL="0" distR="0" wp14:anchorId="10399E77" wp14:editId="0D80F1C8">
                <wp:extent cx="2970530" cy="1818005"/>
                <wp:effectExtent l="0" t="0" r="1270" b="0"/>
                <wp:docPr id="433718525" name="Imagen 1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18525" name="Imagen 11" descr="Gráfico, Gráfico de barras&#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0530" cy="1818005"/>
                        </a:xfrm>
                        <a:prstGeom prst="rect">
                          <a:avLst/>
                        </a:prstGeom>
                      </pic:spPr>
                    </pic:pic>
                  </a:graphicData>
                </a:graphic>
              </wp:inline>
            </w:drawing>
          </w:r>
        </w:p>
        <w:p w14:paraId="2E6AED8B" w14:textId="16D6B39A" w:rsidR="00C96136" w:rsidRPr="00A34AE6" w:rsidRDefault="00C96136" w:rsidP="00C96136">
          <w:pPr>
            <w:spacing w:after="0"/>
            <w:ind w:left="-284" w:firstLine="284"/>
            <w:rPr>
              <w:rFonts w:ascii="Calibri Light" w:hAnsi="Calibri Light" w:cs="Calibri Light"/>
              <w:b/>
              <w:bCs/>
              <w:sz w:val="18"/>
              <w:szCs w:val="18"/>
            </w:rPr>
          </w:pPr>
          <w:r w:rsidRPr="00A34AE6">
            <w:rPr>
              <w:rFonts w:ascii="Calibri Light" w:hAnsi="Calibri Light" w:cs="Calibri Light"/>
              <w:b/>
              <w:bCs/>
              <w:sz w:val="18"/>
              <w:szCs w:val="18"/>
            </w:rPr>
            <w:t>Base 202</w:t>
          </w:r>
          <w:r w:rsidR="002E76D8">
            <w:rPr>
              <w:rFonts w:ascii="Calibri Light" w:hAnsi="Calibri Light" w:cs="Calibri Light"/>
              <w:b/>
              <w:bCs/>
              <w:sz w:val="18"/>
              <w:szCs w:val="18"/>
            </w:rPr>
            <w:t>5</w:t>
          </w:r>
          <w:r w:rsidRPr="00A34AE6">
            <w:rPr>
              <w:rFonts w:ascii="Calibri Light" w:hAnsi="Calibri Light" w:cs="Calibri Light"/>
              <w:b/>
              <w:bCs/>
              <w:sz w:val="18"/>
              <w:szCs w:val="18"/>
            </w:rPr>
            <w:t xml:space="preserve"> = 100.00 </w:t>
          </w:r>
          <w:r>
            <w:rPr>
              <w:rFonts w:ascii="Calibri Light" w:hAnsi="Calibri Light" w:cs="Calibri Light"/>
              <w:b/>
              <w:bCs/>
              <w:sz w:val="18"/>
              <w:szCs w:val="18"/>
            </w:rPr>
            <w:t xml:space="preserve">– </w:t>
          </w:r>
          <w:r w:rsidR="002E76D8">
            <w:rPr>
              <w:rFonts w:ascii="Calibri Light" w:hAnsi="Calibri Light" w:cs="Calibri Light"/>
              <w:b/>
              <w:bCs/>
              <w:sz w:val="18"/>
              <w:szCs w:val="18"/>
            </w:rPr>
            <w:t>Vivienda Básica</w:t>
          </w:r>
          <w:r w:rsidR="006147A4">
            <w:rPr>
              <w:rFonts w:ascii="Calibri Light" w:hAnsi="Calibri Light" w:cs="Calibri Light"/>
              <w:b/>
              <w:bCs/>
              <w:sz w:val="18"/>
              <w:szCs w:val="18"/>
            </w:rPr>
            <w:t xml:space="preserve"> Social</w:t>
          </w:r>
        </w:p>
        <w:p w14:paraId="5727CB28" w14:textId="77777777" w:rsidR="00C96136" w:rsidRPr="00A34AE6" w:rsidRDefault="00C96136" w:rsidP="00C96136">
          <w:pPr>
            <w:spacing w:after="0"/>
            <w:ind w:left="-284" w:firstLine="284"/>
            <w:rPr>
              <w:rFonts w:ascii="Calibri Light" w:hAnsi="Calibri Light" w:cs="Calibri Light"/>
              <w:b/>
              <w:sz w:val="18"/>
              <w:szCs w:val="18"/>
            </w:rPr>
          </w:pPr>
        </w:p>
        <w:p w14:paraId="2CA99952" w14:textId="7D099BA2" w:rsidR="00C96136" w:rsidRPr="004101AB" w:rsidRDefault="00C1006E" w:rsidP="00C96136">
          <w:pPr>
            <w:spacing w:after="0" w:line="276" w:lineRule="auto"/>
            <w:rPr>
              <w:rFonts w:ascii="Calibri" w:hAnsi="Calibri" w:cs="Calibri"/>
            </w:rPr>
          </w:pPr>
          <w:r w:rsidRPr="00774C00">
            <w:rPr>
              <w:rFonts w:ascii="Calibri" w:hAnsi="Calibri" w:cs="Calibri"/>
            </w:rPr>
            <w:t>En</w:t>
          </w:r>
          <w:r w:rsidR="00C96136" w:rsidRPr="00774C00">
            <w:rPr>
              <w:rFonts w:ascii="Calibri" w:hAnsi="Calibri" w:cs="Calibri"/>
            </w:rPr>
            <w:t xml:space="preserve"> enero </w:t>
          </w:r>
          <w:r w:rsidR="00B211F5" w:rsidRPr="00774C00">
            <w:rPr>
              <w:rFonts w:ascii="Calibri" w:hAnsi="Calibri" w:cs="Calibri"/>
            </w:rPr>
            <w:t xml:space="preserve">de </w:t>
          </w:r>
          <w:r w:rsidR="00C96136" w:rsidRPr="00774C00">
            <w:rPr>
              <w:rFonts w:ascii="Calibri" w:hAnsi="Calibri" w:cs="Calibri"/>
            </w:rPr>
            <w:t xml:space="preserve">2026, el </w:t>
          </w:r>
          <w:r w:rsidR="002E76D8" w:rsidRPr="00774C00">
            <w:rPr>
              <w:rFonts w:ascii="Calibri" w:hAnsi="Calibri" w:cs="Calibri"/>
            </w:rPr>
            <w:t>ICC</w:t>
          </w:r>
          <w:r w:rsidR="00C96136" w:rsidRPr="00774C00">
            <w:rPr>
              <w:rFonts w:ascii="Calibri" w:hAnsi="Calibri" w:cs="Calibri"/>
            </w:rPr>
            <w:t xml:space="preserve"> presentó una tendencia ascendente</w:t>
          </w:r>
          <w:r w:rsidRPr="00774C00">
            <w:rPr>
              <w:rFonts w:ascii="Calibri" w:hAnsi="Calibri" w:cs="Calibri"/>
            </w:rPr>
            <w:t xml:space="preserve"> y se ubicó</w:t>
          </w:r>
          <w:r w:rsidR="00C96136" w:rsidRPr="00774C00">
            <w:rPr>
              <w:rFonts w:ascii="Calibri" w:hAnsi="Calibri" w:cs="Calibri"/>
            </w:rPr>
            <w:t xml:space="preserve"> en </w:t>
          </w:r>
          <w:r w:rsidR="00CF500E" w:rsidRPr="00774C00">
            <w:rPr>
              <w:rFonts w:ascii="Calibri" w:hAnsi="Calibri" w:cs="Calibri"/>
            </w:rPr>
            <w:t>103,96</w:t>
          </w:r>
          <w:r w:rsidR="00C96136" w:rsidRPr="00774C00">
            <w:rPr>
              <w:rFonts w:ascii="Calibri" w:hAnsi="Calibri" w:cs="Calibri"/>
            </w:rPr>
            <w:t>.</w:t>
          </w:r>
        </w:p>
        <w:p w14:paraId="016BA5D3" w14:textId="77777777" w:rsidR="00C96136" w:rsidRPr="004101AB" w:rsidRDefault="00C96136" w:rsidP="00C96136">
          <w:pPr>
            <w:spacing w:after="0" w:line="276" w:lineRule="auto"/>
            <w:rPr>
              <w:rFonts w:ascii="Calibri" w:hAnsi="Calibri" w:cs="Calibri"/>
            </w:rPr>
          </w:pPr>
        </w:p>
        <w:p w14:paraId="19C54AA0" w14:textId="483ACE53" w:rsidR="00C96136" w:rsidRPr="005C2FF1" w:rsidRDefault="00C96136" w:rsidP="00C96136">
          <w:pPr>
            <w:spacing w:after="0"/>
            <w:rPr>
              <w:rFonts w:ascii="Calibri Light" w:hAnsi="Calibri Light" w:cs="Calibri Light"/>
              <w:b/>
              <w:bCs/>
              <w:sz w:val="20"/>
              <w:szCs w:val="20"/>
            </w:rPr>
          </w:pPr>
          <w:bookmarkStart w:id="69" w:name="_Toc199237993"/>
          <w:bookmarkStart w:id="70" w:name="_Toc209604646"/>
          <w:bookmarkStart w:id="71" w:name="_Toc225321121"/>
          <w:r w:rsidRPr="005C2FF1">
            <w:rPr>
              <w:rFonts w:ascii="Calibri Light" w:hAnsi="Calibri Light" w:cs="Calibri Light"/>
              <w:b/>
              <w:bCs/>
              <w:sz w:val="20"/>
              <w:szCs w:val="20"/>
            </w:rPr>
            <w:t xml:space="preserve">Tabla </w:t>
          </w:r>
          <w:r w:rsidRPr="005C2FF1">
            <w:rPr>
              <w:rFonts w:ascii="Calibri Light" w:hAnsi="Calibri Light" w:cs="Calibri Light"/>
              <w:b/>
              <w:bCs/>
              <w:sz w:val="20"/>
              <w:szCs w:val="20"/>
            </w:rPr>
            <w:fldChar w:fldCharType="begin"/>
          </w:r>
          <w:r w:rsidRPr="005C2FF1">
            <w:rPr>
              <w:rFonts w:ascii="Calibri Light" w:hAnsi="Calibri Light" w:cs="Calibri Light"/>
              <w:b/>
              <w:bCs/>
              <w:sz w:val="20"/>
              <w:szCs w:val="20"/>
            </w:rPr>
            <w:instrText xml:space="preserve"> SEQ Tabla \* ARABIC </w:instrText>
          </w:r>
          <w:r w:rsidRPr="005C2FF1">
            <w:rPr>
              <w:rFonts w:ascii="Calibri Light" w:hAnsi="Calibri Light" w:cs="Calibri Light"/>
              <w:b/>
              <w:bCs/>
              <w:sz w:val="20"/>
              <w:szCs w:val="20"/>
            </w:rPr>
            <w:fldChar w:fldCharType="separate"/>
          </w:r>
          <w:r>
            <w:rPr>
              <w:rFonts w:ascii="Calibri Light" w:hAnsi="Calibri Light" w:cs="Calibri Light"/>
              <w:b/>
              <w:bCs/>
              <w:noProof/>
              <w:sz w:val="20"/>
              <w:szCs w:val="20"/>
            </w:rPr>
            <w:t>2</w:t>
          </w:r>
          <w:r w:rsidRPr="005C2FF1">
            <w:rPr>
              <w:rFonts w:ascii="Calibri Light" w:hAnsi="Calibri Light" w:cs="Calibri Light"/>
              <w:b/>
              <w:bCs/>
              <w:sz w:val="20"/>
              <w:szCs w:val="20"/>
            </w:rPr>
            <w:fldChar w:fldCharType="end"/>
          </w:r>
          <w:r w:rsidRPr="005C2FF1">
            <w:rPr>
              <w:rFonts w:ascii="Calibri Light" w:hAnsi="Calibri Light" w:cs="Calibri Light"/>
              <w:b/>
              <w:bCs/>
              <w:sz w:val="20"/>
              <w:szCs w:val="20"/>
            </w:rPr>
            <w:t xml:space="preserve"> Variaciones del I</w:t>
          </w:r>
          <w:bookmarkEnd w:id="69"/>
          <w:bookmarkEnd w:id="70"/>
          <w:bookmarkEnd w:id="71"/>
          <w:r w:rsidR="002E76D8">
            <w:rPr>
              <w:rFonts w:ascii="Calibri Light" w:hAnsi="Calibri Light" w:cs="Calibri Light"/>
              <w:b/>
              <w:bCs/>
              <w:sz w:val="20"/>
              <w:szCs w:val="20"/>
            </w:rPr>
            <w:t>CC</w:t>
          </w:r>
        </w:p>
        <w:tbl>
          <w:tblPr>
            <w:tblW w:w="4673" w:type="dxa"/>
            <w:tblCellMar>
              <w:left w:w="70" w:type="dxa"/>
              <w:right w:w="70" w:type="dxa"/>
            </w:tblCellMar>
            <w:tblLook w:val="04A0" w:firstRow="1" w:lastRow="0" w:firstColumn="1" w:lastColumn="0" w:noHBand="0" w:noVBand="1"/>
          </w:tblPr>
          <w:tblGrid>
            <w:gridCol w:w="704"/>
            <w:gridCol w:w="709"/>
            <w:gridCol w:w="992"/>
            <w:gridCol w:w="1134"/>
            <w:gridCol w:w="1134"/>
          </w:tblGrid>
          <w:tr w:rsidR="00C96136" w:rsidRPr="00F72C52" w14:paraId="756B3973" w14:textId="77777777" w:rsidTr="00621070">
            <w:trPr>
              <w:trHeight w:val="675"/>
            </w:trPr>
            <w:tc>
              <w:tcPr>
                <w:tcW w:w="704" w:type="dxa"/>
                <w:tcBorders>
                  <w:top w:val="single" w:sz="4" w:space="0" w:color="4BACC6"/>
                  <w:left w:val="single" w:sz="4" w:space="0" w:color="4BACC6"/>
                  <w:bottom w:val="single" w:sz="4" w:space="0" w:color="4BACC6"/>
                  <w:right w:val="single" w:sz="4" w:space="0" w:color="4BACC6"/>
                </w:tcBorders>
                <w:shd w:val="clear" w:color="000000" w:fill="004F9F"/>
                <w:vAlign w:val="center"/>
                <w:hideMark/>
              </w:tcPr>
              <w:p w14:paraId="40CC8DBB" w14:textId="77777777" w:rsidR="00C96136" w:rsidRPr="00FB1B21" w:rsidRDefault="00C96136" w:rsidP="00621070">
                <w:pPr>
                  <w:spacing w:after="0" w:line="276" w:lineRule="auto"/>
                  <w:jc w:val="center"/>
                  <w:rPr>
                    <w:rFonts w:ascii="Calibri" w:eastAsia="Times New Roman" w:hAnsi="Calibri" w:cs="Calibri"/>
                    <w:b/>
                    <w:color w:val="FFFFFF"/>
                    <w:kern w:val="0"/>
                    <w:sz w:val="16"/>
                    <w:szCs w:val="16"/>
                    <w:lang w:eastAsia="es-GT"/>
                    <w14:ligatures w14:val="none"/>
                  </w:rPr>
                </w:pPr>
                <w:r w:rsidRPr="00FB1B21">
                  <w:rPr>
                    <w:rFonts w:ascii="Calibri" w:eastAsia="Times New Roman" w:hAnsi="Calibri" w:cs="Calibri"/>
                    <w:b/>
                    <w:color w:val="FFFFFF"/>
                    <w:kern w:val="0"/>
                    <w:sz w:val="16"/>
                    <w:szCs w:val="16"/>
                    <w:lang w:eastAsia="es-GT"/>
                    <w14:ligatures w14:val="none"/>
                  </w:rPr>
                  <w:t>Mes</w:t>
                </w:r>
              </w:p>
            </w:tc>
            <w:tc>
              <w:tcPr>
                <w:tcW w:w="709" w:type="dxa"/>
                <w:tcBorders>
                  <w:top w:val="single" w:sz="4" w:space="0" w:color="4BACC6"/>
                  <w:left w:val="single" w:sz="4" w:space="0" w:color="4BACC6"/>
                  <w:bottom w:val="single" w:sz="4" w:space="0" w:color="4BACC6"/>
                  <w:right w:val="single" w:sz="4" w:space="0" w:color="4BACC6"/>
                </w:tcBorders>
                <w:shd w:val="clear" w:color="000000" w:fill="004F9F"/>
                <w:vAlign w:val="center"/>
                <w:hideMark/>
              </w:tcPr>
              <w:p w14:paraId="0266075B" w14:textId="77777777" w:rsidR="00C96136" w:rsidRPr="00FB1B21" w:rsidRDefault="00C96136" w:rsidP="00621070">
                <w:pPr>
                  <w:spacing w:after="0" w:line="276" w:lineRule="auto"/>
                  <w:jc w:val="center"/>
                  <w:rPr>
                    <w:rFonts w:ascii="Calibri" w:eastAsia="Times New Roman" w:hAnsi="Calibri" w:cs="Calibri"/>
                    <w:b/>
                    <w:color w:val="FFFFFF"/>
                    <w:kern w:val="0"/>
                    <w:sz w:val="16"/>
                    <w:szCs w:val="16"/>
                    <w:lang w:eastAsia="es-GT"/>
                    <w14:ligatures w14:val="none"/>
                  </w:rPr>
                </w:pPr>
                <w:r w:rsidRPr="00FB1B21">
                  <w:rPr>
                    <w:rFonts w:ascii="Calibri" w:eastAsia="Times New Roman" w:hAnsi="Calibri" w:cs="Calibri"/>
                    <w:b/>
                    <w:color w:val="FFFFFF"/>
                    <w:kern w:val="0"/>
                    <w:sz w:val="16"/>
                    <w:szCs w:val="16"/>
                    <w:lang w:eastAsia="es-GT"/>
                    <w14:ligatures w14:val="none"/>
                  </w:rPr>
                  <w:t>Índice General</w:t>
                </w:r>
              </w:p>
            </w:tc>
            <w:tc>
              <w:tcPr>
                <w:tcW w:w="992" w:type="dxa"/>
                <w:tcBorders>
                  <w:top w:val="single" w:sz="4" w:space="0" w:color="4BACC6"/>
                  <w:left w:val="single" w:sz="4" w:space="0" w:color="4BACC6"/>
                  <w:bottom w:val="single" w:sz="4" w:space="0" w:color="4BACC6"/>
                  <w:right w:val="single" w:sz="4" w:space="0" w:color="4BACC6"/>
                </w:tcBorders>
                <w:shd w:val="clear" w:color="000000" w:fill="004F9F"/>
                <w:vAlign w:val="center"/>
                <w:hideMark/>
              </w:tcPr>
              <w:p w14:paraId="1F34E3B6" w14:textId="77777777" w:rsidR="00C96136" w:rsidRPr="00FB1B21" w:rsidRDefault="00C96136" w:rsidP="00621070">
                <w:pPr>
                  <w:spacing w:after="0" w:line="276" w:lineRule="auto"/>
                  <w:jc w:val="center"/>
                  <w:rPr>
                    <w:rFonts w:ascii="Calibri" w:eastAsia="Times New Roman" w:hAnsi="Calibri" w:cs="Calibri"/>
                    <w:b/>
                    <w:color w:val="FFFFFF"/>
                    <w:kern w:val="0"/>
                    <w:sz w:val="16"/>
                    <w:szCs w:val="16"/>
                    <w:lang w:eastAsia="es-GT"/>
                    <w14:ligatures w14:val="none"/>
                  </w:rPr>
                </w:pPr>
                <w:r w:rsidRPr="00FB1B21">
                  <w:rPr>
                    <w:rFonts w:ascii="Calibri" w:eastAsia="Times New Roman" w:hAnsi="Calibri" w:cs="Calibri"/>
                    <w:b/>
                    <w:color w:val="FFFFFF"/>
                    <w:kern w:val="0"/>
                    <w:sz w:val="16"/>
                    <w:szCs w:val="16"/>
                    <w:lang w:eastAsia="es-GT"/>
                    <w14:ligatures w14:val="none"/>
                  </w:rPr>
                  <w:t>Variación (%) Mensual</w:t>
                </w:r>
              </w:p>
            </w:tc>
            <w:tc>
              <w:tcPr>
                <w:tcW w:w="1134" w:type="dxa"/>
                <w:tcBorders>
                  <w:top w:val="single" w:sz="4" w:space="0" w:color="4BACC6"/>
                  <w:left w:val="single" w:sz="4" w:space="0" w:color="4BACC6"/>
                  <w:bottom w:val="single" w:sz="4" w:space="0" w:color="4BACC6"/>
                  <w:right w:val="single" w:sz="4" w:space="0" w:color="4BACC6"/>
                </w:tcBorders>
                <w:shd w:val="clear" w:color="000000" w:fill="004F9F"/>
                <w:vAlign w:val="center"/>
                <w:hideMark/>
              </w:tcPr>
              <w:p w14:paraId="4B1072B1" w14:textId="77777777" w:rsidR="00C96136" w:rsidRPr="00FB1B21" w:rsidRDefault="00C96136" w:rsidP="00621070">
                <w:pPr>
                  <w:spacing w:after="0" w:line="276" w:lineRule="auto"/>
                  <w:jc w:val="center"/>
                  <w:rPr>
                    <w:rFonts w:ascii="Calibri" w:eastAsia="Times New Roman" w:hAnsi="Calibri" w:cs="Calibri"/>
                    <w:b/>
                    <w:color w:val="FFFFFF"/>
                    <w:kern w:val="0"/>
                    <w:sz w:val="16"/>
                    <w:szCs w:val="16"/>
                    <w:lang w:eastAsia="es-GT"/>
                    <w14:ligatures w14:val="none"/>
                  </w:rPr>
                </w:pPr>
                <w:r w:rsidRPr="00FB1B21">
                  <w:rPr>
                    <w:rFonts w:ascii="Calibri" w:eastAsia="Times New Roman" w:hAnsi="Calibri" w:cs="Calibri"/>
                    <w:b/>
                    <w:color w:val="FFFFFF"/>
                    <w:kern w:val="0"/>
                    <w:sz w:val="16"/>
                    <w:szCs w:val="16"/>
                    <w:lang w:eastAsia="es-GT"/>
                    <w14:ligatures w14:val="none"/>
                  </w:rPr>
                  <w:t>Variación (%) Acumulada</w:t>
                </w:r>
              </w:p>
            </w:tc>
            <w:tc>
              <w:tcPr>
                <w:tcW w:w="1134" w:type="dxa"/>
                <w:tcBorders>
                  <w:top w:val="single" w:sz="4" w:space="0" w:color="4BACC6"/>
                  <w:left w:val="single" w:sz="4" w:space="0" w:color="4BACC6"/>
                  <w:bottom w:val="single" w:sz="4" w:space="0" w:color="4BACC6"/>
                  <w:right w:val="single" w:sz="4" w:space="0" w:color="4BACC6"/>
                </w:tcBorders>
                <w:shd w:val="clear" w:color="000000" w:fill="004F9F"/>
                <w:vAlign w:val="center"/>
              </w:tcPr>
              <w:p w14:paraId="510CDC46" w14:textId="77777777" w:rsidR="00C96136" w:rsidRDefault="00C96136" w:rsidP="00621070">
                <w:pPr>
                  <w:spacing w:after="0" w:line="276" w:lineRule="auto"/>
                  <w:jc w:val="center"/>
                  <w:rPr>
                    <w:rFonts w:ascii="Calibri" w:eastAsia="Times New Roman" w:hAnsi="Calibri" w:cs="Calibri"/>
                    <w:b/>
                    <w:bCs/>
                    <w:color w:val="FFFFFF"/>
                    <w:kern w:val="0"/>
                    <w:sz w:val="16"/>
                    <w:szCs w:val="16"/>
                    <w:lang w:eastAsia="es-GT"/>
                    <w14:ligatures w14:val="none"/>
                  </w:rPr>
                </w:pPr>
                <w:r>
                  <w:rPr>
                    <w:rFonts w:ascii="Calibri" w:eastAsia="Times New Roman" w:hAnsi="Calibri" w:cs="Calibri"/>
                    <w:b/>
                    <w:bCs/>
                    <w:color w:val="FFFFFF"/>
                    <w:kern w:val="0"/>
                    <w:sz w:val="16"/>
                    <w:szCs w:val="16"/>
                    <w:lang w:eastAsia="es-GT"/>
                    <w14:ligatures w14:val="none"/>
                  </w:rPr>
                  <w:t>Variación (%) Interanual</w:t>
                </w:r>
              </w:p>
            </w:tc>
          </w:tr>
          <w:tr w:rsidR="00C96136" w:rsidRPr="00F72C52" w14:paraId="43D30CFD"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2D87F0AE"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Ene-25</w:t>
                </w:r>
              </w:p>
            </w:tc>
            <w:tc>
              <w:tcPr>
                <w:tcW w:w="709"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53291F72"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101.10</w:t>
                </w:r>
              </w:p>
            </w:tc>
            <w:tc>
              <w:tcPr>
                <w:tcW w:w="992"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6BA84941" w14:textId="77777777" w:rsidR="00C96136" w:rsidRPr="00FB1B21" w:rsidRDefault="00C96136" w:rsidP="00621070">
                <w:pPr>
                  <w:spacing w:after="0" w:line="276" w:lineRule="auto"/>
                  <w:jc w:val="center"/>
                  <w:rPr>
                    <w:rFonts w:ascii="Calibri" w:hAnsi="Calibri" w:cs="Calibri"/>
                    <w:b/>
                    <w:color w:val="004F9F"/>
                    <w:sz w:val="16"/>
                    <w:szCs w:val="16"/>
                  </w:rPr>
                </w:pPr>
                <w:r w:rsidRPr="00FB1B21">
                  <w:rPr>
                    <w:rFonts w:ascii="Calibri" w:hAnsi="Calibri" w:cs="Calibri"/>
                    <w:b/>
                    <w:color w:val="004F9F"/>
                    <w:sz w:val="16"/>
                    <w:szCs w:val="16"/>
                  </w:rPr>
                  <w:t>0.35</w:t>
                </w:r>
              </w:p>
            </w:tc>
            <w:tc>
              <w:tcPr>
                <w:tcW w:w="1134"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320F3195" w14:textId="77777777" w:rsidR="00C96136" w:rsidRPr="00FB1B21" w:rsidRDefault="00C96136" w:rsidP="00621070">
                <w:pPr>
                  <w:spacing w:after="0" w:line="276" w:lineRule="auto"/>
                  <w:jc w:val="center"/>
                  <w:rPr>
                    <w:rFonts w:ascii="Calibri" w:hAnsi="Calibri" w:cs="Calibri"/>
                    <w:b/>
                    <w:color w:val="004F9F"/>
                    <w:sz w:val="16"/>
                    <w:szCs w:val="16"/>
                  </w:rPr>
                </w:pPr>
                <w:r w:rsidRPr="00FB1B21">
                  <w:rPr>
                    <w:rFonts w:ascii="Calibri" w:hAnsi="Calibri" w:cs="Calibri"/>
                    <w:b/>
                    <w:color w:val="004F9F"/>
                    <w:sz w:val="16"/>
                    <w:szCs w:val="16"/>
                  </w:rPr>
                  <w:t>0.35</w:t>
                </w:r>
              </w:p>
            </w:tc>
            <w:tc>
              <w:tcPr>
                <w:tcW w:w="1134" w:type="dxa"/>
                <w:tcBorders>
                  <w:top w:val="single" w:sz="4" w:space="0" w:color="4BACC6"/>
                  <w:left w:val="single" w:sz="4" w:space="0" w:color="4BACC6"/>
                  <w:bottom w:val="single" w:sz="4" w:space="0" w:color="4BACC6"/>
                  <w:right w:val="single" w:sz="4" w:space="0" w:color="4BACC6"/>
                </w:tcBorders>
                <w:shd w:val="clear" w:color="auto" w:fill="DAEEF3"/>
                <w:vAlign w:val="center"/>
              </w:tcPr>
              <w:p w14:paraId="0BEDFB6C" w14:textId="77777777" w:rsidR="00C96136" w:rsidRDefault="00C96136" w:rsidP="00621070">
                <w:pPr>
                  <w:spacing w:after="0" w:line="276" w:lineRule="auto"/>
                  <w:jc w:val="center"/>
                  <w:rPr>
                    <w:rFonts w:ascii="Calibri" w:hAnsi="Calibri" w:cs="Calibri"/>
                    <w:b/>
                    <w:color w:val="004F9F"/>
                    <w:sz w:val="16"/>
                    <w:szCs w:val="16"/>
                  </w:rPr>
                </w:pPr>
                <w:r>
                  <w:rPr>
                    <w:rFonts w:ascii="Calibri" w:hAnsi="Calibri" w:cs="Calibri"/>
                    <w:b/>
                    <w:color w:val="004F9F"/>
                    <w:sz w:val="16"/>
                    <w:szCs w:val="16"/>
                  </w:rPr>
                  <w:t>1.56</w:t>
                </w:r>
              </w:p>
            </w:tc>
          </w:tr>
          <w:tr w:rsidR="00C96136" w:rsidRPr="00F72C52" w14:paraId="3B46595D"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noWrap/>
                <w:vAlign w:val="center"/>
                <w:hideMark/>
              </w:tcPr>
              <w:p w14:paraId="12A62CF1"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Feb-25</w:t>
                </w:r>
              </w:p>
            </w:tc>
            <w:tc>
              <w:tcPr>
                <w:tcW w:w="709" w:type="dxa"/>
                <w:tcBorders>
                  <w:top w:val="single" w:sz="4" w:space="0" w:color="4BACC6"/>
                  <w:left w:val="single" w:sz="4" w:space="0" w:color="4BACC6"/>
                  <w:bottom w:val="single" w:sz="4" w:space="0" w:color="4BACC6"/>
                  <w:right w:val="single" w:sz="4" w:space="0" w:color="4BACC6"/>
                </w:tcBorders>
                <w:noWrap/>
                <w:vAlign w:val="center"/>
                <w:hideMark/>
              </w:tcPr>
              <w:p w14:paraId="0C16C3AA"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101.96</w:t>
                </w:r>
              </w:p>
            </w:tc>
            <w:tc>
              <w:tcPr>
                <w:tcW w:w="992" w:type="dxa"/>
                <w:tcBorders>
                  <w:top w:val="single" w:sz="4" w:space="0" w:color="4BACC6"/>
                  <w:left w:val="single" w:sz="4" w:space="0" w:color="4BACC6"/>
                  <w:bottom w:val="single" w:sz="4" w:space="0" w:color="4BACC6"/>
                  <w:right w:val="single" w:sz="4" w:space="0" w:color="4BACC6"/>
                </w:tcBorders>
                <w:noWrap/>
                <w:vAlign w:val="center"/>
              </w:tcPr>
              <w:p w14:paraId="605D0761"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0.86</w:t>
                </w:r>
              </w:p>
            </w:tc>
            <w:tc>
              <w:tcPr>
                <w:tcW w:w="1134" w:type="dxa"/>
                <w:tcBorders>
                  <w:top w:val="single" w:sz="4" w:space="0" w:color="4BACC6"/>
                  <w:left w:val="single" w:sz="4" w:space="0" w:color="4BACC6"/>
                  <w:bottom w:val="single" w:sz="4" w:space="0" w:color="4BACC6"/>
                  <w:right w:val="single" w:sz="4" w:space="0" w:color="4BACC6"/>
                </w:tcBorders>
                <w:noWrap/>
                <w:vAlign w:val="center"/>
                <w:hideMark/>
              </w:tcPr>
              <w:p w14:paraId="6BF0FE09"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1.21</w:t>
                </w:r>
              </w:p>
            </w:tc>
            <w:tc>
              <w:tcPr>
                <w:tcW w:w="1134" w:type="dxa"/>
                <w:tcBorders>
                  <w:top w:val="single" w:sz="4" w:space="0" w:color="4BACC6"/>
                  <w:left w:val="single" w:sz="4" w:space="0" w:color="4BACC6"/>
                  <w:bottom w:val="single" w:sz="4" w:space="0" w:color="4BACC6"/>
                  <w:right w:val="single" w:sz="4" w:space="0" w:color="4BACC6"/>
                </w:tcBorders>
                <w:vAlign w:val="center"/>
              </w:tcPr>
              <w:p w14:paraId="174E8B65" w14:textId="77777777" w:rsidR="00C96136" w:rsidRDefault="00C96136" w:rsidP="00621070">
                <w:pPr>
                  <w:spacing w:after="0" w:line="276" w:lineRule="auto"/>
                  <w:jc w:val="center"/>
                  <w:rPr>
                    <w:rFonts w:ascii="Calibri" w:hAnsi="Calibri" w:cs="Calibri"/>
                    <w:b/>
                    <w:color w:val="004F9F"/>
                    <w:sz w:val="16"/>
                    <w:szCs w:val="16"/>
                  </w:rPr>
                </w:pPr>
                <w:r>
                  <w:rPr>
                    <w:rFonts w:ascii="Calibri" w:hAnsi="Calibri" w:cs="Calibri"/>
                    <w:b/>
                    <w:color w:val="004F9F"/>
                    <w:sz w:val="16"/>
                    <w:szCs w:val="16"/>
                  </w:rPr>
                  <w:t>2.48</w:t>
                </w:r>
              </w:p>
            </w:tc>
          </w:tr>
          <w:tr w:rsidR="00C96136" w:rsidRPr="00F72C52" w14:paraId="0AC55219"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14DF1D0E"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Mar-25</w:t>
                </w:r>
              </w:p>
            </w:tc>
            <w:tc>
              <w:tcPr>
                <w:tcW w:w="709"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4E6A5483"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102.51</w:t>
                </w:r>
              </w:p>
            </w:tc>
            <w:tc>
              <w:tcPr>
                <w:tcW w:w="992"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603908CB"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0.54</w:t>
                </w:r>
              </w:p>
            </w:tc>
            <w:tc>
              <w:tcPr>
                <w:tcW w:w="1134"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7134079"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1.76</w:t>
                </w:r>
              </w:p>
            </w:tc>
            <w:tc>
              <w:tcPr>
                <w:tcW w:w="1134"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089D0494" w14:textId="77777777" w:rsidR="00C96136" w:rsidRDefault="00C96136" w:rsidP="00621070">
                <w:pPr>
                  <w:spacing w:after="0" w:line="276" w:lineRule="auto"/>
                  <w:jc w:val="center"/>
                  <w:rPr>
                    <w:rFonts w:ascii="Calibri" w:hAnsi="Calibri" w:cs="Calibri"/>
                    <w:b/>
                    <w:color w:val="004F9F"/>
                    <w:sz w:val="16"/>
                    <w:szCs w:val="16"/>
                  </w:rPr>
                </w:pPr>
                <w:r>
                  <w:rPr>
                    <w:rFonts w:ascii="Calibri" w:hAnsi="Calibri" w:cs="Calibri"/>
                    <w:b/>
                    <w:color w:val="004F9F"/>
                    <w:sz w:val="16"/>
                    <w:szCs w:val="16"/>
                  </w:rPr>
                  <w:t>3.08</w:t>
                </w:r>
              </w:p>
            </w:tc>
          </w:tr>
          <w:tr w:rsidR="00C96136" w:rsidRPr="00F72C52" w14:paraId="0E2934D1"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noWrap/>
                <w:vAlign w:val="center"/>
                <w:hideMark/>
              </w:tcPr>
              <w:p w14:paraId="4EEB42A0"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Abr-25</w:t>
                </w:r>
              </w:p>
            </w:tc>
            <w:tc>
              <w:tcPr>
                <w:tcW w:w="709" w:type="dxa"/>
                <w:tcBorders>
                  <w:top w:val="single" w:sz="4" w:space="0" w:color="4BACC6"/>
                  <w:left w:val="single" w:sz="4" w:space="0" w:color="4BACC6"/>
                  <w:bottom w:val="single" w:sz="4" w:space="0" w:color="4BACC6"/>
                  <w:right w:val="single" w:sz="4" w:space="0" w:color="4BACC6"/>
                </w:tcBorders>
                <w:noWrap/>
                <w:vAlign w:val="center"/>
                <w:hideMark/>
              </w:tcPr>
              <w:p w14:paraId="3267E126"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102.43</w:t>
                </w:r>
              </w:p>
            </w:tc>
            <w:tc>
              <w:tcPr>
                <w:tcW w:w="992" w:type="dxa"/>
                <w:tcBorders>
                  <w:top w:val="single" w:sz="4" w:space="0" w:color="4BACC6"/>
                  <w:left w:val="single" w:sz="4" w:space="0" w:color="4BACC6"/>
                  <w:bottom w:val="single" w:sz="4" w:space="0" w:color="4BACC6"/>
                  <w:right w:val="single" w:sz="4" w:space="0" w:color="4BACC6"/>
                </w:tcBorders>
                <w:noWrap/>
                <w:vAlign w:val="center"/>
              </w:tcPr>
              <w:p w14:paraId="56352D4B"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-0.09</w:t>
                </w:r>
              </w:p>
            </w:tc>
            <w:tc>
              <w:tcPr>
                <w:tcW w:w="1134" w:type="dxa"/>
                <w:tcBorders>
                  <w:top w:val="single" w:sz="4" w:space="0" w:color="4BACC6"/>
                  <w:left w:val="single" w:sz="4" w:space="0" w:color="4BACC6"/>
                  <w:bottom w:val="single" w:sz="4" w:space="0" w:color="4BACC6"/>
                  <w:right w:val="single" w:sz="4" w:space="0" w:color="4BACC6"/>
                </w:tcBorders>
                <w:noWrap/>
                <w:vAlign w:val="center"/>
                <w:hideMark/>
              </w:tcPr>
              <w:p w14:paraId="511782D1"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1.67</w:t>
                </w:r>
              </w:p>
            </w:tc>
            <w:tc>
              <w:tcPr>
                <w:tcW w:w="1134" w:type="dxa"/>
                <w:tcBorders>
                  <w:top w:val="single" w:sz="4" w:space="0" w:color="4BACC6"/>
                  <w:left w:val="single" w:sz="4" w:space="0" w:color="4BACC6"/>
                  <w:bottom w:val="single" w:sz="4" w:space="0" w:color="4BACC6"/>
                  <w:right w:val="single" w:sz="4" w:space="0" w:color="4BACC6"/>
                </w:tcBorders>
                <w:vAlign w:val="center"/>
              </w:tcPr>
              <w:p w14:paraId="0E026D56" w14:textId="77777777" w:rsidR="00C96136" w:rsidRDefault="00C96136" w:rsidP="00621070">
                <w:pPr>
                  <w:spacing w:after="0" w:line="276" w:lineRule="auto"/>
                  <w:jc w:val="center"/>
                  <w:rPr>
                    <w:rFonts w:ascii="Calibri" w:hAnsi="Calibri" w:cs="Calibri"/>
                    <w:b/>
                    <w:color w:val="004F9F"/>
                    <w:sz w:val="16"/>
                    <w:szCs w:val="16"/>
                  </w:rPr>
                </w:pPr>
                <w:r>
                  <w:rPr>
                    <w:rFonts w:ascii="Calibri" w:hAnsi="Calibri" w:cs="Calibri"/>
                    <w:b/>
                    <w:color w:val="004F9F"/>
                    <w:sz w:val="16"/>
                    <w:szCs w:val="16"/>
                  </w:rPr>
                  <w:t>2.76</w:t>
                </w:r>
              </w:p>
            </w:tc>
          </w:tr>
          <w:tr w:rsidR="00C96136" w:rsidRPr="00F72C52" w14:paraId="20B93BB8"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5DDBEEB8"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May-25</w:t>
                </w:r>
              </w:p>
            </w:tc>
            <w:tc>
              <w:tcPr>
                <w:tcW w:w="709"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5961FCE8"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102.79</w:t>
                </w:r>
              </w:p>
            </w:tc>
            <w:tc>
              <w:tcPr>
                <w:tcW w:w="992"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1F3037FC"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0.36</w:t>
                </w:r>
              </w:p>
            </w:tc>
            <w:tc>
              <w:tcPr>
                <w:tcW w:w="1134"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17E08103"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2.03</w:t>
                </w:r>
              </w:p>
            </w:tc>
            <w:tc>
              <w:tcPr>
                <w:tcW w:w="1134"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1AC207FD" w14:textId="77777777" w:rsidR="00C96136" w:rsidRDefault="00C96136" w:rsidP="00621070">
                <w:pPr>
                  <w:spacing w:after="0" w:line="276" w:lineRule="auto"/>
                  <w:jc w:val="center"/>
                  <w:rPr>
                    <w:rFonts w:ascii="Calibri" w:hAnsi="Calibri" w:cs="Calibri"/>
                    <w:b/>
                    <w:color w:val="004F9F"/>
                    <w:sz w:val="16"/>
                    <w:szCs w:val="16"/>
                  </w:rPr>
                </w:pPr>
                <w:r>
                  <w:rPr>
                    <w:rFonts w:ascii="Calibri" w:hAnsi="Calibri" w:cs="Calibri"/>
                    <w:b/>
                    <w:color w:val="004F9F"/>
                    <w:sz w:val="16"/>
                    <w:szCs w:val="16"/>
                  </w:rPr>
                  <w:t>3.02</w:t>
                </w:r>
              </w:p>
            </w:tc>
          </w:tr>
          <w:tr w:rsidR="00C96136" w:rsidRPr="00F72C52" w14:paraId="2AA3CBDC"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noWrap/>
                <w:vAlign w:val="center"/>
                <w:hideMark/>
              </w:tcPr>
              <w:p w14:paraId="7D34CE44"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Jun-25</w:t>
                </w:r>
              </w:p>
            </w:tc>
            <w:tc>
              <w:tcPr>
                <w:tcW w:w="709" w:type="dxa"/>
                <w:tcBorders>
                  <w:top w:val="single" w:sz="4" w:space="0" w:color="4BACC6"/>
                  <w:left w:val="single" w:sz="4" w:space="0" w:color="4BACC6"/>
                  <w:bottom w:val="single" w:sz="4" w:space="0" w:color="4BACC6"/>
                  <w:right w:val="single" w:sz="4" w:space="0" w:color="4BACC6"/>
                </w:tcBorders>
                <w:noWrap/>
                <w:vAlign w:val="center"/>
                <w:hideMark/>
              </w:tcPr>
              <w:p w14:paraId="6DDA1165"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102.78</w:t>
                </w:r>
              </w:p>
            </w:tc>
            <w:tc>
              <w:tcPr>
                <w:tcW w:w="992" w:type="dxa"/>
                <w:tcBorders>
                  <w:top w:val="single" w:sz="4" w:space="0" w:color="4BACC6"/>
                  <w:left w:val="single" w:sz="4" w:space="0" w:color="4BACC6"/>
                  <w:bottom w:val="single" w:sz="4" w:space="0" w:color="4BACC6"/>
                  <w:right w:val="single" w:sz="4" w:space="0" w:color="4BACC6"/>
                </w:tcBorders>
                <w:noWrap/>
                <w:vAlign w:val="center"/>
              </w:tcPr>
              <w:p w14:paraId="61DA31EC"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-0.01</w:t>
                </w:r>
              </w:p>
            </w:tc>
            <w:tc>
              <w:tcPr>
                <w:tcW w:w="1134" w:type="dxa"/>
                <w:tcBorders>
                  <w:top w:val="single" w:sz="4" w:space="0" w:color="4BACC6"/>
                  <w:left w:val="single" w:sz="4" w:space="0" w:color="4BACC6"/>
                  <w:bottom w:val="single" w:sz="4" w:space="0" w:color="4BACC6"/>
                  <w:right w:val="single" w:sz="4" w:space="0" w:color="4BACC6"/>
                </w:tcBorders>
                <w:noWrap/>
                <w:vAlign w:val="center"/>
                <w:hideMark/>
              </w:tcPr>
              <w:p w14:paraId="0ABA09AC"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2.02</w:t>
                </w:r>
              </w:p>
            </w:tc>
            <w:tc>
              <w:tcPr>
                <w:tcW w:w="1134" w:type="dxa"/>
                <w:tcBorders>
                  <w:top w:val="single" w:sz="4" w:space="0" w:color="4BACC6"/>
                  <w:left w:val="single" w:sz="4" w:space="0" w:color="4BACC6"/>
                  <w:bottom w:val="single" w:sz="4" w:space="0" w:color="4BACC6"/>
                  <w:right w:val="single" w:sz="4" w:space="0" w:color="4BACC6"/>
                </w:tcBorders>
                <w:vAlign w:val="center"/>
              </w:tcPr>
              <w:p w14:paraId="1E11C448" w14:textId="77777777" w:rsidR="00C96136" w:rsidRDefault="00C96136" w:rsidP="00621070">
                <w:pPr>
                  <w:spacing w:after="0" w:line="276" w:lineRule="auto"/>
                  <w:jc w:val="center"/>
                  <w:rPr>
                    <w:rFonts w:ascii="Calibri" w:hAnsi="Calibri" w:cs="Calibri"/>
                    <w:b/>
                    <w:color w:val="004F9F"/>
                    <w:sz w:val="16"/>
                    <w:szCs w:val="16"/>
                  </w:rPr>
                </w:pPr>
                <w:r>
                  <w:rPr>
                    <w:rFonts w:ascii="Calibri" w:hAnsi="Calibri" w:cs="Calibri"/>
                    <w:b/>
                    <w:color w:val="004F9F"/>
                    <w:sz w:val="16"/>
                    <w:szCs w:val="16"/>
                  </w:rPr>
                  <w:t>2.96</w:t>
                </w:r>
              </w:p>
            </w:tc>
          </w:tr>
          <w:tr w:rsidR="00C96136" w:rsidRPr="00F72C52" w14:paraId="7DABB71F"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68D07842"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Jul-25</w:t>
                </w:r>
              </w:p>
            </w:tc>
            <w:tc>
              <w:tcPr>
                <w:tcW w:w="709"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20A264CE"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102.67</w:t>
                </w:r>
              </w:p>
            </w:tc>
            <w:tc>
              <w:tcPr>
                <w:tcW w:w="992"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1101EABC"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-0.11</w:t>
                </w:r>
              </w:p>
            </w:tc>
            <w:tc>
              <w:tcPr>
                <w:tcW w:w="1134"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1196F51B"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1.91</w:t>
                </w:r>
              </w:p>
            </w:tc>
            <w:tc>
              <w:tcPr>
                <w:tcW w:w="1134"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6745D93C" w14:textId="77777777" w:rsidR="00C96136" w:rsidRDefault="00C96136" w:rsidP="00621070">
                <w:pPr>
                  <w:spacing w:after="0" w:line="276" w:lineRule="auto"/>
                  <w:jc w:val="center"/>
                  <w:rPr>
                    <w:rFonts w:ascii="Calibri" w:hAnsi="Calibri" w:cs="Calibri"/>
                    <w:b/>
                    <w:color w:val="004F9F"/>
                    <w:sz w:val="16"/>
                    <w:szCs w:val="16"/>
                  </w:rPr>
                </w:pPr>
                <w:r>
                  <w:rPr>
                    <w:rFonts w:ascii="Calibri" w:hAnsi="Calibri" w:cs="Calibri"/>
                    <w:b/>
                    <w:color w:val="004F9F"/>
                    <w:sz w:val="16"/>
                    <w:szCs w:val="16"/>
                  </w:rPr>
                  <w:t>2.81</w:t>
                </w:r>
              </w:p>
            </w:tc>
          </w:tr>
          <w:tr w:rsidR="00C96136" w:rsidRPr="00F72C52" w14:paraId="5F251886"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noWrap/>
                <w:vAlign w:val="center"/>
                <w:hideMark/>
              </w:tcPr>
              <w:p w14:paraId="3F9D28C8"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Ago-25</w:t>
                </w:r>
              </w:p>
            </w:tc>
            <w:tc>
              <w:tcPr>
                <w:tcW w:w="709" w:type="dxa"/>
                <w:tcBorders>
                  <w:top w:val="single" w:sz="4" w:space="0" w:color="4BACC6"/>
                  <w:left w:val="single" w:sz="4" w:space="0" w:color="4BACC6"/>
                  <w:bottom w:val="single" w:sz="4" w:space="0" w:color="4BACC6"/>
                  <w:right w:val="single" w:sz="4" w:space="0" w:color="4BACC6"/>
                </w:tcBorders>
                <w:noWrap/>
                <w:vAlign w:val="center"/>
                <w:hideMark/>
              </w:tcPr>
              <w:p w14:paraId="0B3258B3"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102.99</w:t>
                </w:r>
              </w:p>
            </w:tc>
            <w:tc>
              <w:tcPr>
                <w:tcW w:w="992" w:type="dxa"/>
                <w:tcBorders>
                  <w:top w:val="single" w:sz="4" w:space="0" w:color="4BACC6"/>
                  <w:left w:val="single" w:sz="4" w:space="0" w:color="4BACC6"/>
                  <w:bottom w:val="single" w:sz="4" w:space="0" w:color="4BACC6"/>
                  <w:right w:val="single" w:sz="4" w:space="0" w:color="4BACC6"/>
                </w:tcBorders>
                <w:noWrap/>
                <w:vAlign w:val="center"/>
              </w:tcPr>
              <w:p w14:paraId="25818EEA"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0.31</w:t>
                </w:r>
              </w:p>
            </w:tc>
            <w:tc>
              <w:tcPr>
                <w:tcW w:w="1134" w:type="dxa"/>
                <w:tcBorders>
                  <w:top w:val="single" w:sz="4" w:space="0" w:color="4BACC6"/>
                  <w:left w:val="single" w:sz="4" w:space="0" w:color="4BACC6"/>
                  <w:bottom w:val="single" w:sz="4" w:space="0" w:color="4BACC6"/>
                  <w:right w:val="single" w:sz="4" w:space="0" w:color="4BACC6"/>
                </w:tcBorders>
                <w:noWrap/>
                <w:vAlign w:val="center"/>
                <w:hideMark/>
              </w:tcPr>
              <w:p w14:paraId="76547036"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2.23</w:t>
                </w:r>
              </w:p>
            </w:tc>
            <w:tc>
              <w:tcPr>
                <w:tcW w:w="1134" w:type="dxa"/>
                <w:tcBorders>
                  <w:top w:val="single" w:sz="4" w:space="0" w:color="4BACC6"/>
                  <w:left w:val="single" w:sz="4" w:space="0" w:color="4BACC6"/>
                  <w:bottom w:val="single" w:sz="4" w:space="0" w:color="4BACC6"/>
                  <w:right w:val="single" w:sz="4" w:space="0" w:color="4BACC6"/>
                </w:tcBorders>
                <w:vAlign w:val="center"/>
              </w:tcPr>
              <w:p w14:paraId="2061B337" w14:textId="77777777" w:rsidR="00C96136" w:rsidRDefault="00C96136" w:rsidP="00621070">
                <w:pPr>
                  <w:spacing w:after="0" w:line="276" w:lineRule="auto"/>
                  <w:jc w:val="center"/>
                  <w:rPr>
                    <w:rFonts w:ascii="Calibri" w:hAnsi="Calibri" w:cs="Calibri"/>
                    <w:b/>
                    <w:color w:val="004F9F"/>
                    <w:sz w:val="16"/>
                    <w:szCs w:val="16"/>
                  </w:rPr>
                </w:pPr>
                <w:r>
                  <w:rPr>
                    <w:rFonts w:ascii="Calibri" w:hAnsi="Calibri" w:cs="Calibri"/>
                    <w:b/>
                    <w:color w:val="004F9F"/>
                    <w:sz w:val="16"/>
                    <w:szCs w:val="16"/>
                  </w:rPr>
                  <w:t>2.98</w:t>
                </w:r>
              </w:p>
            </w:tc>
          </w:tr>
          <w:tr w:rsidR="00C96136" w:rsidRPr="00F72C52" w14:paraId="17C89DC8"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2D2ABAD3"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Sep-25</w:t>
                </w:r>
              </w:p>
            </w:tc>
            <w:tc>
              <w:tcPr>
                <w:tcW w:w="709"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5B4E0AF1"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103.13</w:t>
                </w:r>
              </w:p>
            </w:tc>
            <w:tc>
              <w:tcPr>
                <w:tcW w:w="992"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5C0694AB"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0.14</w:t>
                </w:r>
              </w:p>
            </w:tc>
            <w:tc>
              <w:tcPr>
                <w:tcW w:w="1134"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3824B27"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2.37</w:t>
                </w:r>
              </w:p>
            </w:tc>
            <w:tc>
              <w:tcPr>
                <w:tcW w:w="1134"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3889C147" w14:textId="77777777" w:rsidR="00C96136" w:rsidRDefault="00C96136" w:rsidP="00621070">
                <w:pPr>
                  <w:spacing w:after="0" w:line="276" w:lineRule="auto"/>
                  <w:jc w:val="center"/>
                  <w:rPr>
                    <w:rFonts w:ascii="Calibri" w:hAnsi="Calibri" w:cs="Calibri"/>
                    <w:b/>
                    <w:color w:val="004F9F"/>
                    <w:sz w:val="16"/>
                    <w:szCs w:val="16"/>
                  </w:rPr>
                </w:pPr>
                <w:r>
                  <w:rPr>
                    <w:rFonts w:ascii="Calibri" w:hAnsi="Calibri" w:cs="Calibri"/>
                    <w:b/>
                    <w:color w:val="004F9F"/>
                    <w:sz w:val="16"/>
                    <w:szCs w:val="16"/>
                  </w:rPr>
                  <w:t>2.72</w:t>
                </w:r>
              </w:p>
            </w:tc>
          </w:tr>
          <w:tr w:rsidR="00C96136" w:rsidRPr="00F72C52" w14:paraId="1B9F488E"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noWrap/>
                <w:vAlign w:val="center"/>
                <w:hideMark/>
              </w:tcPr>
              <w:p w14:paraId="0659C518"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Oct-25</w:t>
                </w:r>
              </w:p>
            </w:tc>
            <w:tc>
              <w:tcPr>
                <w:tcW w:w="709" w:type="dxa"/>
                <w:tcBorders>
                  <w:top w:val="single" w:sz="4" w:space="0" w:color="4BACC6"/>
                  <w:left w:val="single" w:sz="4" w:space="0" w:color="4BACC6"/>
                  <w:bottom w:val="single" w:sz="4" w:space="0" w:color="4BACC6"/>
                  <w:right w:val="single" w:sz="4" w:space="0" w:color="4BACC6"/>
                </w:tcBorders>
                <w:noWrap/>
                <w:vAlign w:val="center"/>
                <w:hideMark/>
              </w:tcPr>
              <w:p w14:paraId="3CEAEF7A"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103.11</w:t>
                </w:r>
              </w:p>
            </w:tc>
            <w:tc>
              <w:tcPr>
                <w:tcW w:w="992" w:type="dxa"/>
                <w:tcBorders>
                  <w:top w:val="single" w:sz="4" w:space="0" w:color="4BACC6"/>
                  <w:left w:val="single" w:sz="4" w:space="0" w:color="4BACC6"/>
                  <w:bottom w:val="single" w:sz="4" w:space="0" w:color="4BACC6"/>
                  <w:right w:val="single" w:sz="4" w:space="0" w:color="4BACC6"/>
                </w:tcBorders>
                <w:noWrap/>
                <w:vAlign w:val="center"/>
              </w:tcPr>
              <w:p w14:paraId="1BF1F948"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-0.02</w:t>
                </w:r>
              </w:p>
            </w:tc>
            <w:tc>
              <w:tcPr>
                <w:tcW w:w="1134" w:type="dxa"/>
                <w:tcBorders>
                  <w:top w:val="single" w:sz="4" w:space="0" w:color="4BACC6"/>
                  <w:left w:val="single" w:sz="4" w:space="0" w:color="4BACC6"/>
                  <w:bottom w:val="single" w:sz="4" w:space="0" w:color="4BACC6"/>
                  <w:right w:val="single" w:sz="4" w:space="0" w:color="4BACC6"/>
                </w:tcBorders>
                <w:noWrap/>
                <w:vAlign w:val="center"/>
                <w:hideMark/>
              </w:tcPr>
              <w:p w14:paraId="2CF51074"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hAnsi="Calibri" w:cs="Calibri"/>
                    <w:b/>
                    <w:color w:val="004F9F"/>
                    <w:sz w:val="16"/>
                    <w:szCs w:val="16"/>
                  </w:rPr>
                  <w:t>2.35</w:t>
                </w:r>
              </w:p>
            </w:tc>
            <w:tc>
              <w:tcPr>
                <w:tcW w:w="1134" w:type="dxa"/>
                <w:tcBorders>
                  <w:top w:val="single" w:sz="4" w:space="0" w:color="4BACC6"/>
                  <w:left w:val="single" w:sz="4" w:space="0" w:color="4BACC6"/>
                  <w:bottom w:val="single" w:sz="4" w:space="0" w:color="4BACC6"/>
                  <w:right w:val="single" w:sz="4" w:space="0" w:color="4BACC6"/>
                </w:tcBorders>
                <w:vAlign w:val="center"/>
              </w:tcPr>
              <w:p w14:paraId="50850F0D" w14:textId="77777777" w:rsidR="00C96136" w:rsidRDefault="00C96136" w:rsidP="00621070">
                <w:pPr>
                  <w:spacing w:after="0" w:line="276" w:lineRule="auto"/>
                  <w:jc w:val="center"/>
                  <w:rPr>
                    <w:rFonts w:ascii="Calibri" w:hAnsi="Calibri" w:cs="Calibri"/>
                    <w:b/>
                    <w:color w:val="004F9F"/>
                    <w:sz w:val="16"/>
                    <w:szCs w:val="16"/>
                  </w:rPr>
                </w:pPr>
                <w:r>
                  <w:rPr>
                    <w:rFonts w:ascii="Calibri" w:hAnsi="Calibri" w:cs="Calibri"/>
                    <w:b/>
                    <w:color w:val="004F9F"/>
                    <w:sz w:val="16"/>
                    <w:szCs w:val="16"/>
                  </w:rPr>
                  <w:t>2.61</w:t>
                </w:r>
              </w:p>
            </w:tc>
          </w:tr>
          <w:tr w:rsidR="00C96136" w:rsidRPr="00F72C52" w14:paraId="39922FB7"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48AF3977"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Nov-25</w:t>
                </w:r>
              </w:p>
            </w:tc>
            <w:tc>
              <w:tcPr>
                <w:tcW w:w="709"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053C67D2"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103.12</w:t>
                </w:r>
              </w:p>
            </w:tc>
            <w:tc>
              <w:tcPr>
                <w:tcW w:w="992"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796791BE"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0.00</w:t>
                </w:r>
              </w:p>
            </w:tc>
            <w:tc>
              <w:tcPr>
                <w:tcW w:w="1134"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154F178B"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2.36</w:t>
                </w:r>
              </w:p>
            </w:tc>
            <w:tc>
              <w:tcPr>
                <w:tcW w:w="1134" w:type="dxa"/>
                <w:tcBorders>
                  <w:top w:val="single" w:sz="4" w:space="0" w:color="4BACC6"/>
                  <w:left w:val="single" w:sz="4" w:space="0" w:color="4BACC6"/>
                  <w:bottom w:val="single" w:sz="4" w:space="0" w:color="4BACC6"/>
                  <w:right w:val="single" w:sz="4" w:space="0" w:color="4BACC6"/>
                </w:tcBorders>
                <w:shd w:val="clear" w:color="auto" w:fill="DAEEF3"/>
                <w:vAlign w:val="center"/>
              </w:tcPr>
              <w:p w14:paraId="1646EA2B" w14:textId="77777777" w:rsidR="00C96136" w:rsidRDefault="00C96136" w:rsidP="00621070">
                <w:pPr>
                  <w:spacing w:after="0" w:line="276" w:lineRule="auto"/>
                  <w:jc w:val="center"/>
                  <w:rPr>
                    <w:rFonts w:ascii="Calibri" w:eastAsia="Times New Roman" w:hAnsi="Calibri" w:cs="Calibri"/>
                    <w:b/>
                    <w:bCs/>
                    <w:color w:val="004F9F"/>
                    <w:kern w:val="0"/>
                    <w:sz w:val="16"/>
                    <w:szCs w:val="16"/>
                    <w:lang w:eastAsia="es-GT"/>
                    <w14:ligatures w14:val="none"/>
                  </w:rPr>
                </w:pPr>
                <w:r>
                  <w:rPr>
                    <w:rFonts w:ascii="Calibri" w:eastAsia="Times New Roman" w:hAnsi="Calibri" w:cs="Calibri"/>
                    <w:b/>
                    <w:bCs/>
                    <w:color w:val="004F9F"/>
                    <w:kern w:val="0"/>
                    <w:sz w:val="16"/>
                    <w:szCs w:val="16"/>
                    <w:lang w:eastAsia="es-GT"/>
                    <w14:ligatures w14:val="none"/>
                  </w:rPr>
                  <w:t>2.38</w:t>
                </w:r>
              </w:p>
            </w:tc>
          </w:tr>
          <w:tr w:rsidR="00C96136" w:rsidRPr="00F72C52" w14:paraId="112C7B74"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noWrap/>
                <w:vAlign w:val="center"/>
              </w:tcPr>
              <w:p w14:paraId="383D4CE2"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Dic-25*</w:t>
                </w:r>
              </w:p>
            </w:tc>
            <w:tc>
              <w:tcPr>
                <w:tcW w:w="709" w:type="dxa"/>
                <w:tcBorders>
                  <w:top w:val="single" w:sz="4" w:space="0" w:color="4BACC6"/>
                  <w:left w:val="single" w:sz="4" w:space="0" w:color="4BACC6"/>
                  <w:bottom w:val="single" w:sz="4" w:space="0" w:color="4BACC6"/>
                  <w:right w:val="single" w:sz="4" w:space="0" w:color="4BACC6"/>
                </w:tcBorders>
                <w:noWrap/>
                <w:vAlign w:val="center"/>
              </w:tcPr>
              <w:p w14:paraId="22BB45EE"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103.13</w:t>
                </w:r>
              </w:p>
            </w:tc>
            <w:tc>
              <w:tcPr>
                <w:tcW w:w="992" w:type="dxa"/>
                <w:tcBorders>
                  <w:top w:val="single" w:sz="4" w:space="0" w:color="4BACC6"/>
                  <w:left w:val="single" w:sz="4" w:space="0" w:color="4BACC6"/>
                  <w:bottom w:val="single" w:sz="4" w:space="0" w:color="4BACC6"/>
                  <w:right w:val="single" w:sz="4" w:space="0" w:color="4BACC6"/>
                </w:tcBorders>
                <w:noWrap/>
                <w:vAlign w:val="center"/>
              </w:tcPr>
              <w:p w14:paraId="05768E69"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0.01</w:t>
                </w:r>
              </w:p>
            </w:tc>
            <w:tc>
              <w:tcPr>
                <w:tcW w:w="1134" w:type="dxa"/>
                <w:tcBorders>
                  <w:top w:val="single" w:sz="4" w:space="0" w:color="4BACC6"/>
                  <w:left w:val="single" w:sz="4" w:space="0" w:color="4BACC6"/>
                  <w:bottom w:val="single" w:sz="4" w:space="0" w:color="4BACC6"/>
                  <w:right w:val="single" w:sz="4" w:space="0" w:color="4BACC6"/>
                </w:tcBorders>
                <w:noWrap/>
                <w:vAlign w:val="center"/>
              </w:tcPr>
              <w:p w14:paraId="3042088B"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2.37</w:t>
                </w:r>
              </w:p>
            </w:tc>
            <w:tc>
              <w:tcPr>
                <w:tcW w:w="1134" w:type="dxa"/>
                <w:tcBorders>
                  <w:top w:val="single" w:sz="4" w:space="0" w:color="4BACC6"/>
                  <w:left w:val="single" w:sz="4" w:space="0" w:color="4BACC6"/>
                  <w:bottom w:val="single" w:sz="4" w:space="0" w:color="4BACC6"/>
                  <w:right w:val="single" w:sz="4" w:space="0" w:color="4BACC6"/>
                </w:tcBorders>
                <w:vAlign w:val="center"/>
              </w:tcPr>
              <w:p w14:paraId="704E9163" w14:textId="77777777" w:rsidR="00C96136" w:rsidRDefault="00C96136" w:rsidP="00621070">
                <w:pPr>
                  <w:spacing w:after="0" w:line="276" w:lineRule="auto"/>
                  <w:jc w:val="center"/>
                  <w:rPr>
                    <w:rFonts w:ascii="Calibri" w:eastAsia="Times New Roman" w:hAnsi="Calibri" w:cs="Calibri"/>
                    <w:b/>
                    <w:bCs/>
                    <w:color w:val="004F9F"/>
                    <w:kern w:val="0"/>
                    <w:sz w:val="16"/>
                    <w:szCs w:val="16"/>
                    <w:lang w:eastAsia="es-GT"/>
                    <w14:ligatures w14:val="none"/>
                  </w:rPr>
                </w:pPr>
                <w:r>
                  <w:rPr>
                    <w:rFonts w:ascii="Calibri" w:eastAsia="Times New Roman" w:hAnsi="Calibri" w:cs="Calibri"/>
                    <w:b/>
                    <w:bCs/>
                    <w:color w:val="004F9F"/>
                    <w:kern w:val="0"/>
                    <w:sz w:val="16"/>
                    <w:szCs w:val="16"/>
                    <w:lang w:eastAsia="es-GT"/>
                    <w14:ligatures w14:val="none"/>
                  </w:rPr>
                  <w:t>2.37</w:t>
                </w:r>
              </w:p>
            </w:tc>
          </w:tr>
          <w:tr w:rsidR="00C96136" w:rsidRPr="00F72C52" w14:paraId="6E5517F0" w14:textId="77777777" w:rsidTr="00621070">
            <w:trPr>
              <w:trHeight w:val="300"/>
            </w:trPr>
            <w:tc>
              <w:tcPr>
                <w:tcW w:w="704"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7288C79C"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Ene-26*</w:t>
                </w:r>
              </w:p>
            </w:tc>
            <w:tc>
              <w:tcPr>
                <w:tcW w:w="709"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045EADE7"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103.96</w:t>
                </w:r>
              </w:p>
            </w:tc>
            <w:tc>
              <w:tcPr>
                <w:tcW w:w="992"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3F421EB5"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0.80</w:t>
                </w:r>
              </w:p>
            </w:tc>
            <w:tc>
              <w:tcPr>
                <w:tcW w:w="1134"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66A0CA89" w14:textId="77777777" w:rsidR="00C96136" w:rsidRPr="00FB1B21" w:rsidRDefault="00C96136" w:rsidP="00621070">
                <w:pPr>
                  <w:spacing w:after="0" w:line="276" w:lineRule="auto"/>
                  <w:jc w:val="center"/>
                  <w:rPr>
                    <w:rFonts w:ascii="Calibri" w:eastAsia="Times New Roman" w:hAnsi="Calibri" w:cs="Calibri"/>
                    <w:b/>
                    <w:color w:val="004F9F"/>
                    <w:kern w:val="0"/>
                    <w:sz w:val="16"/>
                    <w:szCs w:val="16"/>
                    <w:lang w:eastAsia="es-GT"/>
                    <w14:ligatures w14:val="none"/>
                  </w:rPr>
                </w:pPr>
                <w:r w:rsidRPr="00FB1B21">
                  <w:rPr>
                    <w:rFonts w:ascii="Calibri" w:eastAsia="Times New Roman" w:hAnsi="Calibri" w:cs="Calibri"/>
                    <w:b/>
                    <w:color w:val="004F9F"/>
                    <w:kern w:val="0"/>
                    <w:sz w:val="16"/>
                    <w:szCs w:val="16"/>
                    <w:lang w:eastAsia="es-GT"/>
                    <w14:ligatures w14:val="none"/>
                  </w:rPr>
                  <w:t>0.80</w:t>
                </w:r>
              </w:p>
            </w:tc>
            <w:tc>
              <w:tcPr>
                <w:tcW w:w="1134" w:type="dxa"/>
                <w:tcBorders>
                  <w:top w:val="single" w:sz="4" w:space="0" w:color="4BACC6"/>
                  <w:left w:val="single" w:sz="4" w:space="0" w:color="4BACC6"/>
                  <w:bottom w:val="single" w:sz="4" w:space="0" w:color="4BACC6"/>
                  <w:right w:val="single" w:sz="4" w:space="0" w:color="4BACC6"/>
                </w:tcBorders>
                <w:shd w:val="clear" w:color="auto" w:fill="DAEEF3"/>
                <w:vAlign w:val="center"/>
              </w:tcPr>
              <w:p w14:paraId="4186E03B" w14:textId="77777777" w:rsidR="00C96136" w:rsidRDefault="00C96136" w:rsidP="00621070">
                <w:pPr>
                  <w:spacing w:after="0" w:line="276" w:lineRule="auto"/>
                  <w:jc w:val="center"/>
                  <w:rPr>
                    <w:rFonts w:ascii="Calibri" w:eastAsia="Times New Roman" w:hAnsi="Calibri" w:cs="Calibri"/>
                    <w:b/>
                    <w:bCs/>
                    <w:color w:val="004F9F"/>
                    <w:kern w:val="0"/>
                    <w:sz w:val="16"/>
                    <w:szCs w:val="16"/>
                    <w:lang w:eastAsia="es-GT"/>
                    <w14:ligatures w14:val="none"/>
                  </w:rPr>
                </w:pPr>
                <w:r>
                  <w:rPr>
                    <w:rFonts w:ascii="Calibri" w:eastAsia="Times New Roman" w:hAnsi="Calibri" w:cs="Calibri"/>
                    <w:b/>
                    <w:bCs/>
                    <w:color w:val="004F9F"/>
                    <w:kern w:val="0"/>
                    <w:sz w:val="16"/>
                    <w:szCs w:val="16"/>
                    <w:lang w:eastAsia="es-GT"/>
                    <w14:ligatures w14:val="none"/>
                  </w:rPr>
                  <w:t>2.83</w:t>
                </w:r>
              </w:p>
            </w:tc>
          </w:tr>
        </w:tbl>
        <w:p w14:paraId="51845097" w14:textId="77777777" w:rsidR="00C96136" w:rsidRPr="008A0F7A" w:rsidRDefault="00C96136" w:rsidP="00C96136">
          <w:pPr>
            <w:pStyle w:val="Caption"/>
            <w:spacing w:after="0"/>
            <w:jc w:val="left"/>
            <w:rPr>
              <w:rFonts w:ascii="Calibri" w:hAnsi="Calibri" w:cs="Calibri"/>
              <w:i w:val="0"/>
              <w:sz w:val="16"/>
              <w:szCs w:val="16"/>
            </w:rPr>
          </w:pPr>
          <w:r w:rsidRPr="008A0F7A">
            <w:rPr>
              <w:rFonts w:ascii="Calibri" w:hAnsi="Calibri" w:cs="Calibri"/>
              <w:sz w:val="16"/>
              <w:szCs w:val="16"/>
            </w:rPr>
            <w:t>Nota</w:t>
          </w:r>
          <w:r w:rsidRPr="008A0F7A">
            <w:rPr>
              <w:rFonts w:ascii="Calibri" w:hAnsi="Calibri" w:cs="Calibri"/>
              <w:i w:val="0"/>
              <w:sz w:val="16"/>
              <w:szCs w:val="16"/>
            </w:rPr>
            <w:t>. Elaboración INE 2026* Datos preliminares</w:t>
          </w:r>
        </w:p>
        <w:p w14:paraId="5C149B2D" w14:textId="77777777" w:rsidR="00C96136" w:rsidRPr="007B358E" w:rsidRDefault="00C96136" w:rsidP="00C96136"/>
        <w:p w14:paraId="1D9203E3" w14:textId="68D2AC31" w:rsidR="00C96136" w:rsidRDefault="00C96136" w:rsidP="00C96136">
          <w:pPr>
            <w:spacing w:after="0" w:line="276" w:lineRule="auto"/>
            <w:rPr>
              <w:rFonts w:ascii="Calibri" w:hAnsi="Calibri" w:cs="Calibri"/>
            </w:rPr>
          </w:pPr>
          <w:r w:rsidRPr="00CA33DC">
            <w:rPr>
              <w:rFonts w:ascii="Calibri" w:hAnsi="Calibri" w:cs="Calibri"/>
            </w:rPr>
            <w:t xml:space="preserve">Entre </w:t>
          </w:r>
          <w:r>
            <w:rPr>
              <w:rFonts w:ascii="Calibri" w:hAnsi="Calibri" w:cs="Calibri"/>
            </w:rPr>
            <w:t>enero</w:t>
          </w:r>
          <w:r w:rsidRPr="00CA33DC">
            <w:rPr>
              <w:rFonts w:ascii="Calibri" w:hAnsi="Calibri" w:cs="Calibri"/>
            </w:rPr>
            <w:t xml:space="preserve"> </w:t>
          </w:r>
          <w:r w:rsidR="00B211F5">
            <w:rPr>
              <w:rFonts w:ascii="Calibri" w:hAnsi="Calibri" w:cs="Calibri"/>
            </w:rPr>
            <w:t>de</w:t>
          </w:r>
          <w:r w:rsidRPr="00CA33DC">
            <w:rPr>
              <w:rFonts w:ascii="Calibri" w:hAnsi="Calibri" w:cs="Calibri"/>
            </w:rPr>
            <w:t xml:space="preserve"> 2025 y enero </w:t>
          </w:r>
          <w:r w:rsidR="00C1006E">
            <w:rPr>
              <w:rFonts w:ascii="Calibri" w:hAnsi="Calibri" w:cs="Calibri"/>
            </w:rPr>
            <w:t>de 2026, la variación mensual más alta se registró en febrero, de 0,86%, y la más baja en julio, de -0,11%</w:t>
          </w:r>
          <w:r w:rsidRPr="007667C4">
            <w:rPr>
              <w:rFonts w:ascii="Calibri" w:hAnsi="Calibri" w:cs="Calibri"/>
            </w:rPr>
            <w:t>.</w:t>
          </w:r>
          <w:r>
            <w:rPr>
              <w:rFonts w:ascii="Calibri" w:hAnsi="Calibri" w:cs="Calibri"/>
            </w:rPr>
            <w:t xml:space="preserve"> </w:t>
          </w:r>
          <w:bookmarkStart w:id="72" w:name="_Toc209604647"/>
        </w:p>
        <w:p w14:paraId="0931C5A7" w14:textId="77777777" w:rsidR="002E76D8" w:rsidRPr="00555875" w:rsidRDefault="002E76D8" w:rsidP="00C96136">
          <w:pPr>
            <w:spacing w:after="0" w:line="276" w:lineRule="auto"/>
            <w:rPr>
              <w:rFonts w:ascii="Calibri" w:hAnsi="Calibri" w:cs="Calibri"/>
            </w:rPr>
          </w:pPr>
        </w:p>
        <w:p w14:paraId="05ABDC95" w14:textId="7E575419" w:rsidR="00C96136" w:rsidRPr="00A34AE6" w:rsidRDefault="00C96136" w:rsidP="00C96136">
          <w:pPr>
            <w:spacing w:after="0"/>
            <w:ind w:left="-142"/>
            <w:rPr>
              <w:rFonts w:ascii="Calibri Light" w:hAnsi="Calibri Light" w:cs="Calibri Light"/>
              <w:b/>
              <w:bCs/>
              <w:sz w:val="20"/>
              <w:szCs w:val="20"/>
            </w:rPr>
          </w:pPr>
          <w:bookmarkStart w:id="73" w:name="_Toc225321122"/>
          <w:r w:rsidRPr="00774C00">
            <w:rPr>
              <w:rFonts w:ascii="Calibri Light" w:hAnsi="Calibri Light" w:cs="Calibri Light"/>
              <w:b/>
              <w:bCs/>
              <w:sz w:val="20"/>
              <w:szCs w:val="20"/>
            </w:rPr>
            <w:t xml:space="preserve">Tabla </w:t>
          </w:r>
          <w:r w:rsidRPr="00774C00">
            <w:rPr>
              <w:rFonts w:ascii="Calibri Light" w:hAnsi="Calibri Light" w:cs="Calibri Light"/>
              <w:b/>
              <w:bCs/>
              <w:sz w:val="20"/>
              <w:szCs w:val="20"/>
            </w:rPr>
            <w:fldChar w:fldCharType="begin"/>
          </w:r>
          <w:r w:rsidRPr="00774C00">
            <w:rPr>
              <w:rFonts w:ascii="Calibri Light" w:hAnsi="Calibri Light" w:cs="Calibri Light"/>
              <w:b/>
              <w:bCs/>
              <w:sz w:val="20"/>
              <w:szCs w:val="20"/>
            </w:rPr>
            <w:instrText xml:space="preserve"> SEQ Tabla \* ARABIC </w:instrText>
          </w:r>
          <w:r w:rsidRPr="00774C00">
            <w:rPr>
              <w:rFonts w:ascii="Calibri Light" w:hAnsi="Calibri Light" w:cs="Calibri Light"/>
              <w:b/>
              <w:bCs/>
              <w:sz w:val="20"/>
              <w:szCs w:val="20"/>
            </w:rPr>
            <w:fldChar w:fldCharType="separate"/>
          </w:r>
          <w:r w:rsidRPr="00774C00">
            <w:rPr>
              <w:rFonts w:ascii="Calibri Light" w:hAnsi="Calibri Light" w:cs="Calibri Light"/>
              <w:b/>
              <w:bCs/>
              <w:noProof/>
              <w:sz w:val="20"/>
              <w:szCs w:val="20"/>
            </w:rPr>
            <w:t>3</w:t>
          </w:r>
          <w:r w:rsidRPr="00774C00">
            <w:rPr>
              <w:rFonts w:ascii="Calibri Light" w:hAnsi="Calibri Light" w:cs="Calibri Light"/>
              <w:b/>
              <w:bCs/>
              <w:sz w:val="20"/>
              <w:szCs w:val="20"/>
            </w:rPr>
            <w:fldChar w:fldCharType="end"/>
          </w:r>
          <w:r w:rsidRPr="00774C00">
            <w:rPr>
              <w:rFonts w:ascii="Calibri Light" w:hAnsi="Calibri Light" w:cs="Calibri Light"/>
              <w:b/>
              <w:bCs/>
              <w:sz w:val="20"/>
              <w:szCs w:val="20"/>
            </w:rPr>
            <w:t xml:space="preserve"> Variaciones mensuales de </w:t>
          </w:r>
          <w:r w:rsidR="006147A4" w:rsidRPr="00774C00">
            <w:rPr>
              <w:rFonts w:ascii="Calibri Light" w:hAnsi="Calibri Light" w:cs="Calibri Light"/>
              <w:b/>
              <w:bCs/>
              <w:sz w:val="20"/>
              <w:szCs w:val="20"/>
            </w:rPr>
            <w:t>abril</w:t>
          </w:r>
          <w:r w:rsidRPr="00774C00">
            <w:rPr>
              <w:rFonts w:ascii="Calibri Light" w:hAnsi="Calibri Light" w:cs="Calibri Light"/>
              <w:b/>
              <w:bCs/>
              <w:sz w:val="20"/>
              <w:szCs w:val="20"/>
            </w:rPr>
            <w:t xml:space="preserve">– </w:t>
          </w:r>
          <w:bookmarkEnd w:id="72"/>
          <w:bookmarkEnd w:id="73"/>
          <w:r w:rsidR="006147A4" w:rsidRPr="00774C00">
            <w:rPr>
              <w:rFonts w:ascii="Calibri Light" w:hAnsi="Calibri Light" w:cs="Calibri Light"/>
              <w:b/>
              <w:bCs/>
              <w:sz w:val="20"/>
              <w:szCs w:val="20"/>
            </w:rPr>
            <w:t>Vivienda Básica Social</w:t>
          </w:r>
        </w:p>
        <w:tbl>
          <w:tblPr>
            <w:tblW w:w="5098" w:type="dxa"/>
            <w:jc w:val="center"/>
            <w:tblCellMar>
              <w:left w:w="70" w:type="dxa"/>
              <w:right w:w="70" w:type="dxa"/>
            </w:tblCellMar>
            <w:tblLook w:val="04A0" w:firstRow="1" w:lastRow="0" w:firstColumn="1" w:lastColumn="0" w:noHBand="0" w:noVBand="1"/>
          </w:tblPr>
          <w:tblGrid>
            <w:gridCol w:w="2380"/>
            <w:gridCol w:w="1280"/>
            <w:gridCol w:w="1438"/>
          </w:tblGrid>
          <w:tr w:rsidR="00C96136" w:rsidRPr="002A2C2D" w14:paraId="06D4559D" w14:textId="77777777" w:rsidTr="00621070">
            <w:trPr>
              <w:trHeight w:val="300"/>
              <w:jc w:val="center"/>
            </w:trPr>
            <w:tc>
              <w:tcPr>
                <w:tcW w:w="2380" w:type="dxa"/>
                <w:tcBorders>
                  <w:top w:val="single" w:sz="4" w:space="0" w:color="4BACC6"/>
                  <w:left w:val="single" w:sz="4" w:space="0" w:color="4BACC6"/>
                  <w:bottom w:val="single" w:sz="4" w:space="0" w:color="4BACC6"/>
                  <w:right w:val="single" w:sz="4" w:space="0" w:color="4BACC6"/>
                </w:tcBorders>
                <w:shd w:val="clear" w:color="000000" w:fill="004F9F"/>
                <w:vAlign w:val="bottom"/>
                <w:hideMark/>
              </w:tcPr>
              <w:p w14:paraId="2D39EDB0" w14:textId="77777777" w:rsidR="00C96136" w:rsidRPr="008A0F7A" w:rsidRDefault="00C96136" w:rsidP="00621070">
                <w:pPr>
                  <w:spacing w:after="0"/>
                  <w:rPr>
                    <w:rFonts w:ascii="Calibri" w:eastAsia="Times New Roman" w:hAnsi="Calibri" w:cs="Calibri"/>
                    <w:b/>
                    <w:color w:val="FFFFFF"/>
                    <w:kern w:val="0"/>
                    <w:sz w:val="18"/>
                    <w:szCs w:val="18"/>
                    <w:lang w:eastAsia="es-GT"/>
                    <w14:ligatures w14:val="none"/>
                  </w:rPr>
                </w:pPr>
                <w:r w:rsidRPr="008A0F7A">
                  <w:rPr>
                    <w:rFonts w:ascii="Calibri" w:eastAsia="Times New Roman" w:hAnsi="Calibri" w:cs="Calibri"/>
                    <w:b/>
                    <w:color w:val="FFFFFF"/>
                    <w:kern w:val="0"/>
                    <w:sz w:val="18"/>
                    <w:szCs w:val="18"/>
                    <w:lang w:eastAsia="es-GT"/>
                    <w14:ligatures w14:val="none"/>
                  </w:rPr>
                  <w:t>Nombre</w:t>
                </w:r>
              </w:p>
            </w:tc>
            <w:tc>
              <w:tcPr>
                <w:tcW w:w="1280"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22603D33" w14:textId="77777777" w:rsidR="00C96136" w:rsidRPr="008A0F7A" w:rsidRDefault="00C96136" w:rsidP="00621070">
                <w:pPr>
                  <w:spacing w:after="0"/>
                  <w:jc w:val="center"/>
                  <w:rPr>
                    <w:rFonts w:ascii="Calibri" w:eastAsia="Times New Roman" w:hAnsi="Calibri" w:cs="Calibri"/>
                    <w:b/>
                    <w:color w:val="FFFFFF"/>
                    <w:kern w:val="0"/>
                    <w:sz w:val="18"/>
                    <w:szCs w:val="18"/>
                    <w:lang w:eastAsia="es-GT"/>
                    <w14:ligatures w14:val="none"/>
                  </w:rPr>
                </w:pPr>
                <w:r w:rsidRPr="008A0F7A">
                  <w:rPr>
                    <w:rFonts w:ascii="Calibri" w:eastAsia="Times New Roman" w:hAnsi="Calibri" w:cs="Calibri"/>
                    <w:b/>
                    <w:color w:val="FFFFFF"/>
                    <w:kern w:val="0"/>
                    <w:sz w:val="18"/>
                    <w:szCs w:val="18"/>
                    <w:lang w:eastAsia="es-GT"/>
                    <w14:ligatures w14:val="none"/>
                  </w:rPr>
                  <w:t>Ponderación</w:t>
                </w:r>
              </w:p>
            </w:tc>
            <w:tc>
              <w:tcPr>
                <w:tcW w:w="1438"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61189335" w14:textId="77777777" w:rsidR="00C96136" w:rsidRPr="008A0F7A" w:rsidRDefault="00C96136" w:rsidP="00621070">
                <w:pPr>
                  <w:spacing w:after="0"/>
                  <w:jc w:val="center"/>
                  <w:rPr>
                    <w:rFonts w:ascii="Calibri" w:eastAsia="Times New Roman" w:hAnsi="Calibri" w:cs="Calibri"/>
                    <w:b/>
                    <w:color w:val="FFFFFF"/>
                    <w:kern w:val="0"/>
                    <w:sz w:val="18"/>
                    <w:szCs w:val="18"/>
                    <w:lang w:eastAsia="es-GT"/>
                    <w14:ligatures w14:val="none"/>
                  </w:rPr>
                </w:pPr>
                <w:r w:rsidRPr="008A0F7A">
                  <w:rPr>
                    <w:rFonts w:ascii="Calibri" w:eastAsia="Times New Roman" w:hAnsi="Calibri" w:cs="Calibri"/>
                    <w:b/>
                    <w:color w:val="FFFFFF"/>
                    <w:kern w:val="0"/>
                    <w:sz w:val="18"/>
                    <w:szCs w:val="18"/>
                    <w:lang w:eastAsia="es-GT"/>
                    <w14:ligatures w14:val="none"/>
                  </w:rPr>
                  <w:t>Variación (%)</w:t>
                </w:r>
              </w:p>
            </w:tc>
          </w:tr>
          <w:tr w:rsidR="00C96136" w:rsidRPr="002A2C2D" w14:paraId="6887A132" w14:textId="77777777" w:rsidTr="00621070">
            <w:trPr>
              <w:trHeight w:val="123"/>
              <w:jc w:val="center"/>
            </w:trPr>
            <w:tc>
              <w:tcPr>
                <w:tcW w:w="2380" w:type="dxa"/>
                <w:tcBorders>
                  <w:top w:val="single" w:sz="4" w:space="0" w:color="4BACC6"/>
                  <w:left w:val="single" w:sz="4" w:space="0" w:color="4BACC6"/>
                  <w:bottom w:val="single" w:sz="4" w:space="0" w:color="4BACC6"/>
                  <w:right w:val="single" w:sz="4" w:space="0" w:color="4BACC6"/>
                </w:tcBorders>
                <w:shd w:val="clear" w:color="000000" w:fill="DAEEF3"/>
                <w:hideMark/>
              </w:tcPr>
              <w:p w14:paraId="1AE51718"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Fabricación de cueros y productos conexos</w:t>
                </w:r>
              </w:p>
            </w:tc>
            <w:tc>
              <w:tcPr>
                <w:tcW w:w="1280" w:type="dxa"/>
                <w:tcBorders>
                  <w:top w:val="single" w:sz="4" w:space="0" w:color="4BACC6"/>
                  <w:left w:val="single" w:sz="4" w:space="0" w:color="4BACC6"/>
                  <w:bottom w:val="single" w:sz="4" w:space="0" w:color="4BACC6"/>
                  <w:right w:val="single" w:sz="4" w:space="0" w:color="4BACC6"/>
                </w:tcBorders>
                <w:shd w:val="clear" w:color="000000" w:fill="DAEEF3"/>
                <w:noWrap/>
                <w:hideMark/>
              </w:tcPr>
              <w:p w14:paraId="61B3A9E4"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1.0077</w:t>
                </w:r>
              </w:p>
            </w:tc>
            <w:tc>
              <w:tcPr>
                <w:tcW w:w="1438" w:type="dxa"/>
                <w:tcBorders>
                  <w:top w:val="single" w:sz="4" w:space="0" w:color="4BACC6"/>
                  <w:left w:val="single" w:sz="4" w:space="0" w:color="4BACC6"/>
                  <w:bottom w:val="single" w:sz="4" w:space="0" w:color="4BACC6"/>
                  <w:right w:val="single" w:sz="4" w:space="0" w:color="4BACC6"/>
                </w:tcBorders>
                <w:shd w:val="clear" w:color="000000" w:fill="DAEEF3"/>
                <w:noWrap/>
              </w:tcPr>
              <w:p w14:paraId="4489762E"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0.61</w:t>
                </w:r>
              </w:p>
            </w:tc>
          </w:tr>
          <w:tr w:rsidR="00C96136" w:rsidRPr="002A2C2D" w14:paraId="321C01B1" w14:textId="77777777" w:rsidTr="00621070">
            <w:trPr>
              <w:trHeight w:val="338"/>
              <w:jc w:val="center"/>
            </w:trPr>
            <w:tc>
              <w:tcPr>
                <w:tcW w:w="2380" w:type="dxa"/>
                <w:tcBorders>
                  <w:top w:val="single" w:sz="4" w:space="0" w:color="4BACC6"/>
                  <w:left w:val="single" w:sz="4" w:space="0" w:color="4BACC6"/>
                  <w:bottom w:val="single" w:sz="4" w:space="0" w:color="4BACC6"/>
                  <w:right w:val="single" w:sz="4" w:space="0" w:color="4BACC6"/>
                </w:tcBorders>
                <w:hideMark/>
              </w:tcPr>
              <w:p w14:paraId="363FD6E1"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Fabricación de productos farmacéuticos, sustancias…</w:t>
                </w:r>
              </w:p>
            </w:tc>
            <w:tc>
              <w:tcPr>
                <w:tcW w:w="1280" w:type="dxa"/>
                <w:tcBorders>
                  <w:top w:val="single" w:sz="4" w:space="0" w:color="4BACC6"/>
                  <w:left w:val="single" w:sz="4" w:space="0" w:color="4BACC6"/>
                  <w:bottom w:val="single" w:sz="4" w:space="0" w:color="4BACC6"/>
                  <w:right w:val="single" w:sz="4" w:space="0" w:color="4BACC6"/>
                </w:tcBorders>
                <w:noWrap/>
                <w:hideMark/>
              </w:tcPr>
              <w:p w14:paraId="4A2335CD"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2.1419</w:t>
                </w:r>
              </w:p>
            </w:tc>
            <w:tc>
              <w:tcPr>
                <w:tcW w:w="1438" w:type="dxa"/>
                <w:tcBorders>
                  <w:top w:val="single" w:sz="4" w:space="0" w:color="4BACC6"/>
                  <w:left w:val="single" w:sz="4" w:space="0" w:color="4BACC6"/>
                  <w:bottom w:val="single" w:sz="4" w:space="0" w:color="4BACC6"/>
                  <w:right w:val="single" w:sz="4" w:space="0" w:color="4BACC6"/>
                </w:tcBorders>
                <w:noWrap/>
              </w:tcPr>
              <w:p w14:paraId="43D3DEED"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0.23</w:t>
                </w:r>
              </w:p>
            </w:tc>
          </w:tr>
          <w:tr w:rsidR="00C96136" w:rsidRPr="002A2C2D" w14:paraId="7DF2B86F" w14:textId="77777777" w:rsidTr="00621070">
            <w:trPr>
              <w:trHeight w:val="240"/>
              <w:jc w:val="center"/>
            </w:trPr>
            <w:tc>
              <w:tcPr>
                <w:tcW w:w="2380" w:type="dxa"/>
                <w:tcBorders>
                  <w:top w:val="single" w:sz="4" w:space="0" w:color="4BACC6"/>
                  <w:left w:val="single" w:sz="4" w:space="0" w:color="4BACC6"/>
                  <w:bottom w:val="single" w:sz="4" w:space="0" w:color="4BACC6"/>
                  <w:right w:val="single" w:sz="4" w:space="0" w:color="4BACC6"/>
                </w:tcBorders>
                <w:shd w:val="clear" w:color="000000" w:fill="DAEEF3"/>
                <w:hideMark/>
              </w:tcPr>
              <w:p w14:paraId="7779A3BC"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Fabricación de prendas de vestir</w:t>
                </w:r>
              </w:p>
            </w:tc>
            <w:tc>
              <w:tcPr>
                <w:tcW w:w="1280" w:type="dxa"/>
                <w:tcBorders>
                  <w:top w:val="single" w:sz="4" w:space="0" w:color="4BACC6"/>
                  <w:left w:val="single" w:sz="4" w:space="0" w:color="4BACC6"/>
                  <w:bottom w:val="single" w:sz="4" w:space="0" w:color="4BACC6"/>
                  <w:right w:val="single" w:sz="4" w:space="0" w:color="4BACC6"/>
                </w:tcBorders>
                <w:shd w:val="clear" w:color="000000" w:fill="DAEEF3"/>
                <w:noWrap/>
                <w:hideMark/>
              </w:tcPr>
              <w:p w14:paraId="108B6B98"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7.5033</w:t>
                </w:r>
              </w:p>
            </w:tc>
            <w:tc>
              <w:tcPr>
                <w:tcW w:w="1438" w:type="dxa"/>
                <w:tcBorders>
                  <w:top w:val="single" w:sz="4" w:space="0" w:color="4BACC6"/>
                  <w:left w:val="single" w:sz="4" w:space="0" w:color="4BACC6"/>
                  <w:bottom w:val="single" w:sz="4" w:space="0" w:color="4BACC6"/>
                  <w:right w:val="single" w:sz="4" w:space="0" w:color="4BACC6"/>
                </w:tcBorders>
                <w:shd w:val="clear" w:color="000000" w:fill="DAEEF3"/>
                <w:noWrap/>
              </w:tcPr>
              <w:p w14:paraId="4FAB6947"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0.20</w:t>
                </w:r>
              </w:p>
            </w:tc>
          </w:tr>
          <w:tr w:rsidR="00C96136" w:rsidRPr="002A2C2D" w14:paraId="5F357D39" w14:textId="77777777" w:rsidTr="00621070">
            <w:trPr>
              <w:trHeight w:val="275"/>
              <w:jc w:val="center"/>
            </w:trPr>
            <w:tc>
              <w:tcPr>
                <w:tcW w:w="2380" w:type="dxa"/>
                <w:tcBorders>
                  <w:top w:val="single" w:sz="4" w:space="0" w:color="4BACC6"/>
                  <w:left w:val="single" w:sz="4" w:space="0" w:color="4BACC6"/>
                  <w:bottom w:val="single" w:sz="4" w:space="0" w:color="4BACC6"/>
                  <w:right w:val="single" w:sz="4" w:space="0" w:color="4BACC6"/>
                </w:tcBorders>
                <w:hideMark/>
              </w:tcPr>
              <w:p w14:paraId="639A6CE3"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Fabricación de sustancias y productos químicos</w:t>
                </w:r>
              </w:p>
            </w:tc>
            <w:tc>
              <w:tcPr>
                <w:tcW w:w="1280" w:type="dxa"/>
                <w:tcBorders>
                  <w:top w:val="single" w:sz="4" w:space="0" w:color="4BACC6"/>
                  <w:left w:val="single" w:sz="4" w:space="0" w:color="4BACC6"/>
                  <w:bottom w:val="single" w:sz="4" w:space="0" w:color="4BACC6"/>
                  <w:right w:val="single" w:sz="4" w:space="0" w:color="4BACC6"/>
                </w:tcBorders>
                <w:noWrap/>
                <w:hideMark/>
              </w:tcPr>
              <w:p w14:paraId="36503654"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8.4200</w:t>
                </w:r>
              </w:p>
            </w:tc>
            <w:tc>
              <w:tcPr>
                <w:tcW w:w="1438" w:type="dxa"/>
                <w:tcBorders>
                  <w:top w:val="single" w:sz="4" w:space="0" w:color="4BACC6"/>
                  <w:left w:val="single" w:sz="4" w:space="0" w:color="4BACC6"/>
                  <w:bottom w:val="single" w:sz="4" w:space="0" w:color="4BACC6"/>
                  <w:right w:val="single" w:sz="4" w:space="0" w:color="4BACC6"/>
                </w:tcBorders>
                <w:noWrap/>
              </w:tcPr>
              <w:p w14:paraId="3E4103A4"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0.13</w:t>
                </w:r>
              </w:p>
            </w:tc>
          </w:tr>
          <w:tr w:rsidR="00C96136" w:rsidRPr="002A2C2D" w14:paraId="31DBB3A2" w14:textId="77777777" w:rsidTr="00621070">
            <w:trPr>
              <w:trHeight w:val="153"/>
              <w:jc w:val="center"/>
            </w:trPr>
            <w:tc>
              <w:tcPr>
                <w:tcW w:w="2380" w:type="dxa"/>
                <w:tcBorders>
                  <w:top w:val="single" w:sz="4" w:space="0" w:color="4BACC6"/>
                  <w:left w:val="single" w:sz="4" w:space="0" w:color="4BACC6"/>
                  <w:bottom w:val="single" w:sz="4" w:space="0" w:color="4BACC6"/>
                  <w:right w:val="single" w:sz="4" w:space="0" w:color="4BACC6"/>
                </w:tcBorders>
                <w:shd w:val="clear" w:color="000000" w:fill="DAEEF3"/>
                <w:hideMark/>
              </w:tcPr>
              <w:p w14:paraId="2211DAF6"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Otras industrias manufactureras</w:t>
                </w:r>
              </w:p>
            </w:tc>
            <w:tc>
              <w:tcPr>
                <w:tcW w:w="1280" w:type="dxa"/>
                <w:tcBorders>
                  <w:top w:val="single" w:sz="4" w:space="0" w:color="4BACC6"/>
                  <w:left w:val="single" w:sz="4" w:space="0" w:color="4BACC6"/>
                  <w:bottom w:val="single" w:sz="4" w:space="0" w:color="4BACC6"/>
                  <w:right w:val="single" w:sz="4" w:space="0" w:color="4BACC6"/>
                </w:tcBorders>
                <w:shd w:val="clear" w:color="000000" w:fill="DAEEF3"/>
                <w:noWrap/>
                <w:hideMark/>
              </w:tcPr>
              <w:p w14:paraId="2209CE62"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0.8025</w:t>
                </w:r>
              </w:p>
            </w:tc>
            <w:tc>
              <w:tcPr>
                <w:tcW w:w="1438" w:type="dxa"/>
                <w:tcBorders>
                  <w:top w:val="single" w:sz="4" w:space="0" w:color="4BACC6"/>
                  <w:left w:val="single" w:sz="4" w:space="0" w:color="4BACC6"/>
                  <w:bottom w:val="single" w:sz="4" w:space="0" w:color="4BACC6"/>
                  <w:right w:val="single" w:sz="4" w:space="0" w:color="4BACC6"/>
                </w:tcBorders>
                <w:shd w:val="clear" w:color="000000" w:fill="DAEEF3"/>
                <w:noWrap/>
              </w:tcPr>
              <w:p w14:paraId="6D3F5639"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0.05</w:t>
                </w:r>
              </w:p>
            </w:tc>
          </w:tr>
          <w:tr w:rsidR="00C96136" w:rsidRPr="002A2C2D" w14:paraId="55167754" w14:textId="77777777" w:rsidTr="00621070">
            <w:trPr>
              <w:trHeight w:val="192"/>
              <w:jc w:val="center"/>
            </w:trPr>
            <w:tc>
              <w:tcPr>
                <w:tcW w:w="2380" w:type="dxa"/>
                <w:tcBorders>
                  <w:top w:val="single" w:sz="4" w:space="0" w:color="4BACC6"/>
                  <w:left w:val="single" w:sz="4" w:space="0" w:color="4BACC6"/>
                  <w:bottom w:val="single" w:sz="4" w:space="0" w:color="4BACC6"/>
                  <w:right w:val="single" w:sz="4" w:space="0" w:color="4BACC6"/>
                </w:tcBorders>
                <w:hideMark/>
              </w:tcPr>
              <w:p w14:paraId="5487091E"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Fabricación de otros productos minerales no metálicos</w:t>
                </w:r>
              </w:p>
            </w:tc>
            <w:tc>
              <w:tcPr>
                <w:tcW w:w="1280" w:type="dxa"/>
                <w:tcBorders>
                  <w:top w:val="single" w:sz="4" w:space="0" w:color="4BACC6"/>
                  <w:left w:val="single" w:sz="4" w:space="0" w:color="4BACC6"/>
                  <w:bottom w:val="single" w:sz="4" w:space="0" w:color="4BACC6"/>
                  <w:right w:val="single" w:sz="4" w:space="0" w:color="4BACC6"/>
                </w:tcBorders>
                <w:noWrap/>
                <w:hideMark/>
              </w:tcPr>
              <w:p w14:paraId="5B75B7BC"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6.8948</w:t>
                </w:r>
              </w:p>
            </w:tc>
            <w:tc>
              <w:tcPr>
                <w:tcW w:w="1438" w:type="dxa"/>
                <w:tcBorders>
                  <w:top w:val="single" w:sz="4" w:space="0" w:color="4BACC6"/>
                  <w:left w:val="single" w:sz="4" w:space="0" w:color="4BACC6"/>
                  <w:bottom w:val="single" w:sz="4" w:space="0" w:color="4BACC6"/>
                  <w:right w:val="single" w:sz="4" w:space="0" w:color="4BACC6"/>
                </w:tcBorders>
                <w:noWrap/>
              </w:tcPr>
              <w:p w14:paraId="4E16A075"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0.03</w:t>
                </w:r>
              </w:p>
            </w:tc>
          </w:tr>
          <w:tr w:rsidR="00C96136" w:rsidRPr="002A2C2D" w14:paraId="0ECA754D" w14:textId="77777777" w:rsidTr="00621070">
            <w:trPr>
              <w:trHeight w:val="300"/>
              <w:jc w:val="center"/>
            </w:trPr>
            <w:tc>
              <w:tcPr>
                <w:tcW w:w="2380" w:type="dxa"/>
                <w:tcBorders>
                  <w:top w:val="single" w:sz="4" w:space="0" w:color="4BACC6"/>
                  <w:left w:val="single" w:sz="4" w:space="0" w:color="4BACC6"/>
                  <w:bottom w:val="single" w:sz="4" w:space="0" w:color="4BACC6"/>
                  <w:right w:val="single" w:sz="4" w:space="0" w:color="4BACC6"/>
                </w:tcBorders>
                <w:shd w:val="clear" w:color="000000" w:fill="DAEEF3"/>
                <w:hideMark/>
              </w:tcPr>
              <w:p w14:paraId="59ECAEA6" w14:textId="6CB1F8D1"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 xml:space="preserve">Fabricación de productos </w:t>
                </w:r>
                <w:r w:rsidR="00B211F5">
                  <w:rPr>
                    <w:rFonts w:ascii="Calibri" w:hAnsi="Calibri" w:cs="Calibri"/>
                    <w:sz w:val="16"/>
                    <w:szCs w:val="16"/>
                  </w:rPr>
                  <w:t>metálicos elaborados</w:t>
                </w:r>
                <w:r w:rsidRPr="008A0F7A">
                  <w:rPr>
                    <w:rFonts w:ascii="Calibri" w:hAnsi="Calibri" w:cs="Calibri"/>
                    <w:sz w:val="16"/>
                    <w:szCs w:val="16"/>
                  </w:rPr>
                  <w:t>…</w:t>
                </w:r>
              </w:p>
            </w:tc>
            <w:tc>
              <w:tcPr>
                <w:tcW w:w="1280" w:type="dxa"/>
                <w:tcBorders>
                  <w:top w:val="single" w:sz="4" w:space="0" w:color="4BACC6"/>
                  <w:left w:val="single" w:sz="4" w:space="0" w:color="4BACC6"/>
                  <w:bottom w:val="single" w:sz="4" w:space="0" w:color="4BACC6"/>
                  <w:right w:val="single" w:sz="4" w:space="0" w:color="4BACC6"/>
                </w:tcBorders>
                <w:shd w:val="clear" w:color="000000" w:fill="DAEEF3"/>
                <w:noWrap/>
                <w:hideMark/>
              </w:tcPr>
              <w:p w14:paraId="67F50E0A"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1.4375</w:t>
                </w:r>
              </w:p>
            </w:tc>
            <w:tc>
              <w:tcPr>
                <w:tcW w:w="1438" w:type="dxa"/>
                <w:tcBorders>
                  <w:top w:val="single" w:sz="4" w:space="0" w:color="4BACC6"/>
                  <w:left w:val="single" w:sz="4" w:space="0" w:color="4BACC6"/>
                  <w:bottom w:val="single" w:sz="4" w:space="0" w:color="4BACC6"/>
                  <w:right w:val="single" w:sz="4" w:space="0" w:color="4BACC6"/>
                </w:tcBorders>
                <w:shd w:val="clear" w:color="000000" w:fill="DAEEF3"/>
                <w:noWrap/>
              </w:tcPr>
              <w:p w14:paraId="3F287983"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0.00</w:t>
                </w:r>
              </w:p>
            </w:tc>
          </w:tr>
          <w:tr w:rsidR="00C96136" w:rsidRPr="002A2C2D" w14:paraId="6A6D098F" w14:textId="77777777" w:rsidTr="00621070">
            <w:trPr>
              <w:trHeight w:val="245"/>
              <w:jc w:val="center"/>
            </w:trPr>
            <w:tc>
              <w:tcPr>
                <w:tcW w:w="2380" w:type="dxa"/>
                <w:tcBorders>
                  <w:top w:val="single" w:sz="4" w:space="0" w:color="4BACC6"/>
                  <w:left w:val="single" w:sz="4" w:space="0" w:color="4BACC6"/>
                  <w:bottom w:val="single" w:sz="4" w:space="0" w:color="4BACC6"/>
                  <w:right w:val="single" w:sz="4" w:space="0" w:color="4BACC6"/>
                </w:tcBorders>
                <w:hideMark/>
              </w:tcPr>
              <w:p w14:paraId="0802D53B"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Producción de madera y fabricación de productos…</w:t>
                </w:r>
              </w:p>
            </w:tc>
            <w:tc>
              <w:tcPr>
                <w:tcW w:w="1280" w:type="dxa"/>
                <w:tcBorders>
                  <w:top w:val="single" w:sz="4" w:space="0" w:color="4BACC6"/>
                  <w:left w:val="single" w:sz="4" w:space="0" w:color="4BACC6"/>
                  <w:bottom w:val="single" w:sz="4" w:space="0" w:color="4BACC6"/>
                  <w:right w:val="single" w:sz="4" w:space="0" w:color="4BACC6"/>
                </w:tcBorders>
                <w:noWrap/>
                <w:hideMark/>
              </w:tcPr>
              <w:p w14:paraId="6FBAEC22"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1.9713</w:t>
                </w:r>
              </w:p>
            </w:tc>
            <w:tc>
              <w:tcPr>
                <w:tcW w:w="1438" w:type="dxa"/>
                <w:tcBorders>
                  <w:top w:val="single" w:sz="4" w:space="0" w:color="4BACC6"/>
                  <w:left w:val="single" w:sz="4" w:space="0" w:color="4BACC6"/>
                  <w:bottom w:val="single" w:sz="4" w:space="0" w:color="4BACC6"/>
                  <w:right w:val="single" w:sz="4" w:space="0" w:color="4BACC6"/>
                </w:tcBorders>
                <w:noWrap/>
              </w:tcPr>
              <w:p w14:paraId="7101BAED"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0.00</w:t>
                </w:r>
              </w:p>
            </w:tc>
          </w:tr>
          <w:tr w:rsidR="00C96136" w:rsidRPr="002A2C2D" w14:paraId="2BF9CA09" w14:textId="77777777" w:rsidTr="00621070">
            <w:trPr>
              <w:trHeight w:val="199"/>
              <w:jc w:val="center"/>
            </w:trPr>
            <w:tc>
              <w:tcPr>
                <w:tcW w:w="2380" w:type="dxa"/>
                <w:tcBorders>
                  <w:top w:val="single" w:sz="4" w:space="0" w:color="4BACC6"/>
                  <w:left w:val="single" w:sz="4" w:space="0" w:color="4BACC6"/>
                  <w:bottom w:val="single" w:sz="4" w:space="0" w:color="4BACC6"/>
                  <w:right w:val="single" w:sz="4" w:space="0" w:color="4BACC6"/>
                </w:tcBorders>
                <w:shd w:val="clear" w:color="000000" w:fill="DAEEF3"/>
                <w:hideMark/>
              </w:tcPr>
              <w:p w14:paraId="7414AFB4"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Elaboración de bebidas</w:t>
                </w:r>
              </w:p>
            </w:tc>
            <w:tc>
              <w:tcPr>
                <w:tcW w:w="1280" w:type="dxa"/>
                <w:tcBorders>
                  <w:top w:val="single" w:sz="4" w:space="0" w:color="4BACC6"/>
                  <w:left w:val="single" w:sz="4" w:space="0" w:color="4BACC6"/>
                  <w:bottom w:val="single" w:sz="4" w:space="0" w:color="4BACC6"/>
                  <w:right w:val="single" w:sz="4" w:space="0" w:color="4BACC6"/>
                </w:tcBorders>
                <w:shd w:val="clear" w:color="000000" w:fill="DAEEF3"/>
                <w:noWrap/>
                <w:hideMark/>
              </w:tcPr>
              <w:p w14:paraId="58A576CA"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4.5226</w:t>
                </w:r>
              </w:p>
            </w:tc>
            <w:tc>
              <w:tcPr>
                <w:tcW w:w="1438" w:type="dxa"/>
                <w:tcBorders>
                  <w:top w:val="single" w:sz="4" w:space="0" w:color="4BACC6"/>
                  <w:left w:val="single" w:sz="4" w:space="0" w:color="4BACC6"/>
                  <w:bottom w:val="single" w:sz="4" w:space="0" w:color="4BACC6"/>
                  <w:right w:val="single" w:sz="4" w:space="0" w:color="4BACC6"/>
                </w:tcBorders>
                <w:shd w:val="clear" w:color="000000" w:fill="DAEEF3"/>
                <w:noWrap/>
              </w:tcPr>
              <w:p w14:paraId="5ECAFA86"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0.00</w:t>
                </w:r>
              </w:p>
            </w:tc>
          </w:tr>
          <w:tr w:rsidR="00C96136" w:rsidRPr="008A0F7A" w14:paraId="189AD625" w14:textId="77777777" w:rsidTr="00621070">
            <w:trPr>
              <w:trHeight w:val="199"/>
              <w:jc w:val="center"/>
            </w:trPr>
            <w:tc>
              <w:tcPr>
                <w:tcW w:w="2380" w:type="dxa"/>
                <w:tcBorders>
                  <w:top w:val="single" w:sz="4" w:space="0" w:color="4BACC6"/>
                  <w:left w:val="single" w:sz="4" w:space="0" w:color="4BACC6"/>
                  <w:bottom w:val="single" w:sz="4" w:space="0" w:color="4BACC6"/>
                  <w:right w:val="single" w:sz="4" w:space="0" w:color="4BACC6"/>
                </w:tcBorders>
                <w:shd w:val="clear" w:color="auto" w:fill="FFFFFF" w:themeFill="background1"/>
              </w:tcPr>
              <w:p w14:paraId="28C88F91"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Impresión y reproducción de grabaciones</w:t>
                </w:r>
              </w:p>
            </w:tc>
            <w:tc>
              <w:tcPr>
                <w:tcW w:w="1280" w:type="dxa"/>
                <w:tcBorders>
                  <w:top w:val="single" w:sz="4" w:space="0" w:color="4BACC6"/>
                  <w:left w:val="single" w:sz="4" w:space="0" w:color="4BACC6"/>
                  <w:bottom w:val="single" w:sz="4" w:space="0" w:color="4BACC6"/>
                  <w:right w:val="single" w:sz="4" w:space="0" w:color="4BACC6"/>
                </w:tcBorders>
                <w:shd w:val="clear" w:color="auto" w:fill="FFFFFF" w:themeFill="background1"/>
                <w:noWrap/>
              </w:tcPr>
              <w:p w14:paraId="31386E6A"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0.9482</w:t>
                </w:r>
              </w:p>
            </w:tc>
            <w:tc>
              <w:tcPr>
                <w:tcW w:w="1438" w:type="dxa"/>
                <w:tcBorders>
                  <w:top w:val="single" w:sz="4" w:space="0" w:color="4BACC6"/>
                  <w:left w:val="single" w:sz="4" w:space="0" w:color="4BACC6"/>
                  <w:bottom w:val="single" w:sz="4" w:space="0" w:color="4BACC6"/>
                  <w:right w:val="single" w:sz="4" w:space="0" w:color="4BACC6"/>
                </w:tcBorders>
                <w:shd w:val="clear" w:color="auto" w:fill="FFFFFF" w:themeFill="background1"/>
                <w:noWrap/>
              </w:tcPr>
              <w:p w14:paraId="5CF0AFF3"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0.00</w:t>
                </w:r>
              </w:p>
            </w:tc>
          </w:tr>
          <w:tr w:rsidR="00C96136" w:rsidRPr="008A0F7A" w14:paraId="6FE01077" w14:textId="77777777" w:rsidTr="00621070">
            <w:trPr>
              <w:trHeight w:val="199"/>
              <w:jc w:val="center"/>
            </w:trPr>
            <w:tc>
              <w:tcPr>
                <w:tcW w:w="2380" w:type="dxa"/>
                <w:tcBorders>
                  <w:top w:val="single" w:sz="4" w:space="0" w:color="4BACC6"/>
                  <w:left w:val="single" w:sz="4" w:space="0" w:color="4BACC6"/>
                  <w:bottom w:val="single" w:sz="4" w:space="0" w:color="4BACC6"/>
                  <w:right w:val="single" w:sz="4" w:space="0" w:color="4BACC6"/>
                </w:tcBorders>
                <w:shd w:val="clear" w:color="000000" w:fill="DAEEF3"/>
              </w:tcPr>
              <w:p w14:paraId="07160D41"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Fabricación de metales comunes</w:t>
                </w:r>
              </w:p>
            </w:tc>
            <w:tc>
              <w:tcPr>
                <w:tcW w:w="1280" w:type="dxa"/>
                <w:tcBorders>
                  <w:top w:val="single" w:sz="4" w:space="0" w:color="4BACC6"/>
                  <w:left w:val="single" w:sz="4" w:space="0" w:color="4BACC6"/>
                  <w:bottom w:val="single" w:sz="4" w:space="0" w:color="4BACC6"/>
                  <w:right w:val="single" w:sz="4" w:space="0" w:color="4BACC6"/>
                </w:tcBorders>
                <w:shd w:val="clear" w:color="000000" w:fill="DAEEF3"/>
                <w:noWrap/>
              </w:tcPr>
              <w:p w14:paraId="740738D9"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5.2188</w:t>
                </w:r>
              </w:p>
            </w:tc>
            <w:tc>
              <w:tcPr>
                <w:tcW w:w="1438" w:type="dxa"/>
                <w:tcBorders>
                  <w:top w:val="single" w:sz="4" w:space="0" w:color="4BACC6"/>
                  <w:left w:val="single" w:sz="4" w:space="0" w:color="4BACC6"/>
                  <w:bottom w:val="single" w:sz="4" w:space="0" w:color="4BACC6"/>
                  <w:right w:val="single" w:sz="4" w:space="0" w:color="4BACC6"/>
                </w:tcBorders>
                <w:shd w:val="clear" w:color="000000" w:fill="DAEEF3"/>
                <w:noWrap/>
              </w:tcPr>
              <w:p w14:paraId="541CCC8D" w14:textId="77777777" w:rsidR="00C96136" w:rsidRPr="008A0F7A" w:rsidRDefault="00C96136" w:rsidP="00621070">
                <w:pPr>
                  <w:spacing w:after="0"/>
                  <w:jc w:val="center"/>
                  <w:rPr>
                    <w:rFonts w:ascii="Calibri" w:hAnsi="Calibri" w:cs="Calibri"/>
                    <w:sz w:val="16"/>
                    <w:szCs w:val="16"/>
                  </w:rPr>
                </w:pPr>
                <w:r>
                  <w:rPr>
                    <w:rFonts w:ascii="Calibri" w:hAnsi="Calibri" w:cs="Calibri"/>
                    <w:sz w:val="16"/>
                    <w:szCs w:val="16"/>
                  </w:rPr>
                  <w:t>0.00</w:t>
                </w:r>
              </w:p>
            </w:tc>
          </w:tr>
          <w:tr w:rsidR="00C96136" w:rsidRPr="008A0F7A" w14:paraId="1ED17513" w14:textId="77777777" w:rsidTr="00621070">
            <w:trPr>
              <w:trHeight w:val="199"/>
              <w:jc w:val="center"/>
            </w:trPr>
            <w:tc>
              <w:tcPr>
                <w:tcW w:w="2380" w:type="dxa"/>
                <w:tcBorders>
                  <w:top w:val="single" w:sz="4" w:space="0" w:color="4BACC6"/>
                  <w:left w:val="single" w:sz="4" w:space="0" w:color="4BACC6"/>
                  <w:bottom w:val="single" w:sz="4" w:space="0" w:color="4BACC6"/>
                  <w:right w:val="single" w:sz="4" w:space="0" w:color="4BACC6"/>
                </w:tcBorders>
                <w:shd w:val="clear" w:color="auto" w:fill="FFFFFF" w:themeFill="background1"/>
              </w:tcPr>
              <w:p w14:paraId="01E49DDF"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Fabricación de vehículos de motor, remolques…</w:t>
                </w:r>
              </w:p>
            </w:tc>
            <w:tc>
              <w:tcPr>
                <w:tcW w:w="1280" w:type="dxa"/>
                <w:tcBorders>
                  <w:top w:val="single" w:sz="4" w:space="0" w:color="4BACC6"/>
                  <w:left w:val="single" w:sz="4" w:space="0" w:color="4BACC6"/>
                  <w:bottom w:val="single" w:sz="4" w:space="0" w:color="4BACC6"/>
                  <w:right w:val="single" w:sz="4" w:space="0" w:color="4BACC6"/>
                </w:tcBorders>
                <w:shd w:val="clear" w:color="auto" w:fill="FFFFFF" w:themeFill="background1"/>
                <w:noWrap/>
              </w:tcPr>
              <w:p w14:paraId="3A891235"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0.3253</w:t>
                </w:r>
              </w:p>
            </w:tc>
            <w:tc>
              <w:tcPr>
                <w:tcW w:w="1438" w:type="dxa"/>
                <w:tcBorders>
                  <w:top w:val="single" w:sz="4" w:space="0" w:color="4BACC6"/>
                  <w:left w:val="single" w:sz="4" w:space="0" w:color="4BACC6"/>
                  <w:bottom w:val="single" w:sz="4" w:space="0" w:color="4BACC6"/>
                  <w:right w:val="single" w:sz="4" w:space="0" w:color="4BACC6"/>
                </w:tcBorders>
                <w:shd w:val="clear" w:color="auto" w:fill="FFFFFF" w:themeFill="background1"/>
                <w:noWrap/>
              </w:tcPr>
              <w:p w14:paraId="378C5CD0" w14:textId="77777777" w:rsidR="00C96136" w:rsidRDefault="00C96136" w:rsidP="00621070">
                <w:pPr>
                  <w:spacing w:after="0"/>
                  <w:jc w:val="center"/>
                  <w:rPr>
                    <w:rFonts w:ascii="Calibri" w:hAnsi="Calibri" w:cs="Calibri"/>
                    <w:sz w:val="16"/>
                    <w:szCs w:val="16"/>
                  </w:rPr>
                </w:pPr>
                <w:r w:rsidRPr="008A0F7A">
                  <w:rPr>
                    <w:rFonts w:ascii="Calibri" w:hAnsi="Calibri" w:cs="Calibri"/>
                    <w:sz w:val="16"/>
                    <w:szCs w:val="16"/>
                  </w:rPr>
                  <w:t>0.00</w:t>
                </w:r>
              </w:p>
            </w:tc>
          </w:tr>
          <w:tr w:rsidR="00C96136" w:rsidRPr="002A2C2D" w14:paraId="5B1B8DDE" w14:textId="77777777" w:rsidTr="00621070">
            <w:trPr>
              <w:trHeight w:val="228"/>
              <w:jc w:val="center"/>
            </w:trPr>
            <w:tc>
              <w:tcPr>
                <w:tcW w:w="2380" w:type="dxa"/>
                <w:tcBorders>
                  <w:top w:val="single" w:sz="4" w:space="0" w:color="4BACC6"/>
                  <w:left w:val="single" w:sz="4" w:space="0" w:color="4BACC6"/>
                  <w:bottom w:val="single" w:sz="4" w:space="0" w:color="4BACC6"/>
                  <w:right w:val="single" w:sz="4" w:space="0" w:color="4BACC6"/>
                </w:tcBorders>
                <w:shd w:val="clear" w:color="auto" w:fill="DAEEF3"/>
                <w:hideMark/>
              </w:tcPr>
              <w:p w14:paraId="648527C0"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Fabricación de muebles</w:t>
                </w:r>
              </w:p>
            </w:tc>
            <w:tc>
              <w:tcPr>
                <w:tcW w:w="1280" w:type="dxa"/>
                <w:tcBorders>
                  <w:top w:val="single" w:sz="4" w:space="0" w:color="4BACC6"/>
                  <w:left w:val="single" w:sz="4" w:space="0" w:color="4BACC6"/>
                  <w:bottom w:val="single" w:sz="4" w:space="0" w:color="4BACC6"/>
                  <w:right w:val="single" w:sz="4" w:space="0" w:color="4BACC6"/>
                </w:tcBorders>
                <w:shd w:val="clear" w:color="auto" w:fill="DAEEF3"/>
                <w:noWrap/>
                <w:hideMark/>
              </w:tcPr>
              <w:p w14:paraId="6352E663"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3.3907</w:t>
                </w:r>
              </w:p>
            </w:tc>
            <w:tc>
              <w:tcPr>
                <w:tcW w:w="1438" w:type="dxa"/>
                <w:tcBorders>
                  <w:top w:val="single" w:sz="4" w:space="0" w:color="4BACC6"/>
                  <w:left w:val="single" w:sz="4" w:space="0" w:color="4BACC6"/>
                  <w:bottom w:val="single" w:sz="4" w:space="0" w:color="4BACC6"/>
                  <w:right w:val="single" w:sz="4" w:space="0" w:color="4BACC6"/>
                </w:tcBorders>
                <w:shd w:val="clear" w:color="auto" w:fill="DAEEF3"/>
                <w:noWrap/>
              </w:tcPr>
              <w:p w14:paraId="7E5D448B"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0.00</w:t>
                </w:r>
              </w:p>
            </w:tc>
          </w:tr>
          <w:tr w:rsidR="00C96136" w:rsidRPr="002A2C2D" w14:paraId="1708FA4C" w14:textId="77777777" w:rsidTr="00621070">
            <w:trPr>
              <w:trHeight w:val="218"/>
              <w:jc w:val="center"/>
            </w:trPr>
            <w:tc>
              <w:tcPr>
                <w:tcW w:w="2380" w:type="dxa"/>
                <w:tcBorders>
                  <w:top w:val="single" w:sz="4" w:space="0" w:color="4BACC6"/>
                  <w:left w:val="single" w:sz="4" w:space="0" w:color="4BACC6"/>
                  <w:bottom w:val="single" w:sz="4" w:space="0" w:color="4BACC6"/>
                  <w:right w:val="single" w:sz="4" w:space="0" w:color="4BACC6"/>
                </w:tcBorders>
                <w:shd w:val="clear" w:color="auto" w:fill="FFFFFF" w:themeFill="background1"/>
                <w:hideMark/>
              </w:tcPr>
              <w:p w14:paraId="4B1E63C6"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Fabricación de papel y de productos de papel</w:t>
                </w:r>
              </w:p>
            </w:tc>
            <w:tc>
              <w:tcPr>
                <w:tcW w:w="1280" w:type="dxa"/>
                <w:tcBorders>
                  <w:top w:val="single" w:sz="4" w:space="0" w:color="4BACC6"/>
                  <w:left w:val="single" w:sz="4" w:space="0" w:color="4BACC6"/>
                  <w:bottom w:val="single" w:sz="4" w:space="0" w:color="4BACC6"/>
                  <w:right w:val="single" w:sz="4" w:space="0" w:color="4BACC6"/>
                </w:tcBorders>
                <w:shd w:val="clear" w:color="auto" w:fill="FFFFFF" w:themeFill="background1"/>
                <w:noWrap/>
                <w:hideMark/>
              </w:tcPr>
              <w:p w14:paraId="67E692DF"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2.5288</w:t>
                </w:r>
              </w:p>
            </w:tc>
            <w:tc>
              <w:tcPr>
                <w:tcW w:w="1438" w:type="dxa"/>
                <w:tcBorders>
                  <w:top w:val="single" w:sz="4" w:space="0" w:color="4BACC6"/>
                  <w:left w:val="single" w:sz="4" w:space="0" w:color="4BACC6"/>
                  <w:bottom w:val="single" w:sz="4" w:space="0" w:color="4BACC6"/>
                  <w:right w:val="single" w:sz="4" w:space="0" w:color="4BACC6"/>
                </w:tcBorders>
                <w:shd w:val="clear" w:color="auto" w:fill="FFFFFF" w:themeFill="background1"/>
                <w:noWrap/>
              </w:tcPr>
              <w:p w14:paraId="139D5D17"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0.00</w:t>
                </w:r>
              </w:p>
            </w:tc>
          </w:tr>
          <w:tr w:rsidR="00C96136" w:rsidRPr="002A2C2D" w14:paraId="39F7B50D" w14:textId="77777777" w:rsidTr="00621070">
            <w:trPr>
              <w:trHeight w:val="300"/>
              <w:jc w:val="center"/>
            </w:trPr>
            <w:tc>
              <w:tcPr>
                <w:tcW w:w="2380" w:type="dxa"/>
                <w:tcBorders>
                  <w:top w:val="single" w:sz="4" w:space="0" w:color="4BACC6"/>
                  <w:left w:val="single" w:sz="4" w:space="0" w:color="4BACC6"/>
                  <w:bottom w:val="single" w:sz="4" w:space="0" w:color="4BACC6"/>
                  <w:right w:val="single" w:sz="4" w:space="0" w:color="4BACC6"/>
                </w:tcBorders>
                <w:shd w:val="clear" w:color="auto" w:fill="DAEEF3"/>
                <w:hideMark/>
              </w:tcPr>
              <w:p w14:paraId="4E76FF43"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Fabricación de productos de caucho y plástico</w:t>
                </w:r>
              </w:p>
            </w:tc>
            <w:tc>
              <w:tcPr>
                <w:tcW w:w="1280" w:type="dxa"/>
                <w:tcBorders>
                  <w:top w:val="single" w:sz="4" w:space="0" w:color="4BACC6"/>
                  <w:left w:val="single" w:sz="4" w:space="0" w:color="4BACC6"/>
                  <w:bottom w:val="single" w:sz="4" w:space="0" w:color="4BACC6"/>
                  <w:right w:val="single" w:sz="4" w:space="0" w:color="4BACC6"/>
                </w:tcBorders>
                <w:shd w:val="clear" w:color="auto" w:fill="DAEEF3"/>
                <w:noWrap/>
                <w:hideMark/>
              </w:tcPr>
              <w:p w14:paraId="462B9C62"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6.1354</w:t>
                </w:r>
              </w:p>
            </w:tc>
            <w:tc>
              <w:tcPr>
                <w:tcW w:w="1438" w:type="dxa"/>
                <w:tcBorders>
                  <w:top w:val="single" w:sz="4" w:space="0" w:color="4BACC6"/>
                  <w:left w:val="single" w:sz="4" w:space="0" w:color="4BACC6"/>
                  <w:bottom w:val="single" w:sz="4" w:space="0" w:color="4BACC6"/>
                  <w:right w:val="single" w:sz="4" w:space="0" w:color="4BACC6"/>
                </w:tcBorders>
                <w:shd w:val="clear" w:color="auto" w:fill="DAEEF3"/>
                <w:noWrap/>
              </w:tcPr>
              <w:p w14:paraId="121B3CC9"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0.00</w:t>
                </w:r>
              </w:p>
            </w:tc>
          </w:tr>
          <w:tr w:rsidR="00C96136" w:rsidRPr="002A2C2D" w14:paraId="56C4C730" w14:textId="77777777" w:rsidTr="00621070">
            <w:trPr>
              <w:trHeight w:val="300"/>
              <w:jc w:val="center"/>
            </w:trPr>
            <w:tc>
              <w:tcPr>
                <w:tcW w:w="2380" w:type="dxa"/>
                <w:tcBorders>
                  <w:top w:val="single" w:sz="4" w:space="0" w:color="4BACC6"/>
                  <w:left w:val="single" w:sz="4" w:space="0" w:color="4BACC6"/>
                  <w:bottom w:val="single" w:sz="4" w:space="0" w:color="4BACC6"/>
                  <w:right w:val="single" w:sz="4" w:space="0" w:color="4BACC6"/>
                </w:tcBorders>
                <w:shd w:val="clear" w:color="auto" w:fill="FFFFFF" w:themeFill="background1"/>
                <w:hideMark/>
              </w:tcPr>
              <w:p w14:paraId="6EE978E1"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 xml:space="preserve">Fabricación de maquinaria y equipo </w:t>
                </w:r>
                <w:proofErr w:type="spellStart"/>
                <w:r w:rsidRPr="008A0F7A">
                  <w:rPr>
                    <w:rFonts w:ascii="Calibri" w:hAnsi="Calibri" w:cs="Calibri"/>
                    <w:sz w:val="16"/>
                    <w:szCs w:val="16"/>
                  </w:rPr>
                  <w:t>n.c.p</w:t>
                </w:r>
                <w:proofErr w:type="spellEnd"/>
                <w:r w:rsidRPr="008A0F7A">
                  <w:rPr>
                    <w:rFonts w:ascii="Calibri" w:hAnsi="Calibri" w:cs="Calibri"/>
                    <w:sz w:val="16"/>
                    <w:szCs w:val="16"/>
                  </w:rPr>
                  <w:t>.</w:t>
                </w:r>
              </w:p>
            </w:tc>
            <w:tc>
              <w:tcPr>
                <w:tcW w:w="1280" w:type="dxa"/>
                <w:tcBorders>
                  <w:top w:val="single" w:sz="4" w:space="0" w:color="4BACC6"/>
                  <w:left w:val="single" w:sz="4" w:space="0" w:color="4BACC6"/>
                  <w:bottom w:val="single" w:sz="4" w:space="0" w:color="4BACC6"/>
                  <w:right w:val="single" w:sz="4" w:space="0" w:color="4BACC6"/>
                </w:tcBorders>
                <w:shd w:val="clear" w:color="auto" w:fill="FFFFFF" w:themeFill="background1"/>
                <w:noWrap/>
                <w:hideMark/>
              </w:tcPr>
              <w:p w14:paraId="0DCF42AF"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2.4928</w:t>
                </w:r>
              </w:p>
            </w:tc>
            <w:tc>
              <w:tcPr>
                <w:tcW w:w="1438" w:type="dxa"/>
                <w:tcBorders>
                  <w:top w:val="single" w:sz="4" w:space="0" w:color="4BACC6"/>
                  <w:left w:val="single" w:sz="4" w:space="0" w:color="4BACC6"/>
                  <w:bottom w:val="single" w:sz="4" w:space="0" w:color="4BACC6"/>
                  <w:right w:val="single" w:sz="4" w:space="0" w:color="4BACC6"/>
                </w:tcBorders>
                <w:shd w:val="clear" w:color="auto" w:fill="FFFFFF" w:themeFill="background1"/>
                <w:noWrap/>
              </w:tcPr>
              <w:p w14:paraId="633DD943"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0.00</w:t>
                </w:r>
              </w:p>
            </w:tc>
          </w:tr>
          <w:tr w:rsidR="00C96136" w:rsidRPr="002A2C2D" w14:paraId="01AE5142" w14:textId="77777777" w:rsidTr="00621070">
            <w:trPr>
              <w:trHeight w:val="103"/>
              <w:jc w:val="center"/>
            </w:trPr>
            <w:tc>
              <w:tcPr>
                <w:tcW w:w="2380" w:type="dxa"/>
                <w:tcBorders>
                  <w:top w:val="single" w:sz="4" w:space="0" w:color="4BACC6"/>
                  <w:left w:val="single" w:sz="4" w:space="0" w:color="4BACC6"/>
                  <w:bottom w:val="single" w:sz="4" w:space="0" w:color="4BACC6"/>
                  <w:right w:val="single" w:sz="4" w:space="0" w:color="4BACC6"/>
                </w:tcBorders>
                <w:shd w:val="clear" w:color="auto" w:fill="DAEEF3"/>
                <w:hideMark/>
              </w:tcPr>
              <w:p w14:paraId="561A7333"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Fabricación de productos textiles</w:t>
                </w:r>
              </w:p>
            </w:tc>
            <w:tc>
              <w:tcPr>
                <w:tcW w:w="1280" w:type="dxa"/>
                <w:tcBorders>
                  <w:top w:val="single" w:sz="4" w:space="0" w:color="4BACC6"/>
                  <w:left w:val="single" w:sz="4" w:space="0" w:color="4BACC6"/>
                  <w:bottom w:val="single" w:sz="4" w:space="0" w:color="4BACC6"/>
                  <w:right w:val="single" w:sz="4" w:space="0" w:color="4BACC6"/>
                </w:tcBorders>
                <w:shd w:val="clear" w:color="auto" w:fill="DAEEF3"/>
                <w:noWrap/>
                <w:hideMark/>
              </w:tcPr>
              <w:p w14:paraId="4FC2418B"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2.7561</w:t>
                </w:r>
              </w:p>
            </w:tc>
            <w:tc>
              <w:tcPr>
                <w:tcW w:w="1438" w:type="dxa"/>
                <w:tcBorders>
                  <w:top w:val="single" w:sz="4" w:space="0" w:color="4BACC6"/>
                  <w:left w:val="single" w:sz="4" w:space="0" w:color="4BACC6"/>
                  <w:bottom w:val="single" w:sz="4" w:space="0" w:color="4BACC6"/>
                  <w:right w:val="single" w:sz="4" w:space="0" w:color="4BACC6"/>
                </w:tcBorders>
                <w:shd w:val="clear" w:color="auto" w:fill="DAEEF3"/>
                <w:noWrap/>
              </w:tcPr>
              <w:p w14:paraId="6A595F6A"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-0.05</w:t>
                </w:r>
              </w:p>
            </w:tc>
          </w:tr>
          <w:tr w:rsidR="00C96136" w:rsidRPr="002A2C2D" w14:paraId="3E4E5ED8" w14:textId="77777777" w:rsidTr="00621070">
            <w:trPr>
              <w:trHeight w:val="209"/>
              <w:jc w:val="center"/>
            </w:trPr>
            <w:tc>
              <w:tcPr>
                <w:tcW w:w="2380" w:type="dxa"/>
                <w:tcBorders>
                  <w:top w:val="single" w:sz="4" w:space="0" w:color="4BACC6"/>
                  <w:left w:val="single" w:sz="4" w:space="0" w:color="4BACC6"/>
                  <w:bottom w:val="single" w:sz="4" w:space="0" w:color="4BACC6"/>
                  <w:right w:val="single" w:sz="4" w:space="0" w:color="4BACC6"/>
                </w:tcBorders>
                <w:shd w:val="clear" w:color="auto" w:fill="FFFFFF" w:themeFill="background1"/>
                <w:hideMark/>
              </w:tcPr>
              <w:p w14:paraId="17700C19" w14:textId="77777777" w:rsidR="00C96136" w:rsidRPr="008A0F7A" w:rsidRDefault="00C96136" w:rsidP="00621070">
                <w:pPr>
                  <w:spacing w:after="0"/>
                  <w:rPr>
                    <w:rFonts w:ascii="Calibri" w:hAnsi="Calibri" w:cs="Calibri"/>
                    <w:sz w:val="16"/>
                    <w:szCs w:val="16"/>
                  </w:rPr>
                </w:pPr>
                <w:r w:rsidRPr="008A0F7A">
                  <w:rPr>
                    <w:rFonts w:ascii="Calibri" w:hAnsi="Calibri" w:cs="Calibri"/>
                    <w:sz w:val="16"/>
                    <w:szCs w:val="16"/>
                  </w:rPr>
                  <w:t>Elaboración de productos alimenticios</w:t>
                </w:r>
              </w:p>
            </w:tc>
            <w:tc>
              <w:tcPr>
                <w:tcW w:w="1280" w:type="dxa"/>
                <w:tcBorders>
                  <w:top w:val="single" w:sz="4" w:space="0" w:color="4BACC6"/>
                  <w:left w:val="single" w:sz="4" w:space="0" w:color="4BACC6"/>
                  <w:bottom w:val="single" w:sz="4" w:space="0" w:color="4BACC6"/>
                  <w:right w:val="single" w:sz="4" w:space="0" w:color="4BACC6"/>
                </w:tcBorders>
                <w:shd w:val="clear" w:color="auto" w:fill="FFFFFF" w:themeFill="background1"/>
                <w:noWrap/>
                <w:hideMark/>
              </w:tcPr>
              <w:p w14:paraId="408CDAA0"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41.5024</w:t>
                </w:r>
              </w:p>
            </w:tc>
            <w:tc>
              <w:tcPr>
                <w:tcW w:w="1438" w:type="dxa"/>
                <w:tcBorders>
                  <w:top w:val="single" w:sz="4" w:space="0" w:color="4BACC6"/>
                  <w:left w:val="single" w:sz="4" w:space="0" w:color="4BACC6"/>
                  <w:bottom w:val="single" w:sz="4" w:space="0" w:color="4BACC6"/>
                  <w:right w:val="single" w:sz="4" w:space="0" w:color="4BACC6"/>
                </w:tcBorders>
                <w:shd w:val="clear" w:color="auto" w:fill="FFFFFF" w:themeFill="background1"/>
                <w:noWrap/>
              </w:tcPr>
              <w:p w14:paraId="76ABF7CD" w14:textId="77777777" w:rsidR="00C96136" w:rsidRPr="008A0F7A" w:rsidRDefault="00C96136" w:rsidP="00621070">
                <w:pPr>
                  <w:spacing w:after="0"/>
                  <w:jc w:val="center"/>
                  <w:rPr>
                    <w:rFonts w:ascii="Calibri" w:hAnsi="Calibri" w:cs="Calibri"/>
                    <w:sz w:val="16"/>
                    <w:szCs w:val="16"/>
                  </w:rPr>
                </w:pPr>
                <w:r w:rsidRPr="008A0F7A">
                  <w:rPr>
                    <w:rFonts w:ascii="Calibri" w:hAnsi="Calibri" w:cs="Calibri"/>
                    <w:sz w:val="16"/>
                    <w:szCs w:val="16"/>
                  </w:rPr>
                  <w:t>-0.08</w:t>
                </w:r>
              </w:p>
            </w:tc>
          </w:tr>
        </w:tbl>
        <w:p w14:paraId="5F99698C" w14:textId="77777777" w:rsidR="00C96136" w:rsidRPr="008A0F7A" w:rsidRDefault="00C96136" w:rsidP="00C96136">
          <w:pPr>
            <w:pStyle w:val="Caption"/>
            <w:spacing w:line="276" w:lineRule="auto"/>
            <w:rPr>
              <w:rFonts w:ascii="Calibri" w:hAnsi="Calibri" w:cs="Calibri"/>
              <w:i w:val="0"/>
              <w:sz w:val="16"/>
              <w:szCs w:val="16"/>
            </w:rPr>
          </w:pPr>
          <w:r w:rsidRPr="008A0F7A">
            <w:rPr>
              <w:rFonts w:ascii="Calibri" w:hAnsi="Calibri" w:cs="Calibri"/>
              <w:sz w:val="16"/>
              <w:szCs w:val="16"/>
            </w:rPr>
            <w:t>Nota</w:t>
          </w:r>
          <w:r w:rsidRPr="008A0F7A">
            <w:rPr>
              <w:rFonts w:ascii="Calibri" w:hAnsi="Calibri" w:cs="Calibri"/>
              <w:i w:val="0"/>
              <w:sz w:val="16"/>
              <w:szCs w:val="16"/>
            </w:rPr>
            <w:t>. Elaboración INE 2026.  Datos definitivos</w:t>
          </w:r>
        </w:p>
        <w:p w14:paraId="1B72FAFA" w14:textId="0AC31BF4" w:rsidR="00C96136" w:rsidRPr="00A34AE6" w:rsidRDefault="00C96136" w:rsidP="00C96136">
          <w:pPr>
            <w:spacing w:after="0"/>
            <w:ind w:left="-142"/>
            <w:rPr>
              <w:rFonts w:ascii="Calibri Light" w:hAnsi="Calibri Light" w:cs="Calibri Light"/>
              <w:b/>
              <w:bCs/>
              <w:sz w:val="20"/>
              <w:szCs w:val="20"/>
            </w:rPr>
          </w:pPr>
          <w:bookmarkStart w:id="74" w:name="_Toc199237995"/>
          <w:bookmarkStart w:id="75" w:name="_Toc209604648"/>
          <w:bookmarkStart w:id="76" w:name="_Toc225321123"/>
          <w:r w:rsidRPr="007667C4">
            <w:rPr>
              <w:rFonts w:ascii="Calibri Light" w:hAnsi="Calibri Light" w:cs="Calibri Light"/>
              <w:b/>
              <w:bCs/>
              <w:sz w:val="20"/>
              <w:szCs w:val="20"/>
            </w:rPr>
            <w:t xml:space="preserve">Tabla </w:t>
          </w:r>
          <w:r w:rsidRPr="007667C4">
            <w:rPr>
              <w:rFonts w:ascii="Calibri Light" w:hAnsi="Calibri Light" w:cs="Calibri Light"/>
              <w:b/>
              <w:bCs/>
              <w:sz w:val="20"/>
              <w:szCs w:val="20"/>
            </w:rPr>
            <w:fldChar w:fldCharType="begin"/>
          </w:r>
          <w:r w:rsidRPr="007667C4">
            <w:rPr>
              <w:rFonts w:ascii="Calibri Light" w:hAnsi="Calibri Light" w:cs="Calibri Light"/>
              <w:b/>
              <w:bCs/>
              <w:sz w:val="20"/>
              <w:szCs w:val="20"/>
            </w:rPr>
            <w:instrText xml:space="preserve"> SEQ Tabla \* ARABIC </w:instrText>
          </w:r>
          <w:r w:rsidRPr="007667C4">
            <w:rPr>
              <w:rFonts w:ascii="Calibri Light" w:hAnsi="Calibri Light" w:cs="Calibri Light"/>
              <w:b/>
              <w:bCs/>
              <w:sz w:val="20"/>
              <w:szCs w:val="20"/>
            </w:rPr>
            <w:fldChar w:fldCharType="separate"/>
          </w:r>
          <w:r w:rsidRPr="007667C4">
            <w:rPr>
              <w:rFonts w:ascii="Calibri Light" w:hAnsi="Calibri Light" w:cs="Calibri Light"/>
              <w:b/>
              <w:bCs/>
              <w:noProof/>
              <w:sz w:val="20"/>
              <w:szCs w:val="20"/>
            </w:rPr>
            <w:t>4</w:t>
          </w:r>
          <w:r w:rsidRPr="007667C4">
            <w:rPr>
              <w:rFonts w:ascii="Calibri Light" w:hAnsi="Calibri Light" w:cs="Calibri Light"/>
              <w:b/>
              <w:bCs/>
              <w:sz w:val="20"/>
              <w:szCs w:val="20"/>
            </w:rPr>
            <w:fldChar w:fldCharType="end"/>
          </w:r>
          <w:r w:rsidRPr="007667C4">
            <w:rPr>
              <w:rFonts w:ascii="Calibri Light" w:hAnsi="Calibri Light" w:cs="Calibri Light"/>
              <w:b/>
              <w:bCs/>
              <w:sz w:val="20"/>
              <w:szCs w:val="20"/>
            </w:rPr>
            <w:t xml:space="preserve"> Principales variaciones mensuales por </w:t>
          </w:r>
          <w:bookmarkEnd w:id="74"/>
          <w:bookmarkEnd w:id="75"/>
          <w:r w:rsidR="006147A4" w:rsidRPr="007667C4">
            <w:rPr>
              <w:rFonts w:ascii="Calibri Light" w:hAnsi="Calibri Light" w:cs="Calibri Light"/>
              <w:b/>
              <w:bCs/>
              <w:sz w:val="20"/>
              <w:szCs w:val="20"/>
            </w:rPr>
            <w:t>etapa</w:t>
          </w:r>
          <w:r w:rsidRPr="007667C4">
            <w:rPr>
              <w:rFonts w:ascii="Calibri Light" w:hAnsi="Calibri Light" w:cs="Calibri Light"/>
              <w:b/>
              <w:bCs/>
              <w:sz w:val="20"/>
              <w:szCs w:val="20"/>
            </w:rPr>
            <w:t xml:space="preserve"> de </w:t>
          </w:r>
          <w:bookmarkEnd w:id="76"/>
          <w:r w:rsidR="006147A4" w:rsidRPr="007667C4">
            <w:rPr>
              <w:rFonts w:ascii="Calibri Light" w:hAnsi="Calibri Light" w:cs="Calibri Light"/>
              <w:b/>
              <w:sz w:val="20"/>
              <w:szCs w:val="20"/>
            </w:rPr>
            <w:t>abril</w:t>
          </w:r>
        </w:p>
        <w:tbl>
          <w:tblPr>
            <w:tblW w:w="5104" w:type="dxa"/>
            <w:tblInd w:w="-147" w:type="dxa"/>
            <w:tblCellMar>
              <w:left w:w="70" w:type="dxa"/>
              <w:right w:w="70" w:type="dxa"/>
            </w:tblCellMar>
            <w:tblLook w:val="04A0" w:firstRow="1" w:lastRow="0" w:firstColumn="1" w:lastColumn="0" w:noHBand="0" w:noVBand="1"/>
          </w:tblPr>
          <w:tblGrid>
            <w:gridCol w:w="2996"/>
            <w:gridCol w:w="1262"/>
            <w:gridCol w:w="846"/>
          </w:tblGrid>
          <w:tr w:rsidR="00C96136" w:rsidRPr="00290096" w14:paraId="14377C1C" w14:textId="77777777" w:rsidTr="00C31B17">
            <w:trPr>
              <w:trHeight w:val="300"/>
            </w:trPr>
            <w:tc>
              <w:tcPr>
                <w:tcW w:w="3119" w:type="dxa"/>
                <w:tcBorders>
                  <w:top w:val="single" w:sz="4" w:space="0" w:color="4BACC6"/>
                  <w:left w:val="single" w:sz="4" w:space="0" w:color="4BACC6"/>
                  <w:bottom w:val="single" w:sz="4" w:space="0" w:color="4BACC6"/>
                  <w:right w:val="single" w:sz="4" w:space="0" w:color="4BACC6"/>
                </w:tcBorders>
                <w:shd w:val="clear" w:color="000000" w:fill="004F9F"/>
                <w:vAlign w:val="bottom"/>
                <w:hideMark/>
              </w:tcPr>
              <w:p w14:paraId="2512F781" w14:textId="77777777" w:rsidR="00C96136" w:rsidRPr="007C6CE2" w:rsidRDefault="00C96136" w:rsidP="00621070">
                <w:pPr>
                  <w:spacing w:after="0"/>
                  <w:rPr>
                    <w:rFonts w:ascii="Calibri" w:eastAsia="Times New Roman" w:hAnsi="Calibri" w:cs="Calibri"/>
                    <w:b/>
                    <w:color w:val="FFFFFF"/>
                    <w:kern w:val="0"/>
                    <w:sz w:val="18"/>
                    <w:szCs w:val="18"/>
                    <w:lang w:eastAsia="es-GT"/>
                    <w14:ligatures w14:val="none"/>
                  </w:rPr>
                </w:pPr>
                <w:r w:rsidRPr="007C6CE2">
                  <w:rPr>
                    <w:rFonts w:ascii="Calibri" w:eastAsia="Times New Roman" w:hAnsi="Calibri" w:cs="Calibri"/>
                    <w:b/>
                    <w:color w:val="FFFFFF"/>
                    <w:kern w:val="0"/>
                    <w:sz w:val="18"/>
                    <w:szCs w:val="18"/>
                    <w:lang w:eastAsia="es-GT"/>
                    <w14:ligatures w14:val="none"/>
                  </w:rPr>
                  <w:t>Nombre</w:t>
                </w:r>
              </w:p>
            </w:tc>
            <w:tc>
              <w:tcPr>
                <w:tcW w:w="1274" w:type="dxa"/>
                <w:tcBorders>
                  <w:top w:val="single" w:sz="4" w:space="0" w:color="4BACC6"/>
                  <w:left w:val="single" w:sz="4" w:space="0" w:color="4BACC6"/>
                  <w:bottom w:val="single" w:sz="4" w:space="0" w:color="4BACC6"/>
                  <w:right w:val="single" w:sz="4" w:space="0" w:color="4BACC6"/>
                </w:tcBorders>
                <w:shd w:val="clear" w:color="000000" w:fill="004F9F"/>
                <w:vAlign w:val="bottom"/>
                <w:hideMark/>
              </w:tcPr>
              <w:p w14:paraId="63ADC98E" w14:textId="77777777" w:rsidR="00C96136" w:rsidRPr="007C6CE2" w:rsidRDefault="00C96136" w:rsidP="00621070">
                <w:pPr>
                  <w:spacing w:after="0"/>
                  <w:jc w:val="center"/>
                  <w:rPr>
                    <w:rFonts w:ascii="Calibri" w:eastAsia="Times New Roman" w:hAnsi="Calibri" w:cs="Calibri"/>
                    <w:b/>
                    <w:color w:val="FFFFFF"/>
                    <w:kern w:val="0"/>
                    <w:sz w:val="18"/>
                    <w:szCs w:val="18"/>
                    <w:lang w:eastAsia="es-GT"/>
                    <w14:ligatures w14:val="none"/>
                  </w:rPr>
                </w:pPr>
                <w:r w:rsidRPr="007C6CE2">
                  <w:rPr>
                    <w:rFonts w:ascii="Calibri" w:eastAsia="Times New Roman" w:hAnsi="Calibri" w:cs="Calibri"/>
                    <w:b/>
                    <w:color w:val="FFFFFF"/>
                    <w:kern w:val="0"/>
                    <w:sz w:val="18"/>
                    <w:szCs w:val="18"/>
                    <w:lang w:eastAsia="es-GT"/>
                    <w14:ligatures w14:val="none"/>
                  </w:rPr>
                  <w:t>Ponderación</w:t>
                </w:r>
              </w:p>
            </w:tc>
            <w:tc>
              <w:tcPr>
                <w:tcW w:w="711" w:type="dxa"/>
                <w:tcBorders>
                  <w:top w:val="single" w:sz="4" w:space="0" w:color="4BACC6"/>
                  <w:left w:val="single" w:sz="4" w:space="0" w:color="4BACC6"/>
                  <w:bottom w:val="single" w:sz="4" w:space="0" w:color="4BACC6"/>
                  <w:right w:val="single" w:sz="4" w:space="0" w:color="4BACC6"/>
                </w:tcBorders>
                <w:shd w:val="clear" w:color="000000" w:fill="004F9F"/>
                <w:vAlign w:val="bottom"/>
                <w:hideMark/>
              </w:tcPr>
              <w:p w14:paraId="1D1A478C" w14:textId="77777777" w:rsidR="00C96136" w:rsidRPr="007C6CE2" w:rsidRDefault="00C96136" w:rsidP="00621070">
                <w:pPr>
                  <w:spacing w:after="0"/>
                  <w:jc w:val="center"/>
                  <w:rPr>
                    <w:rFonts w:ascii="Calibri" w:eastAsia="Times New Roman" w:hAnsi="Calibri" w:cs="Calibri"/>
                    <w:b/>
                    <w:color w:val="FFFFFF"/>
                    <w:kern w:val="0"/>
                    <w:sz w:val="18"/>
                    <w:szCs w:val="18"/>
                    <w:lang w:eastAsia="es-GT"/>
                    <w14:ligatures w14:val="none"/>
                  </w:rPr>
                </w:pPr>
                <w:r w:rsidRPr="007C6CE2">
                  <w:rPr>
                    <w:rFonts w:ascii="Calibri" w:eastAsia="Times New Roman" w:hAnsi="Calibri" w:cs="Calibri"/>
                    <w:b/>
                    <w:color w:val="FFFFFF"/>
                    <w:kern w:val="0"/>
                    <w:sz w:val="18"/>
                    <w:szCs w:val="18"/>
                    <w:lang w:eastAsia="es-GT"/>
                    <w14:ligatures w14:val="none"/>
                  </w:rPr>
                  <w:t>Variación (%)</w:t>
                </w:r>
              </w:p>
            </w:tc>
          </w:tr>
          <w:tr w:rsidR="00C96136" w:rsidRPr="00290096" w14:paraId="4E6F1890" w14:textId="77777777" w:rsidTr="00C31B17">
            <w:trPr>
              <w:trHeight w:val="255"/>
            </w:trPr>
            <w:tc>
              <w:tcPr>
                <w:tcW w:w="3119" w:type="dxa"/>
                <w:tcBorders>
                  <w:top w:val="single" w:sz="4" w:space="0" w:color="4BACC6"/>
                  <w:left w:val="single" w:sz="4" w:space="0" w:color="4BACC6"/>
                  <w:bottom w:val="single" w:sz="4" w:space="0" w:color="4BACC6"/>
                  <w:right w:val="single" w:sz="4" w:space="0" w:color="4BACC6"/>
                </w:tcBorders>
                <w:shd w:val="clear" w:color="000000" w:fill="DAEEF3"/>
              </w:tcPr>
              <w:p w14:paraId="2FA10521" w14:textId="77777777" w:rsidR="00C96136" w:rsidRPr="007C6CE2" w:rsidRDefault="00C96136" w:rsidP="00621070">
                <w:pPr>
                  <w:spacing w:after="0"/>
                  <w:rPr>
                    <w:rStyle w:val="normaltextrun"/>
                    <w:rFonts w:ascii="Calibri" w:hAnsi="Calibri" w:cs="Calibri"/>
                    <w:sz w:val="16"/>
                    <w:szCs w:val="16"/>
                  </w:rPr>
                </w:pPr>
                <w:r w:rsidRPr="007C6CE2">
                  <w:rPr>
                    <w:rFonts w:ascii="Calibri" w:hAnsi="Calibri" w:cs="Calibri"/>
                    <w:sz w:val="16"/>
                    <w:szCs w:val="16"/>
                  </w:rPr>
                  <w:t xml:space="preserve">Otras preparaciones y conservas de frutas y nueces, </w:t>
                </w:r>
                <w:proofErr w:type="spellStart"/>
                <w:r w:rsidRPr="007C6CE2">
                  <w:rPr>
                    <w:rFonts w:ascii="Calibri" w:hAnsi="Calibri" w:cs="Calibri"/>
                    <w:sz w:val="16"/>
                    <w:szCs w:val="16"/>
                  </w:rPr>
                  <w:t>n.c.p</w:t>
                </w:r>
                <w:proofErr w:type="spellEnd"/>
                <w:r w:rsidRPr="007C6CE2">
                  <w:rPr>
                    <w:rFonts w:ascii="Calibri" w:hAnsi="Calibri" w:cs="Calibri"/>
                    <w:sz w:val="16"/>
                    <w:szCs w:val="16"/>
                  </w:rPr>
                  <w:t>.</w:t>
                </w:r>
              </w:p>
            </w:tc>
            <w:tc>
              <w:tcPr>
                <w:tcW w:w="1274"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4F4E9D5A"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0.0586</w:t>
                </w:r>
              </w:p>
            </w:tc>
            <w:tc>
              <w:tcPr>
                <w:tcW w:w="71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15F761C9"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5.22</w:t>
                </w:r>
              </w:p>
            </w:tc>
          </w:tr>
          <w:tr w:rsidR="00C96136" w:rsidRPr="00290096" w14:paraId="11A1DA08" w14:textId="77777777" w:rsidTr="00C31B17">
            <w:trPr>
              <w:trHeight w:val="157"/>
            </w:trPr>
            <w:tc>
              <w:tcPr>
                <w:tcW w:w="3119" w:type="dxa"/>
                <w:tcBorders>
                  <w:top w:val="single" w:sz="4" w:space="0" w:color="4BACC6"/>
                  <w:left w:val="single" w:sz="4" w:space="0" w:color="4BACC6"/>
                  <w:bottom w:val="single" w:sz="4" w:space="0" w:color="4BACC6"/>
                  <w:right w:val="single" w:sz="4" w:space="0" w:color="4BACC6"/>
                </w:tcBorders>
              </w:tcPr>
              <w:p w14:paraId="170E1D2A" w14:textId="77777777" w:rsidR="00C96136" w:rsidRPr="007C6CE2" w:rsidRDefault="00C96136" w:rsidP="00621070">
                <w:pPr>
                  <w:spacing w:after="0"/>
                  <w:rPr>
                    <w:rStyle w:val="normaltextrun"/>
                    <w:rFonts w:ascii="Calibri" w:hAnsi="Calibri" w:cs="Calibri"/>
                    <w:sz w:val="16"/>
                    <w:szCs w:val="16"/>
                  </w:rPr>
                </w:pPr>
                <w:r w:rsidRPr="007C6CE2">
                  <w:rPr>
                    <w:rFonts w:ascii="Calibri" w:hAnsi="Calibri" w:cs="Calibri"/>
                    <w:sz w:val="16"/>
                    <w:szCs w:val="16"/>
                  </w:rPr>
                  <w:t>Café, descafeinado o tostado</w:t>
                </w:r>
              </w:p>
            </w:tc>
            <w:tc>
              <w:tcPr>
                <w:tcW w:w="1274" w:type="dxa"/>
                <w:tcBorders>
                  <w:top w:val="single" w:sz="4" w:space="0" w:color="4BACC6"/>
                  <w:left w:val="single" w:sz="4" w:space="0" w:color="4BACC6"/>
                  <w:bottom w:val="single" w:sz="4" w:space="0" w:color="4BACC6"/>
                  <w:right w:val="single" w:sz="4" w:space="0" w:color="4BACC6"/>
                </w:tcBorders>
                <w:vAlign w:val="center"/>
              </w:tcPr>
              <w:p w14:paraId="1381875D"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0.7411</w:t>
                </w:r>
              </w:p>
            </w:tc>
            <w:tc>
              <w:tcPr>
                <w:tcW w:w="711" w:type="dxa"/>
                <w:tcBorders>
                  <w:top w:val="single" w:sz="4" w:space="0" w:color="4BACC6"/>
                  <w:left w:val="single" w:sz="4" w:space="0" w:color="4BACC6"/>
                  <w:bottom w:val="single" w:sz="4" w:space="0" w:color="4BACC6"/>
                  <w:right w:val="single" w:sz="4" w:space="0" w:color="4BACC6"/>
                </w:tcBorders>
                <w:vAlign w:val="center"/>
              </w:tcPr>
              <w:p w14:paraId="6B32A99D"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3.15</w:t>
                </w:r>
              </w:p>
            </w:tc>
          </w:tr>
          <w:tr w:rsidR="00C96136" w:rsidRPr="00290096" w14:paraId="3F0648E8" w14:textId="77777777" w:rsidTr="00C31B17">
            <w:trPr>
              <w:trHeight w:val="131"/>
            </w:trPr>
            <w:tc>
              <w:tcPr>
                <w:tcW w:w="3119" w:type="dxa"/>
                <w:tcBorders>
                  <w:top w:val="single" w:sz="4" w:space="0" w:color="4BACC6"/>
                  <w:left w:val="single" w:sz="4" w:space="0" w:color="4BACC6"/>
                  <w:bottom w:val="single" w:sz="4" w:space="0" w:color="4BACC6"/>
                  <w:right w:val="single" w:sz="4" w:space="0" w:color="4BACC6"/>
                </w:tcBorders>
                <w:shd w:val="clear" w:color="000000" w:fill="DAEEF3"/>
              </w:tcPr>
              <w:p w14:paraId="09363143" w14:textId="77777777" w:rsidR="00C96136" w:rsidRPr="007C6CE2" w:rsidRDefault="00C96136" w:rsidP="00621070">
                <w:pPr>
                  <w:spacing w:after="0"/>
                  <w:rPr>
                    <w:rStyle w:val="normaltextrun"/>
                    <w:rFonts w:ascii="Calibri" w:hAnsi="Calibri" w:cs="Calibri"/>
                    <w:sz w:val="16"/>
                    <w:szCs w:val="16"/>
                  </w:rPr>
                </w:pPr>
                <w:r w:rsidRPr="007C6CE2">
                  <w:rPr>
                    <w:rFonts w:ascii="Calibri" w:hAnsi="Calibri" w:cs="Calibri"/>
                    <w:sz w:val="16"/>
                    <w:szCs w:val="16"/>
                  </w:rPr>
                  <w:t xml:space="preserve">Productos lácteos </w:t>
                </w:r>
                <w:proofErr w:type="spellStart"/>
                <w:r w:rsidRPr="007C6CE2">
                  <w:rPr>
                    <w:rFonts w:ascii="Calibri" w:hAnsi="Calibri" w:cs="Calibri"/>
                    <w:sz w:val="16"/>
                    <w:szCs w:val="16"/>
                  </w:rPr>
                  <w:t>n.c.p</w:t>
                </w:r>
                <w:proofErr w:type="spellEnd"/>
                <w:r w:rsidRPr="007C6CE2">
                  <w:rPr>
                    <w:rFonts w:ascii="Calibri" w:hAnsi="Calibri" w:cs="Calibri"/>
                    <w:sz w:val="16"/>
                    <w:szCs w:val="16"/>
                  </w:rPr>
                  <w:t>.</w:t>
                </w:r>
              </w:p>
            </w:tc>
            <w:tc>
              <w:tcPr>
                <w:tcW w:w="1274"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7F0C8E55"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0.3277</w:t>
                </w:r>
              </w:p>
            </w:tc>
            <w:tc>
              <w:tcPr>
                <w:tcW w:w="71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1FBD5F86"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3.00</w:t>
                </w:r>
              </w:p>
            </w:tc>
          </w:tr>
          <w:tr w:rsidR="00C96136" w:rsidRPr="00290096" w14:paraId="0EDE6529" w14:textId="77777777" w:rsidTr="00C31B17">
            <w:trPr>
              <w:trHeight w:val="151"/>
            </w:trPr>
            <w:tc>
              <w:tcPr>
                <w:tcW w:w="3119" w:type="dxa"/>
                <w:tcBorders>
                  <w:top w:val="single" w:sz="4" w:space="0" w:color="4BACC6"/>
                  <w:left w:val="single" w:sz="4" w:space="0" w:color="4BACC6"/>
                  <w:bottom w:val="single" w:sz="4" w:space="0" w:color="4BACC6"/>
                  <w:right w:val="single" w:sz="4" w:space="0" w:color="4BACC6"/>
                </w:tcBorders>
              </w:tcPr>
              <w:p w14:paraId="6F27D315" w14:textId="77777777" w:rsidR="00C96136" w:rsidRPr="007C6CE2" w:rsidRDefault="00C96136" w:rsidP="00621070">
                <w:pPr>
                  <w:spacing w:after="0"/>
                  <w:rPr>
                    <w:rStyle w:val="normaltextrun"/>
                    <w:rFonts w:ascii="Calibri" w:hAnsi="Calibri" w:cs="Calibri"/>
                    <w:sz w:val="16"/>
                    <w:szCs w:val="16"/>
                  </w:rPr>
                </w:pPr>
                <w:r w:rsidRPr="007C6CE2">
                  <w:rPr>
                    <w:rFonts w:ascii="Calibri" w:hAnsi="Calibri" w:cs="Calibri"/>
                    <w:sz w:val="16"/>
                    <w:szCs w:val="16"/>
                  </w:rPr>
                  <w:t>Artículos pirotécnicos</w:t>
                </w:r>
              </w:p>
            </w:tc>
            <w:tc>
              <w:tcPr>
                <w:tcW w:w="1274" w:type="dxa"/>
                <w:tcBorders>
                  <w:top w:val="single" w:sz="4" w:space="0" w:color="4BACC6"/>
                  <w:left w:val="single" w:sz="4" w:space="0" w:color="4BACC6"/>
                  <w:bottom w:val="single" w:sz="4" w:space="0" w:color="4BACC6"/>
                  <w:right w:val="single" w:sz="4" w:space="0" w:color="4BACC6"/>
                </w:tcBorders>
                <w:vAlign w:val="center"/>
              </w:tcPr>
              <w:p w14:paraId="65D9AE8F"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0.1371</w:t>
                </w:r>
              </w:p>
            </w:tc>
            <w:tc>
              <w:tcPr>
                <w:tcW w:w="711" w:type="dxa"/>
                <w:tcBorders>
                  <w:top w:val="single" w:sz="4" w:space="0" w:color="4BACC6"/>
                  <w:left w:val="single" w:sz="4" w:space="0" w:color="4BACC6"/>
                  <w:bottom w:val="single" w:sz="4" w:space="0" w:color="4BACC6"/>
                  <w:right w:val="single" w:sz="4" w:space="0" w:color="4BACC6"/>
                </w:tcBorders>
                <w:vAlign w:val="center"/>
              </w:tcPr>
              <w:p w14:paraId="6B0A8D5F"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2.76</w:t>
                </w:r>
              </w:p>
            </w:tc>
          </w:tr>
          <w:tr w:rsidR="00C96136" w:rsidRPr="00290096" w14:paraId="4D6DBE08" w14:textId="77777777" w:rsidTr="00C31B17">
            <w:trPr>
              <w:trHeight w:val="137"/>
            </w:trPr>
            <w:tc>
              <w:tcPr>
                <w:tcW w:w="3119" w:type="dxa"/>
                <w:tcBorders>
                  <w:top w:val="single" w:sz="4" w:space="0" w:color="4BACC6"/>
                  <w:left w:val="single" w:sz="4" w:space="0" w:color="4BACC6"/>
                  <w:bottom w:val="single" w:sz="4" w:space="0" w:color="4BACC6"/>
                  <w:right w:val="single" w:sz="4" w:space="0" w:color="4BACC6"/>
                </w:tcBorders>
                <w:shd w:val="clear" w:color="000000" w:fill="DAEEF3"/>
              </w:tcPr>
              <w:p w14:paraId="04DB7BE3" w14:textId="77777777" w:rsidR="00C96136" w:rsidRPr="007C6CE2" w:rsidRDefault="00C96136" w:rsidP="00621070">
                <w:pPr>
                  <w:spacing w:after="0"/>
                  <w:rPr>
                    <w:rStyle w:val="normaltextrun"/>
                    <w:rFonts w:ascii="Calibri" w:hAnsi="Calibri" w:cs="Calibri"/>
                    <w:sz w:val="16"/>
                    <w:szCs w:val="16"/>
                  </w:rPr>
                </w:pPr>
                <w:r w:rsidRPr="007C6CE2">
                  <w:rPr>
                    <w:rFonts w:ascii="Calibri" w:hAnsi="Calibri" w:cs="Calibri"/>
                    <w:sz w:val="16"/>
                    <w:szCs w:val="16"/>
                  </w:rPr>
                  <w:lastRenderedPageBreak/>
                  <w:t>Explosivos preparados, mechas de seguridad, cordones detonantes…</w:t>
                </w:r>
              </w:p>
            </w:tc>
            <w:tc>
              <w:tcPr>
                <w:tcW w:w="1274"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732C6A76"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0.1371</w:t>
                </w:r>
              </w:p>
            </w:tc>
            <w:tc>
              <w:tcPr>
                <w:tcW w:w="71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09FD1726"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2.52</w:t>
                </w:r>
              </w:p>
            </w:tc>
          </w:tr>
          <w:tr w:rsidR="00C96136" w:rsidRPr="00290096" w14:paraId="25720469" w14:textId="77777777" w:rsidTr="00C31B17">
            <w:trPr>
              <w:trHeight w:val="247"/>
            </w:trPr>
            <w:tc>
              <w:tcPr>
                <w:tcW w:w="3119" w:type="dxa"/>
                <w:tcBorders>
                  <w:top w:val="single" w:sz="4" w:space="0" w:color="4BACC6"/>
                  <w:left w:val="single" w:sz="4" w:space="0" w:color="4BACC6"/>
                  <w:bottom w:val="single" w:sz="4" w:space="0" w:color="4BACC6"/>
                  <w:right w:val="single" w:sz="4" w:space="0" w:color="4BACC6"/>
                </w:tcBorders>
              </w:tcPr>
              <w:p w14:paraId="06201FB6" w14:textId="77777777" w:rsidR="00C96136" w:rsidRPr="007C6CE2" w:rsidRDefault="00C96136" w:rsidP="00621070">
                <w:pPr>
                  <w:spacing w:after="0"/>
                  <w:rPr>
                    <w:rStyle w:val="normaltextrun"/>
                    <w:rFonts w:ascii="Calibri" w:hAnsi="Calibri" w:cs="Calibri"/>
                    <w:sz w:val="16"/>
                    <w:szCs w:val="16"/>
                  </w:rPr>
                </w:pPr>
                <w:r w:rsidRPr="007C6CE2">
                  <w:rPr>
                    <w:rFonts w:ascii="Calibri" w:hAnsi="Calibri" w:cs="Calibri"/>
                    <w:sz w:val="16"/>
                    <w:szCs w:val="16"/>
                  </w:rPr>
                  <w:t>Sopas y caldos y preparaciones…</w:t>
                </w:r>
              </w:p>
            </w:tc>
            <w:tc>
              <w:tcPr>
                <w:tcW w:w="1274" w:type="dxa"/>
                <w:tcBorders>
                  <w:top w:val="single" w:sz="4" w:space="0" w:color="4BACC6"/>
                  <w:left w:val="single" w:sz="4" w:space="0" w:color="4BACC6"/>
                  <w:bottom w:val="single" w:sz="4" w:space="0" w:color="4BACC6"/>
                  <w:right w:val="single" w:sz="4" w:space="0" w:color="4BACC6"/>
                </w:tcBorders>
                <w:vAlign w:val="center"/>
              </w:tcPr>
              <w:p w14:paraId="196D44B0"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0.4447</w:t>
                </w:r>
              </w:p>
            </w:tc>
            <w:tc>
              <w:tcPr>
                <w:tcW w:w="711" w:type="dxa"/>
                <w:tcBorders>
                  <w:top w:val="single" w:sz="4" w:space="0" w:color="4BACC6"/>
                  <w:left w:val="single" w:sz="4" w:space="0" w:color="4BACC6"/>
                  <w:bottom w:val="single" w:sz="4" w:space="0" w:color="4BACC6"/>
                  <w:right w:val="single" w:sz="4" w:space="0" w:color="4BACC6"/>
                </w:tcBorders>
                <w:vAlign w:val="center"/>
              </w:tcPr>
              <w:p w14:paraId="0FF0D6ED"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-0.43</w:t>
                </w:r>
              </w:p>
            </w:tc>
          </w:tr>
          <w:tr w:rsidR="00C96136" w:rsidRPr="00290096" w14:paraId="707283C5" w14:textId="77777777" w:rsidTr="00C31B17">
            <w:trPr>
              <w:trHeight w:val="197"/>
            </w:trPr>
            <w:tc>
              <w:tcPr>
                <w:tcW w:w="3119" w:type="dxa"/>
                <w:tcBorders>
                  <w:top w:val="single" w:sz="4" w:space="0" w:color="4BACC6"/>
                  <w:left w:val="single" w:sz="4" w:space="0" w:color="4BACC6"/>
                  <w:bottom w:val="single" w:sz="4" w:space="0" w:color="4BACC6"/>
                  <w:right w:val="single" w:sz="4" w:space="0" w:color="4BACC6"/>
                </w:tcBorders>
                <w:shd w:val="clear" w:color="000000" w:fill="DAEEF3"/>
              </w:tcPr>
              <w:p w14:paraId="22200078" w14:textId="77777777" w:rsidR="00C96136" w:rsidRPr="007C6CE2" w:rsidRDefault="00C96136" w:rsidP="00621070">
                <w:pPr>
                  <w:spacing w:after="0"/>
                  <w:rPr>
                    <w:rStyle w:val="normaltextrun"/>
                    <w:rFonts w:ascii="Calibri" w:hAnsi="Calibri" w:cs="Calibri"/>
                    <w:sz w:val="16"/>
                    <w:szCs w:val="16"/>
                  </w:rPr>
                </w:pPr>
                <w:r w:rsidRPr="007C6CE2">
                  <w:rPr>
                    <w:rFonts w:ascii="Calibri" w:hAnsi="Calibri" w:cs="Calibri"/>
                    <w:sz w:val="16"/>
                    <w:szCs w:val="16"/>
                  </w:rPr>
                  <w:t xml:space="preserve">Materias colorantes </w:t>
                </w:r>
                <w:proofErr w:type="spellStart"/>
                <w:r w:rsidRPr="007C6CE2">
                  <w:rPr>
                    <w:rFonts w:ascii="Calibri" w:hAnsi="Calibri" w:cs="Calibri"/>
                    <w:sz w:val="16"/>
                    <w:szCs w:val="16"/>
                  </w:rPr>
                  <w:t>n.c.p</w:t>
                </w:r>
                <w:proofErr w:type="spellEnd"/>
                <w:r w:rsidRPr="007C6CE2">
                  <w:rPr>
                    <w:rFonts w:ascii="Calibri" w:hAnsi="Calibri" w:cs="Calibri"/>
                    <w:sz w:val="16"/>
                    <w:szCs w:val="16"/>
                  </w:rPr>
                  <w:t>.; productos inorgánicos…</w:t>
                </w:r>
              </w:p>
            </w:tc>
            <w:tc>
              <w:tcPr>
                <w:tcW w:w="1274"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40BECAA5"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0.1371</w:t>
                </w:r>
              </w:p>
            </w:tc>
            <w:tc>
              <w:tcPr>
                <w:tcW w:w="71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7270E79E"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-1.25</w:t>
                </w:r>
              </w:p>
            </w:tc>
          </w:tr>
          <w:tr w:rsidR="00C96136" w:rsidRPr="00290096" w14:paraId="187493CF" w14:textId="77777777" w:rsidTr="00C31B17">
            <w:trPr>
              <w:trHeight w:val="150"/>
            </w:trPr>
            <w:tc>
              <w:tcPr>
                <w:tcW w:w="3119" w:type="dxa"/>
                <w:tcBorders>
                  <w:top w:val="single" w:sz="4" w:space="0" w:color="4BACC6"/>
                  <w:left w:val="single" w:sz="4" w:space="0" w:color="4BACC6"/>
                  <w:bottom w:val="single" w:sz="4" w:space="0" w:color="4BACC6"/>
                  <w:right w:val="single" w:sz="4" w:space="0" w:color="4BACC6"/>
                </w:tcBorders>
              </w:tcPr>
              <w:p w14:paraId="743601A4" w14:textId="77777777" w:rsidR="00C96136" w:rsidRPr="007C6CE2" w:rsidRDefault="00C96136" w:rsidP="00621070">
                <w:pPr>
                  <w:spacing w:after="0"/>
                  <w:rPr>
                    <w:rStyle w:val="normaltextrun"/>
                    <w:rFonts w:ascii="Calibri" w:hAnsi="Calibri" w:cs="Calibri"/>
                    <w:sz w:val="16"/>
                    <w:szCs w:val="16"/>
                  </w:rPr>
                </w:pPr>
                <w:r w:rsidRPr="007C6CE2">
                  <w:rPr>
                    <w:rFonts w:ascii="Calibri" w:hAnsi="Calibri" w:cs="Calibri"/>
                    <w:sz w:val="16"/>
                    <w:szCs w:val="16"/>
                  </w:rPr>
                  <w:t>Aceite de palma, crudo</w:t>
                </w:r>
              </w:p>
            </w:tc>
            <w:tc>
              <w:tcPr>
                <w:tcW w:w="1274" w:type="dxa"/>
                <w:tcBorders>
                  <w:top w:val="single" w:sz="4" w:space="0" w:color="4BACC6"/>
                  <w:left w:val="single" w:sz="4" w:space="0" w:color="4BACC6"/>
                  <w:bottom w:val="single" w:sz="4" w:space="0" w:color="4BACC6"/>
                  <w:right w:val="single" w:sz="4" w:space="0" w:color="4BACC6"/>
                </w:tcBorders>
                <w:vAlign w:val="center"/>
              </w:tcPr>
              <w:p w14:paraId="56E9F221"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1.4419</w:t>
                </w:r>
              </w:p>
            </w:tc>
            <w:tc>
              <w:tcPr>
                <w:tcW w:w="711" w:type="dxa"/>
                <w:tcBorders>
                  <w:top w:val="single" w:sz="4" w:space="0" w:color="4BACC6"/>
                  <w:left w:val="single" w:sz="4" w:space="0" w:color="4BACC6"/>
                  <w:bottom w:val="single" w:sz="4" w:space="0" w:color="4BACC6"/>
                  <w:right w:val="single" w:sz="4" w:space="0" w:color="4BACC6"/>
                </w:tcBorders>
                <w:vAlign w:val="center"/>
              </w:tcPr>
              <w:p w14:paraId="67FAB813"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-1.34</w:t>
                </w:r>
              </w:p>
            </w:tc>
          </w:tr>
          <w:tr w:rsidR="00C96136" w:rsidRPr="00290096" w14:paraId="2411D18A" w14:textId="77777777" w:rsidTr="00C31B17">
            <w:trPr>
              <w:trHeight w:val="269"/>
            </w:trPr>
            <w:tc>
              <w:tcPr>
                <w:tcW w:w="3119" w:type="dxa"/>
                <w:tcBorders>
                  <w:top w:val="single" w:sz="4" w:space="0" w:color="4BACC6"/>
                  <w:left w:val="single" w:sz="4" w:space="0" w:color="4BACC6"/>
                  <w:bottom w:val="single" w:sz="4" w:space="0" w:color="4BACC6"/>
                  <w:right w:val="single" w:sz="4" w:space="0" w:color="4BACC6"/>
                </w:tcBorders>
                <w:shd w:val="clear" w:color="000000" w:fill="DAEEF3"/>
              </w:tcPr>
              <w:p w14:paraId="4B573D0C" w14:textId="77777777" w:rsidR="00C96136" w:rsidRPr="002B6044" w:rsidRDefault="00C96136" w:rsidP="00621070">
                <w:pPr>
                  <w:spacing w:after="0"/>
                  <w:rPr>
                    <w:rStyle w:val="normaltextrun"/>
                    <w:rFonts w:ascii="Calibri" w:hAnsi="Calibri" w:cs="Calibri"/>
                    <w:sz w:val="16"/>
                    <w:szCs w:val="16"/>
                    <w:lang w:val="pt-BR"/>
                  </w:rPr>
                </w:pPr>
                <w:r w:rsidRPr="002B6044">
                  <w:rPr>
                    <w:rFonts w:ascii="Calibri" w:hAnsi="Calibri" w:cs="Calibri"/>
                    <w:sz w:val="16"/>
                    <w:szCs w:val="16"/>
                    <w:lang w:val="pt-BR"/>
                  </w:rPr>
                  <w:t>Carne de pollo, fresca o refrigerada</w:t>
                </w:r>
              </w:p>
            </w:tc>
            <w:tc>
              <w:tcPr>
                <w:tcW w:w="1274"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6CCDCED2"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2.1484</w:t>
                </w:r>
              </w:p>
            </w:tc>
            <w:tc>
              <w:tcPr>
                <w:tcW w:w="71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2E8449D9"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-2.93</w:t>
                </w:r>
              </w:p>
            </w:tc>
          </w:tr>
          <w:tr w:rsidR="00C96136" w:rsidRPr="00290096" w14:paraId="6CFDCAD2" w14:textId="77777777" w:rsidTr="00C31B17">
            <w:trPr>
              <w:trHeight w:val="93"/>
            </w:trPr>
            <w:tc>
              <w:tcPr>
                <w:tcW w:w="3119" w:type="dxa"/>
                <w:tcBorders>
                  <w:top w:val="single" w:sz="4" w:space="0" w:color="4BACC6"/>
                  <w:left w:val="single" w:sz="4" w:space="0" w:color="4BACC6"/>
                  <w:bottom w:val="single" w:sz="4" w:space="0" w:color="4BACC6"/>
                  <w:right w:val="single" w:sz="4" w:space="0" w:color="4BACC6"/>
                </w:tcBorders>
              </w:tcPr>
              <w:p w14:paraId="5AA06E74" w14:textId="77777777" w:rsidR="00C96136" w:rsidRPr="007C6CE2" w:rsidRDefault="00C96136" w:rsidP="00621070">
                <w:pPr>
                  <w:spacing w:after="0"/>
                  <w:rPr>
                    <w:rStyle w:val="normaltextrun"/>
                    <w:rFonts w:ascii="Calibri" w:hAnsi="Calibri" w:cs="Calibri"/>
                    <w:sz w:val="16"/>
                    <w:szCs w:val="16"/>
                  </w:rPr>
                </w:pPr>
                <w:r w:rsidRPr="007C6CE2">
                  <w:rPr>
                    <w:rFonts w:ascii="Calibri" w:hAnsi="Calibri" w:cs="Calibri"/>
                    <w:sz w:val="16"/>
                    <w:szCs w:val="16"/>
                  </w:rPr>
                  <w:t xml:space="preserve">Los demás aceites vegetales, crudo, </w:t>
                </w:r>
                <w:proofErr w:type="spellStart"/>
                <w:r w:rsidRPr="007C6CE2">
                  <w:rPr>
                    <w:rFonts w:ascii="Calibri" w:hAnsi="Calibri" w:cs="Calibri"/>
                    <w:sz w:val="16"/>
                    <w:szCs w:val="16"/>
                  </w:rPr>
                  <w:t>n.c.p</w:t>
                </w:r>
                <w:proofErr w:type="spellEnd"/>
                <w:r w:rsidRPr="007C6CE2">
                  <w:rPr>
                    <w:rFonts w:ascii="Calibri" w:hAnsi="Calibri" w:cs="Calibri"/>
                    <w:sz w:val="16"/>
                    <w:szCs w:val="16"/>
                  </w:rPr>
                  <w:t>.</w:t>
                </w:r>
              </w:p>
            </w:tc>
            <w:tc>
              <w:tcPr>
                <w:tcW w:w="1274" w:type="dxa"/>
                <w:tcBorders>
                  <w:top w:val="single" w:sz="4" w:space="0" w:color="4BACC6"/>
                  <w:left w:val="single" w:sz="4" w:space="0" w:color="4BACC6"/>
                  <w:bottom w:val="single" w:sz="4" w:space="0" w:color="4BACC6"/>
                  <w:right w:val="single" w:sz="4" w:space="0" w:color="4BACC6"/>
                </w:tcBorders>
                <w:vAlign w:val="center"/>
              </w:tcPr>
              <w:p w14:paraId="57BA3161"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1.4419</w:t>
                </w:r>
              </w:p>
            </w:tc>
            <w:tc>
              <w:tcPr>
                <w:tcW w:w="711" w:type="dxa"/>
                <w:tcBorders>
                  <w:top w:val="single" w:sz="4" w:space="0" w:color="4BACC6"/>
                  <w:left w:val="single" w:sz="4" w:space="0" w:color="4BACC6"/>
                  <w:bottom w:val="single" w:sz="4" w:space="0" w:color="4BACC6"/>
                  <w:right w:val="single" w:sz="4" w:space="0" w:color="4BACC6"/>
                </w:tcBorders>
                <w:vAlign w:val="center"/>
              </w:tcPr>
              <w:p w14:paraId="1D053CE4" w14:textId="77777777" w:rsidR="00C96136" w:rsidRPr="007C6CE2" w:rsidRDefault="00C96136" w:rsidP="00621070">
                <w:pPr>
                  <w:spacing w:after="0"/>
                  <w:jc w:val="center"/>
                  <w:rPr>
                    <w:rStyle w:val="normaltextrun"/>
                    <w:rFonts w:ascii="Calibri" w:hAnsi="Calibri" w:cs="Calibri"/>
                    <w:sz w:val="16"/>
                    <w:szCs w:val="16"/>
                  </w:rPr>
                </w:pPr>
                <w:r w:rsidRPr="007C6CE2">
                  <w:rPr>
                    <w:rFonts w:ascii="Calibri" w:hAnsi="Calibri" w:cs="Calibri"/>
                    <w:sz w:val="16"/>
                    <w:szCs w:val="16"/>
                  </w:rPr>
                  <w:t>-3.02</w:t>
                </w:r>
              </w:p>
            </w:tc>
          </w:tr>
        </w:tbl>
        <w:p w14:paraId="5F5ACBE1" w14:textId="77777777" w:rsidR="00C96136" w:rsidRPr="008A0F7A" w:rsidRDefault="00C96136" w:rsidP="00C96136">
          <w:pPr>
            <w:pStyle w:val="Caption"/>
            <w:jc w:val="left"/>
            <w:rPr>
              <w:rFonts w:ascii="Calibri" w:hAnsi="Calibri" w:cs="Calibri"/>
              <w:i w:val="0"/>
              <w:sz w:val="16"/>
              <w:szCs w:val="16"/>
            </w:rPr>
          </w:pPr>
          <w:r w:rsidRPr="008A0F7A">
            <w:rPr>
              <w:rFonts w:ascii="Calibri" w:hAnsi="Calibri" w:cs="Calibri"/>
              <w:sz w:val="16"/>
              <w:szCs w:val="16"/>
            </w:rPr>
            <w:t>Nota.</w:t>
          </w:r>
          <w:r w:rsidRPr="008A0F7A">
            <w:rPr>
              <w:rFonts w:ascii="Calibri" w:hAnsi="Calibri" w:cs="Calibri"/>
              <w:i w:val="0"/>
              <w:sz w:val="16"/>
              <w:szCs w:val="16"/>
            </w:rPr>
            <w:t xml:space="preserve"> Elaboración INE 2026. Datos definitivos</w:t>
          </w:r>
          <w:bookmarkStart w:id="77" w:name="_Toc199237996"/>
        </w:p>
        <w:p w14:paraId="394C5EAA" w14:textId="04196CF0" w:rsidR="00C96136" w:rsidRPr="004006CF" w:rsidRDefault="00C96136" w:rsidP="00C96136">
          <w:pPr>
            <w:pStyle w:val="Caption"/>
            <w:keepNext/>
            <w:spacing w:after="0"/>
            <w:rPr>
              <w:rFonts w:ascii="Calibri Light" w:hAnsi="Calibri Light" w:cs="Calibri Light"/>
              <w:b/>
              <w:bCs/>
              <w:i w:val="0"/>
              <w:iCs w:val="0"/>
              <w:color w:val="auto"/>
              <w:sz w:val="20"/>
              <w:szCs w:val="20"/>
            </w:rPr>
          </w:pPr>
          <w:bookmarkStart w:id="78" w:name="_Toc209604649"/>
          <w:bookmarkStart w:id="79" w:name="_Toc225321124"/>
          <w:r w:rsidRPr="004006CF">
            <w:rPr>
              <w:rFonts w:ascii="Calibri Light" w:hAnsi="Calibri Light" w:cs="Calibri Light"/>
              <w:b/>
              <w:bCs/>
              <w:i w:val="0"/>
              <w:iCs w:val="0"/>
              <w:color w:val="auto"/>
              <w:sz w:val="20"/>
              <w:szCs w:val="20"/>
            </w:rPr>
            <w:t xml:space="preserve">Tabla </w:t>
          </w:r>
          <w:r w:rsidRPr="004006CF">
            <w:rPr>
              <w:rFonts w:ascii="Calibri Light" w:hAnsi="Calibri Light" w:cs="Calibri Light"/>
              <w:b/>
              <w:bCs/>
              <w:i w:val="0"/>
              <w:iCs w:val="0"/>
              <w:color w:val="auto"/>
              <w:sz w:val="20"/>
              <w:szCs w:val="20"/>
            </w:rPr>
            <w:fldChar w:fldCharType="begin"/>
          </w:r>
          <w:r w:rsidRPr="004006CF">
            <w:rPr>
              <w:rFonts w:ascii="Calibri Light" w:hAnsi="Calibri Light" w:cs="Calibri Light"/>
              <w:b/>
              <w:bCs/>
              <w:i w:val="0"/>
              <w:iCs w:val="0"/>
              <w:color w:val="auto"/>
              <w:sz w:val="20"/>
              <w:szCs w:val="20"/>
            </w:rPr>
            <w:instrText xml:space="preserve"> SEQ Tabla \* ARABIC </w:instrText>
          </w:r>
          <w:r w:rsidRPr="004006CF">
            <w:rPr>
              <w:rFonts w:ascii="Calibri Light" w:hAnsi="Calibri Light" w:cs="Calibri Light"/>
              <w:b/>
              <w:bCs/>
              <w:i w:val="0"/>
              <w:iCs w:val="0"/>
              <w:color w:val="auto"/>
              <w:sz w:val="20"/>
              <w:szCs w:val="20"/>
            </w:rPr>
            <w:fldChar w:fldCharType="separate"/>
          </w:r>
          <w:r>
            <w:rPr>
              <w:rFonts w:ascii="Calibri Light" w:hAnsi="Calibri Light" w:cs="Calibri Light"/>
              <w:b/>
              <w:bCs/>
              <w:i w:val="0"/>
              <w:iCs w:val="0"/>
              <w:noProof/>
              <w:color w:val="auto"/>
              <w:sz w:val="20"/>
              <w:szCs w:val="20"/>
            </w:rPr>
            <w:t>5</w:t>
          </w:r>
          <w:r w:rsidRPr="004006CF">
            <w:rPr>
              <w:rFonts w:ascii="Calibri Light" w:hAnsi="Calibri Light" w:cs="Calibri Light"/>
              <w:b/>
              <w:bCs/>
              <w:i w:val="0"/>
              <w:iCs w:val="0"/>
              <w:color w:val="auto"/>
              <w:sz w:val="20"/>
              <w:szCs w:val="20"/>
            </w:rPr>
            <w:fldChar w:fldCharType="end"/>
          </w:r>
          <w:r w:rsidRPr="004006CF">
            <w:rPr>
              <w:rFonts w:ascii="Calibri Light" w:hAnsi="Calibri Light" w:cs="Calibri Light"/>
              <w:b/>
              <w:bCs/>
              <w:i w:val="0"/>
              <w:iCs w:val="0"/>
              <w:color w:val="auto"/>
              <w:sz w:val="20"/>
              <w:szCs w:val="20"/>
            </w:rPr>
            <w:t xml:space="preserve"> Incidencia</w:t>
          </w:r>
          <w:r>
            <w:rPr>
              <w:rFonts w:ascii="Calibri Light" w:hAnsi="Calibri Light" w:cs="Calibri Light"/>
              <w:b/>
              <w:bCs/>
              <w:i w:val="0"/>
              <w:iCs w:val="0"/>
              <w:color w:val="auto"/>
              <w:sz w:val="20"/>
              <w:szCs w:val="20"/>
            </w:rPr>
            <w:t>s</w:t>
          </w:r>
          <w:r w:rsidRPr="004006CF">
            <w:rPr>
              <w:rFonts w:ascii="Calibri Light" w:hAnsi="Calibri Light" w:cs="Calibri Light"/>
              <w:b/>
              <w:bCs/>
              <w:i w:val="0"/>
              <w:iCs w:val="0"/>
              <w:color w:val="auto"/>
              <w:sz w:val="20"/>
              <w:szCs w:val="20"/>
            </w:rPr>
            <w:t xml:space="preserve"> mensual</w:t>
          </w:r>
          <w:r>
            <w:rPr>
              <w:rFonts w:ascii="Calibri Light" w:hAnsi="Calibri Light" w:cs="Calibri Light"/>
              <w:b/>
              <w:bCs/>
              <w:i w:val="0"/>
              <w:iCs w:val="0"/>
              <w:color w:val="auto"/>
              <w:sz w:val="20"/>
              <w:szCs w:val="20"/>
            </w:rPr>
            <w:t>es</w:t>
          </w:r>
          <w:r w:rsidRPr="004006CF">
            <w:rPr>
              <w:rFonts w:ascii="Calibri Light" w:hAnsi="Calibri Light" w:cs="Calibri Light"/>
              <w:b/>
              <w:bCs/>
              <w:i w:val="0"/>
              <w:iCs w:val="0"/>
              <w:color w:val="auto"/>
              <w:sz w:val="20"/>
              <w:szCs w:val="20"/>
            </w:rPr>
            <w:t xml:space="preserve"> de </w:t>
          </w:r>
          <w:r w:rsidR="00683A70">
            <w:rPr>
              <w:rFonts w:ascii="Calibri Light" w:hAnsi="Calibri Light" w:cs="Calibri Light"/>
              <w:b/>
              <w:i w:val="0"/>
              <w:color w:val="auto"/>
              <w:sz w:val="20"/>
              <w:szCs w:val="20"/>
            </w:rPr>
            <w:t>abril</w:t>
          </w:r>
          <w:r w:rsidRPr="004006CF">
            <w:rPr>
              <w:rFonts w:ascii="Calibri Light" w:hAnsi="Calibri Light" w:cs="Calibri Light"/>
              <w:b/>
              <w:bCs/>
              <w:i w:val="0"/>
              <w:iCs w:val="0"/>
              <w:color w:val="auto"/>
              <w:sz w:val="20"/>
              <w:szCs w:val="20"/>
            </w:rPr>
            <w:t xml:space="preserve"> </w:t>
          </w:r>
          <w:bookmarkEnd w:id="78"/>
          <w:bookmarkEnd w:id="79"/>
          <w:r w:rsidR="00683A70">
            <w:rPr>
              <w:rFonts w:ascii="Calibri Light" w:hAnsi="Calibri Light" w:cs="Calibri Light"/>
              <w:b/>
              <w:bCs/>
              <w:i w:val="0"/>
              <w:iCs w:val="0"/>
              <w:color w:val="auto"/>
              <w:sz w:val="20"/>
              <w:szCs w:val="20"/>
            </w:rPr>
            <w:t xml:space="preserve">- </w:t>
          </w:r>
          <w:r w:rsidR="006147A4">
            <w:rPr>
              <w:rFonts w:ascii="Calibri Light" w:hAnsi="Calibri Light" w:cs="Calibri Light"/>
              <w:b/>
              <w:bCs/>
              <w:i w:val="0"/>
              <w:iCs w:val="0"/>
              <w:color w:val="auto"/>
              <w:sz w:val="20"/>
              <w:szCs w:val="20"/>
            </w:rPr>
            <w:t>Vivienda Básica Social</w:t>
          </w:r>
        </w:p>
        <w:tbl>
          <w:tblPr>
            <w:tblW w:w="5104" w:type="dxa"/>
            <w:tblInd w:w="-147" w:type="dxa"/>
            <w:tblCellMar>
              <w:left w:w="70" w:type="dxa"/>
              <w:right w:w="70" w:type="dxa"/>
            </w:tblCellMar>
            <w:tblLook w:val="04A0" w:firstRow="1" w:lastRow="0" w:firstColumn="1" w:lastColumn="0" w:noHBand="0" w:noVBand="1"/>
          </w:tblPr>
          <w:tblGrid>
            <w:gridCol w:w="2416"/>
            <w:gridCol w:w="1275"/>
            <w:gridCol w:w="1413"/>
          </w:tblGrid>
          <w:tr w:rsidR="00C31B17" w:rsidRPr="002A2C2D" w14:paraId="36ABCCE6" w14:textId="77777777" w:rsidTr="00C31B17">
            <w:trPr>
              <w:trHeight w:val="300"/>
            </w:trPr>
            <w:tc>
              <w:tcPr>
                <w:tcW w:w="2416" w:type="dxa"/>
                <w:tcBorders>
                  <w:top w:val="single" w:sz="4" w:space="0" w:color="4BACC6"/>
                  <w:left w:val="single" w:sz="4" w:space="0" w:color="4BACC6"/>
                  <w:bottom w:val="single" w:sz="4" w:space="0" w:color="4BACC6"/>
                  <w:right w:val="single" w:sz="4" w:space="0" w:color="4BACC6"/>
                </w:tcBorders>
                <w:shd w:val="clear" w:color="000000" w:fill="004F9F"/>
                <w:vAlign w:val="bottom"/>
                <w:hideMark/>
              </w:tcPr>
              <w:p w14:paraId="41D87720" w14:textId="77777777" w:rsidR="00C31B17" w:rsidRPr="008A0F7A" w:rsidRDefault="00C31B17" w:rsidP="00621070">
                <w:pPr>
                  <w:spacing w:after="0"/>
                  <w:rPr>
                    <w:rFonts w:ascii="Calibri" w:eastAsia="Times New Roman" w:hAnsi="Calibri" w:cs="Calibri"/>
                    <w:b/>
                    <w:color w:val="FFFFFF"/>
                    <w:kern w:val="0"/>
                    <w:sz w:val="18"/>
                    <w:szCs w:val="18"/>
                    <w:lang w:eastAsia="es-GT"/>
                    <w14:ligatures w14:val="none"/>
                  </w:rPr>
                </w:pPr>
                <w:r w:rsidRPr="008A0F7A">
                  <w:rPr>
                    <w:rFonts w:ascii="Calibri" w:eastAsia="Times New Roman" w:hAnsi="Calibri" w:cs="Calibri"/>
                    <w:b/>
                    <w:color w:val="FFFFFF"/>
                    <w:kern w:val="0"/>
                    <w:sz w:val="18"/>
                    <w:szCs w:val="18"/>
                    <w:lang w:eastAsia="es-GT"/>
                    <w14:ligatures w14:val="none"/>
                  </w:rPr>
                  <w:t>Nombre</w:t>
                </w:r>
              </w:p>
            </w:tc>
            <w:tc>
              <w:tcPr>
                <w:tcW w:w="1275"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285ED886" w14:textId="76F81B5A" w:rsidR="00C31B17" w:rsidRPr="008A0F7A" w:rsidRDefault="00C31B17" w:rsidP="00621070">
                <w:pPr>
                  <w:spacing w:after="0"/>
                  <w:jc w:val="center"/>
                  <w:rPr>
                    <w:rFonts w:ascii="Calibri" w:eastAsia="Times New Roman" w:hAnsi="Calibri" w:cs="Calibri"/>
                    <w:b/>
                    <w:color w:val="FFFFFF"/>
                    <w:kern w:val="0"/>
                    <w:sz w:val="18"/>
                    <w:szCs w:val="18"/>
                    <w:lang w:eastAsia="es-GT"/>
                    <w14:ligatures w14:val="none"/>
                  </w:rPr>
                </w:pPr>
                <w:r w:rsidRPr="008A0F7A">
                  <w:rPr>
                    <w:rFonts w:ascii="Calibri" w:eastAsia="Times New Roman" w:hAnsi="Calibri" w:cs="Calibri"/>
                    <w:b/>
                    <w:color w:val="FFFFFF"/>
                    <w:kern w:val="0"/>
                    <w:sz w:val="18"/>
                    <w:szCs w:val="18"/>
                    <w:lang w:eastAsia="es-GT"/>
                    <w14:ligatures w14:val="none"/>
                  </w:rPr>
                  <w:t>Ponderación</w:t>
                </w:r>
              </w:p>
            </w:tc>
            <w:tc>
              <w:tcPr>
                <w:tcW w:w="1413"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59A5549C" w14:textId="77777777" w:rsidR="00C31B17" w:rsidRPr="008A0F7A" w:rsidRDefault="00C31B17" w:rsidP="00621070">
                <w:pPr>
                  <w:spacing w:after="0"/>
                  <w:jc w:val="center"/>
                  <w:rPr>
                    <w:rFonts w:ascii="Calibri" w:eastAsia="Times New Roman" w:hAnsi="Calibri" w:cs="Calibri"/>
                    <w:b/>
                    <w:color w:val="FFFFFF"/>
                    <w:kern w:val="0"/>
                    <w:sz w:val="18"/>
                    <w:szCs w:val="18"/>
                    <w:lang w:eastAsia="es-GT"/>
                    <w14:ligatures w14:val="none"/>
                  </w:rPr>
                </w:pPr>
                <w:r w:rsidRPr="008A0F7A">
                  <w:rPr>
                    <w:rFonts w:ascii="Calibri" w:eastAsia="Times New Roman" w:hAnsi="Calibri" w:cs="Calibri"/>
                    <w:b/>
                    <w:color w:val="FFFFFF"/>
                    <w:kern w:val="0"/>
                    <w:sz w:val="18"/>
                    <w:szCs w:val="18"/>
                    <w:lang w:eastAsia="es-GT"/>
                    <w14:ligatures w14:val="none"/>
                  </w:rPr>
                  <w:t>Incidencia</w:t>
                </w:r>
              </w:p>
            </w:tc>
          </w:tr>
          <w:tr w:rsidR="00C31B17" w:rsidRPr="002A2C2D" w14:paraId="2EB5F371" w14:textId="77777777" w:rsidTr="00C31B17">
            <w:trPr>
              <w:trHeight w:val="300"/>
            </w:trPr>
            <w:tc>
              <w:tcPr>
                <w:tcW w:w="2416"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77E0606E"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prendas de vestir</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75E043BC" w14:textId="19F89F11"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7.5033</w:t>
                </w:r>
              </w:p>
            </w:tc>
            <w:tc>
              <w:tcPr>
                <w:tcW w:w="141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3793732A"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0.0146</w:t>
                </w:r>
              </w:p>
            </w:tc>
          </w:tr>
          <w:tr w:rsidR="00C31B17" w:rsidRPr="002A2C2D" w14:paraId="660A9044" w14:textId="77777777" w:rsidTr="00C31B17">
            <w:trPr>
              <w:trHeight w:val="300"/>
            </w:trPr>
            <w:tc>
              <w:tcPr>
                <w:tcW w:w="2416" w:type="dxa"/>
                <w:tcBorders>
                  <w:top w:val="single" w:sz="4" w:space="0" w:color="4BACC6"/>
                  <w:left w:val="single" w:sz="4" w:space="0" w:color="4BACC6"/>
                  <w:bottom w:val="single" w:sz="4" w:space="0" w:color="4BACC6"/>
                  <w:right w:val="single" w:sz="4" w:space="0" w:color="4BACC6"/>
                </w:tcBorders>
                <w:vAlign w:val="center"/>
                <w:hideMark/>
              </w:tcPr>
              <w:p w14:paraId="15490015"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sustancias y productos químicos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2C94EACA" w14:textId="4611AD4C"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8.4200</w:t>
                </w:r>
              </w:p>
            </w:tc>
            <w:tc>
              <w:tcPr>
                <w:tcW w:w="1413" w:type="dxa"/>
                <w:tcBorders>
                  <w:top w:val="single" w:sz="4" w:space="0" w:color="4BACC6"/>
                  <w:left w:val="single" w:sz="4" w:space="0" w:color="4BACC6"/>
                  <w:bottom w:val="single" w:sz="4" w:space="0" w:color="4BACC6"/>
                  <w:right w:val="single" w:sz="4" w:space="0" w:color="4BACC6"/>
                </w:tcBorders>
                <w:noWrap/>
                <w:vAlign w:val="center"/>
                <w:hideMark/>
              </w:tcPr>
              <w:p w14:paraId="680013F5"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0.0114</w:t>
                </w:r>
              </w:p>
            </w:tc>
          </w:tr>
          <w:tr w:rsidR="00C31B17" w:rsidRPr="002A2C2D" w14:paraId="3CEA5056" w14:textId="77777777" w:rsidTr="00C31B17">
            <w:trPr>
              <w:trHeight w:val="300"/>
            </w:trPr>
            <w:tc>
              <w:tcPr>
                <w:tcW w:w="2416"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3E4D80FB"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cueros y productos conexos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3E59F5D3" w14:textId="2E6ED8A4"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1.0077</w:t>
                </w:r>
              </w:p>
            </w:tc>
            <w:tc>
              <w:tcPr>
                <w:tcW w:w="141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1C3874EC"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0.0062</w:t>
                </w:r>
              </w:p>
            </w:tc>
          </w:tr>
          <w:tr w:rsidR="00C31B17" w:rsidRPr="002A2C2D" w14:paraId="4823055C" w14:textId="77777777" w:rsidTr="00C31B17">
            <w:trPr>
              <w:trHeight w:val="392"/>
            </w:trPr>
            <w:tc>
              <w:tcPr>
                <w:tcW w:w="2416" w:type="dxa"/>
                <w:tcBorders>
                  <w:top w:val="single" w:sz="4" w:space="0" w:color="4BACC6"/>
                  <w:left w:val="single" w:sz="4" w:space="0" w:color="4BACC6"/>
                  <w:bottom w:val="single" w:sz="4" w:space="0" w:color="4BACC6"/>
                  <w:right w:val="single" w:sz="4" w:space="0" w:color="4BACC6"/>
                </w:tcBorders>
                <w:vAlign w:val="center"/>
                <w:hideMark/>
              </w:tcPr>
              <w:p w14:paraId="0418BB7A"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productos farmacéuticos…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43DCEEB1" w14:textId="78128F29"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2.1419</w:t>
                </w:r>
              </w:p>
            </w:tc>
            <w:tc>
              <w:tcPr>
                <w:tcW w:w="1413" w:type="dxa"/>
                <w:tcBorders>
                  <w:top w:val="single" w:sz="4" w:space="0" w:color="4BACC6"/>
                  <w:left w:val="single" w:sz="4" w:space="0" w:color="4BACC6"/>
                  <w:bottom w:val="single" w:sz="4" w:space="0" w:color="4BACC6"/>
                  <w:right w:val="single" w:sz="4" w:space="0" w:color="4BACC6"/>
                </w:tcBorders>
                <w:noWrap/>
                <w:vAlign w:val="center"/>
                <w:hideMark/>
              </w:tcPr>
              <w:p w14:paraId="0DBDDF0F"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0.0048</w:t>
                </w:r>
              </w:p>
            </w:tc>
          </w:tr>
          <w:tr w:rsidR="00C31B17" w:rsidRPr="002A2C2D" w14:paraId="575ED533" w14:textId="77777777" w:rsidTr="00C31B17">
            <w:trPr>
              <w:trHeight w:val="189"/>
            </w:trPr>
            <w:tc>
              <w:tcPr>
                <w:tcW w:w="2416"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02917C22"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otros productos minerales no metálicos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2253D26F" w14:textId="73A848D3"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6.8948</w:t>
                </w:r>
              </w:p>
            </w:tc>
            <w:tc>
              <w:tcPr>
                <w:tcW w:w="141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4BCBB01"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0.0018</w:t>
                </w:r>
              </w:p>
            </w:tc>
          </w:tr>
          <w:tr w:rsidR="00C31B17" w:rsidRPr="002A2C2D" w14:paraId="0B9556DB" w14:textId="77777777" w:rsidTr="00C31B17">
            <w:trPr>
              <w:trHeight w:val="248"/>
            </w:trPr>
            <w:tc>
              <w:tcPr>
                <w:tcW w:w="2416" w:type="dxa"/>
                <w:tcBorders>
                  <w:top w:val="single" w:sz="4" w:space="0" w:color="4BACC6"/>
                  <w:left w:val="single" w:sz="4" w:space="0" w:color="4BACC6"/>
                  <w:bottom w:val="single" w:sz="4" w:space="0" w:color="4BACC6"/>
                  <w:right w:val="single" w:sz="4" w:space="0" w:color="4BACC6"/>
                </w:tcBorders>
                <w:vAlign w:val="center"/>
                <w:hideMark/>
              </w:tcPr>
              <w:p w14:paraId="6C25FC70"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Otras industrias manufactureras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085238A5" w14:textId="5F1C85EC"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0.8025</w:t>
                </w:r>
              </w:p>
            </w:tc>
            <w:tc>
              <w:tcPr>
                <w:tcW w:w="1413" w:type="dxa"/>
                <w:tcBorders>
                  <w:top w:val="single" w:sz="4" w:space="0" w:color="4BACC6"/>
                  <w:left w:val="single" w:sz="4" w:space="0" w:color="4BACC6"/>
                  <w:bottom w:val="single" w:sz="4" w:space="0" w:color="4BACC6"/>
                  <w:right w:val="single" w:sz="4" w:space="0" w:color="4BACC6"/>
                </w:tcBorders>
                <w:noWrap/>
                <w:vAlign w:val="center"/>
                <w:hideMark/>
              </w:tcPr>
              <w:p w14:paraId="5553D168"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0.0004</w:t>
                </w:r>
              </w:p>
            </w:tc>
          </w:tr>
          <w:tr w:rsidR="00C31B17" w:rsidRPr="002A2C2D" w14:paraId="7A881E17" w14:textId="77777777" w:rsidTr="00C31B17">
            <w:trPr>
              <w:trHeight w:val="281"/>
            </w:trPr>
            <w:tc>
              <w:tcPr>
                <w:tcW w:w="2416"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7B31BB63"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productos elaborados de metal, excepto maquinaria y equipo</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3DEECF22" w14:textId="1E85319D"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1.4375</w:t>
                </w:r>
              </w:p>
            </w:tc>
            <w:tc>
              <w:tcPr>
                <w:tcW w:w="141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D8D2319"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0.0000</w:t>
                </w:r>
              </w:p>
            </w:tc>
          </w:tr>
          <w:tr w:rsidR="00C31B17" w:rsidRPr="002A2C2D" w14:paraId="4BBC77E1" w14:textId="77777777" w:rsidTr="00C31B17">
            <w:trPr>
              <w:trHeight w:val="300"/>
            </w:trPr>
            <w:tc>
              <w:tcPr>
                <w:tcW w:w="2416" w:type="dxa"/>
                <w:tcBorders>
                  <w:top w:val="single" w:sz="4" w:space="0" w:color="4BACC6"/>
                  <w:left w:val="single" w:sz="4" w:space="0" w:color="4BACC6"/>
                  <w:bottom w:val="single" w:sz="4" w:space="0" w:color="4BACC6"/>
                  <w:right w:val="single" w:sz="4" w:space="0" w:color="4BACC6"/>
                </w:tcBorders>
                <w:vAlign w:val="center"/>
                <w:hideMark/>
              </w:tcPr>
              <w:p w14:paraId="52F75868"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Producción de madera y fabricación de productos de madera…</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760777F4" w14:textId="35E4B8E3"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1.9713</w:t>
                </w:r>
              </w:p>
            </w:tc>
            <w:tc>
              <w:tcPr>
                <w:tcW w:w="1413" w:type="dxa"/>
                <w:tcBorders>
                  <w:top w:val="single" w:sz="4" w:space="0" w:color="4BACC6"/>
                  <w:left w:val="single" w:sz="4" w:space="0" w:color="4BACC6"/>
                  <w:bottom w:val="single" w:sz="4" w:space="0" w:color="4BACC6"/>
                  <w:right w:val="single" w:sz="4" w:space="0" w:color="4BACC6"/>
                </w:tcBorders>
                <w:noWrap/>
                <w:vAlign w:val="center"/>
                <w:hideMark/>
              </w:tcPr>
              <w:p w14:paraId="1791B43E"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0.0000</w:t>
                </w:r>
              </w:p>
            </w:tc>
          </w:tr>
          <w:tr w:rsidR="00C31B17" w:rsidRPr="002A2C2D" w14:paraId="1003F873" w14:textId="77777777" w:rsidTr="00C31B17">
            <w:trPr>
              <w:trHeight w:val="191"/>
            </w:trPr>
            <w:tc>
              <w:tcPr>
                <w:tcW w:w="2416"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184FC5E9"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metales comunes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476846F3" w14:textId="642F23A1"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5.2188</w:t>
                </w:r>
              </w:p>
            </w:tc>
            <w:tc>
              <w:tcPr>
                <w:tcW w:w="141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676A0D0"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0.0000</w:t>
                </w:r>
              </w:p>
            </w:tc>
          </w:tr>
          <w:tr w:rsidR="00C31B17" w:rsidRPr="002A2C2D" w14:paraId="5E2A8364" w14:textId="77777777" w:rsidTr="00C31B17">
            <w:trPr>
              <w:trHeight w:val="181"/>
            </w:trPr>
            <w:tc>
              <w:tcPr>
                <w:tcW w:w="2416" w:type="dxa"/>
                <w:tcBorders>
                  <w:top w:val="single" w:sz="4" w:space="0" w:color="4BACC6"/>
                  <w:left w:val="single" w:sz="4" w:space="0" w:color="4BACC6"/>
                  <w:bottom w:val="single" w:sz="4" w:space="0" w:color="4BACC6"/>
                  <w:right w:val="single" w:sz="4" w:space="0" w:color="4BACC6"/>
                </w:tcBorders>
                <w:vAlign w:val="center"/>
                <w:hideMark/>
              </w:tcPr>
              <w:p w14:paraId="035EFFB0"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Elaboración de bebidas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6E83C758" w14:textId="0777F573"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4.5226</w:t>
                </w:r>
              </w:p>
            </w:tc>
            <w:tc>
              <w:tcPr>
                <w:tcW w:w="1413" w:type="dxa"/>
                <w:tcBorders>
                  <w:top w:val="single" w:sz="4" w:space="0" w:color="4BACC6"/>
                  <w:left w:val="single" w:sz="4" w:space="0" w:color="4BACC6"/>
                  <w:bottom w:val="single" w:sz="4" w:space="0" w:color="4BACC6"/>
                  <w:right w:val="single" w:sz="4" w:space="0" w:color="4BACC6"/>
                </w:tcBorders>
                <w:noWrap/>
                <w:vAlign w:val="center"/>
                <w:hideMark/>
              </w:tcPr>
              <w:p w14:paraId="508374F4"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0.0000</w:t>
                </w:r>
              </w:p>
            </w:tc>
          </w:tr>
          <w:tr w:rsidR="00C31B17" w:rsidRPr="002A2C2D" w14:paraId="60499B81" w14:textId="77777777" w:rsidTr="00C31B17">
            <w:trPr>
              <w:trHeight w:val="149"/>
            </w:trPr>
            <w:tc>
              <w:tcPr>
                <w:tcW w:w="2416"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1FFF697F" w14:textId="77777777" w:rsidR="00C31B17" w:rsidRPr="008A0F7A" w:rsidRDefault="00C31B17" w:rsidP="00621070">
                <w:pPr>
                  <w:autoSpaceDE w:val="0"/>
                  <w:autoSpaceDN w:val="0"/>
                  <w:adjustRightInd w:val="0"/>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vehículos de motor, remolques y semirremolques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247F02A2" w14:textId="1FABB1D6"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0.3253</w:t>
                </w:r>
              </w:p>
            </w:tc>
            <w:tc>
              <w:tcPr>
                <w:tcW w:w="141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3794BDFE"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0.0000</w:t>
                </w:r>
              </w:p>
            </w:tc>
          </w:tr>
          <w:tr w:rsidR="00C31B17" w:rsidRPr="002A2C2D" w14:paraId="671464B4" w14:textId="77777777" w:rsidTr="00C31B17">
            <w:trPr>
              <w:trHeight w:val="67"/>
            </w:trPr>
            <w:tc>
              <w:tcPr>
                <w:tcW w:w="2416" w:type="dxa"/>
                <w:tcBorders>
                  <w:top w:val="single" w:sz="4" w:space="0" w:color="4BACC6"/>
                  <w:left w:val="single" w:sz="4" w:space="0" w:color="4BACC6"/>
                  <w:bottom w:val="single" w:sz="4" w:space="0" w:color="4BACC6"/>
                  <w:right w:val="single" w:sz="4" w:space="0" w:color="4BACC6"/>
                </w:tcBorders>
                <w:vAlign w:val="center"/>
                <w:hideMark/>
              </w:tcPr>
              <w:p w14:paraId="02DF82BA"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Impresión y reproducción de grabaciones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53A6CB66" w14:textId="52C349F5"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0.9482</w:t>
                </w:r>
              </w:p>
            </w:tc>
            <w:tc>
              <w:tcPr>
                <w:tcW w:w="1413" w:type="dxa"/>
                <w:tcBorders>
                  <w:top w:val="single" w:sz="4" w:space="0" w:color="4BACC6"/>
                  <w:left w:val="single" w:sz="4" w:space="0" w:color="4BACC6"/>
                  <w:bottom w:val="single" w:sz="4" w:space="0" w:color="4BACC6"/>
                  <w:right w:val="single" w:sz="4" w:space="0" w:color="4BACC6"/>
                </w:tcBorders>
                <w:noWrap/>
                <w:vAlign w:val="center"/>
                <w:hideMark/>
              </w:tcPr>
              <w:p w14:paraId="40D5D9E1"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0.0000</w:t>
                </w:r>
              </w:p>
            </w:tc>
          </w:tr>
          <w:tr w:rsidR="00C31B17" w:rsidRPr="002A2C2D" w14:paraId="540C9160" w14:textId="77777777" w:rsidTr="00C31B17">
            <w:trPr>
              <w:trHeight w:val="50"/>
            </w:trPr>
            <w:tc>
              <w:tcPr>
                <w:tcW w:w="2416"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146830AC"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muebles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7C2003CF" w14:textId="77464B72"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3.3907</w:t>
                </w:r>
              </w:p>
            </w:tc>
            <w:tc>
              <w:tcPr>
                <w:tcW w:w="141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733F076B"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0.0000</w:t>
                </w:r>
              </w:p>
            </w:tc>
          </w:tr>
          <w:tr w:rsidR="00C31B17" w:rsidRPr="002A2C2D" w14:paraId="36BAE9BE" w14:textId="77777777" w:rsidTr="00C31B17">
            <w:trPr>
              <w:trHeight w:val="300"/>
            </w:trPr>
            <w:tc>
              <w:tcPr>
                <w:tcW w:w="2416" w:type="dxa"/>
                <w:tcBorders>
                  <w:top w:val="single" w:sz="4" w:space="0" w:color="4BACC6"/>
                  <w:left w:val="single" w:sz="4" w:space="0" w:color="4BACC6"/>
                  <w:bottom w:val="single" w:sz="4" w:space="0" w:color="4BACC6"/>
                  <w:right w:val="single" w:sz="4" w:space="0" w:color="4BACC6"/>
                </w:tcBorders>
                <w:vAlign w:val="center"/>
                <w:hideMark/>
              </w:tcPr>
              <w:p w14:paraId="0131F34F"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papel y de productos de papel</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744FD299" w14:textId="6E4131D0"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2.5288</w:t>
                </w:r>
              </w:p>
            </w:tc>
            <w:tc>
              <w:tcPr>
                <w:tcW w:w="1413" w:type="dxa"/>
                <w:tcBorders>
                  <w:top w:val="single" w:sz="4" w:space="0" w:color="4BACC6"/>
                  <w:left w:val="single" w:sz="4" w:space="0" w:color="4BACC6"/>
                  <w:bottom w:val="single" w:sz="4" w:space="0" w:color="4BACC6"/>
                  <w:right w:val="single" w:sz="4" w:space="0" w:color="4BACC6"/>
                </w:tcBorders>
                <w:noWrap/>
                <w:vAlign w:val="center"/>
                <w:hideMark/>
              </w:tcPr>
              <w:p w14:paraId="354F1A91"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0.0000</w:t>
                </w:r>
              </w:p>
            </w:tc>
          </w:tr>
          <w:tr w:rsidR="00C31B17" w:rsidRPr="002A2C2D" w14:paraId="0FE0AEC6" w14:textId="77777777" w:rsidTr="00C31B17">
            <w:trPr>
              <w:trHeight w:val="300"/>
            </w:trPr>
            <w:tc>
              <w:tcPr>
                <w:tcW w:w="2416"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3BA5F949"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productos de caucho y plástico</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6959487F" w14:textId="48A9B7BF"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6.1354</w:t>
                </w:r>
              </w:p>
            </w:tc>
            <w:tc>
              <w:tcPr>
                <w:tcW w:w="141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213F2E51"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0.0000</w:t>
                </w:r>
              </w:p>
            </w:tc>
          </w:tr>
          <w:tr w:rsidR="00C31B17" w:rsidRPr="002A2C2D" w14:paraId="5BB48B13" w14:textId="77777777" w:rsidTr="00C31B17">
            <w:trPr>
              <w:trHeight w:val="189"/>
            </w:trPr>
            <w:tc>
              <w:tcPr>
                <w:tcW w:w="2416" w:type="dxa"/>
                <w:tcBorders>
                  <w:top w:val="single" w:sz="4" w:space="0" w:color="4BACC6"/>
                  <w:left w:val="single" w:sz="4" w:space="0" w:color="4BACC6"/>
                  <w:bottom w:val="single" w:sz="4" w:space="0" w:color="4BACC6"/>
                  <w:right w:val="single" w:sz="4" w:space="0" w:color="4BACC6"/>
                </w:tcBorders>
                <w:vAlign w:val="center"/>
              </w:tcPr>
              <w:p w14:paraId="399D9123"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 xml:space="preserve">Fabricación de maquinaria y equipo </w:t>
                </w:r>
                <w:proofErr w:type="spellStart"/>
                <w:r w:rsidRPr="008A0F7A">
                  <w:rPr>
                    <w:rFonts w:ascii="Calibri" w:hAnsi="Calibri" w:cs="Calibri"/>
                    <w:sz w:val="16"/>
                    <w:szCs w:val="16"/>
                  </w:rPr>
                  <w:t>n.c.p</w:t>
                </w:r>
                <w:proofErr w:type="spellEnd"/>
                <w:r w:rsidRPr="008A0F7A">
                  <w:rPr>
                    <w:rFonts w:ascii="Calibri" w:hAnsi="Calibri" w:cs="Calibri"/>
                    <w:sz w:val="16"/>
                    <w:szCs w:val="16"/>
                  </w:rPr>
                  <w:t>.</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6CD5AFD2" w14:textId="056F301D"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2.4928</w:t>
                </w:r>
              </w:p>
            </w:tc>
            <w:tc>
              <w:tcPr>
                <w:tcW w:w="1413" w:type="dxa"/>
                <w:tcBorders>
                  <w:top w:val="single" w:sz="4" w:space="0" w:color="4BACC6"/>
                  <w:left w:val="single" w:sz="4" w:space="0" w:color="4BACC6"/>
                  <w:bottom w:val="single" w:sz="4" w:space="0" w:color="4BACC6"/>
                  <w:right w:val="single" w:sz="4" w:space="0" w:color="4BACC6"/>
                </w:tcBorders>
                <w:noWrap/>
                <w:vAlign w:val="center"/>
                <w:hideMark/>
              </w:tcPr>
              <w:p w14:paraId="5CC70FC3"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-0.0001</w:t>
                </w:r>
              </w:p>
            </w:tc>
          </w:tr>
          <w:tr w:rsidR="00C31B17" w:rsidRPr="002A2C2D" w14:paraId="5A7B0652" w14:textId="77777777" w:rsidTr="00C31B17">
            <w:trPr>
              <w:trHeight w:val="129"/>
            </w:trPr>
            <w:tc>
              <w:tcPr>
                <w:tcW w:w="2416"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38482C92"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productos textiles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43E2C09E" w14:textId="23DA2438"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2.7561</w:t>
                </w:r>
              </w:p>
            </w:tc>
            <w:tc>
              <w:tcPr>
                <w:tcW w:w="141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6D045698"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-0.0014</w:t>
                </w:r>
              </w:p>
            </w:tc>
          </w:tr>
          <w:tr w:rsidR="00C31B17" w:rsidRPr="002A2C2D" w14:paraId="54489880" w14:textId="77777777" w:rsidTr="00C31B17">
            <w:trPr>
              <w:trHeight w:val="60"/>
            </w:trPr>
            <w:tc>
              <w:tcPr>
                <w:tcW w:w="2416" w:type="dxa"/>
                <w:tcBorders>
                  <w:top w:val="single" w:sz="4" w:space="0" w:color="4BACC6"/>
                  <w:left w:val="single" w:sz="4" w:space="0" w:color="4BACC6"/>
                  <w:bottom w:val="single" w:sz="4" w:space="0" w:color="4BACC6"/>
                  <w:right w:val="single" w:sz="4" w:space="0" w:color="4BACC6"/>
                </w:tcBorders>
                <w:vAlign w:val="center"/>
              </w:tcPr>
              <w:p w14:paraId="3CAE506E" w14:textId="77777777" w:rsidR="00C31B17" w:rsidRPr="008A0F7A" w:rsidRDefault="00C31B17"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Elaboración de productos alimenticios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0650613C" w14:textId="255E6354"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41.5024</w:t>
                </w:r>
              </w:p>
            </w:tc>
            <w:tc>
              <w:tcPr>
                <w:tcW w:w="1413" w:type="dxa"/>
                <w:tcBorders>
                  <w:top w:val="single" w:sz="4" w:space="0" w:color="4BACC6"/>
                  <w:left w:val="single" w:sz="4" w:space="0" w:color="4BACC6"/>
                  <w:bottom w:val="single" w:sz="4" w:space="0" w:color="4BACC6"/>
                  <w:right w:val="single" w:sz="4" w:space="0" w:color="4BACC6"/>
                </w:tcBorders>
                <w:noWrap/>
                <w:vAlign w:val="center"/>
                <w:hideMark/>
              </w:tcPr>
              <w:p w14:paraId="54AEE308" w14:textId="77777777" w:rsidR="00C31B17" w:rsidRPr="008A0F7A" w:rsidRDefault="00C31B17"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-0.0330</w:t>
                </w:r>
              </w:p>
            </w:tc>
          </w:tr>
        </w:tbl>
        <w:p w14:paraId="234375A0" w14:textId="5E74D91A" w:rsidR="00C96136" w:rsidRPr="003552B7" w:rsidRDefault="00C96136" w:rsidP="003552B7">
          <w:pPr>
            <w:pStyle w:val="Caption"/>
            <w:jc w:val="left"/>
            <w:rPr>
              <w:rFonts w:ascii="Calibri" w:hAnsi="Calibri" w:cs="Calibri"/>
              <w:i w:val="0"/>
              <w:sz w:val="16"/>
              <w:szCs w:val="16"/>
            </w:rPr>
          </w:pPr>
          <w:r w:rsidRPr="008A0F7A">
            <w:rPr>
              <w:rFonts w:ascii="Calibri" w:hAnsi="Calibri" w:cs="Calibri"/>
              <w:sz w:val="16"/>
              <w:szCs w:val="16"/>
            </w:rPr>
            <w:t>Nota.</w:t>
          </w:r>
          <w:r w:rsidRPr="008A0F7A">
            <w:rPr>
              <w:rFonts w:ascii="Calibri" w:hAnsi="Calibri" w:cs="Calibri"/>
              <w:i w:val="0"/>
              <w:sz w:val="16"/>
              <w:szCs w:val="16"/>
            </w:rPr>
            <w:t xml:space="preserve"> Elaboración INE 2026. Datos definitivos</w:t>
          </w:r>
        </w:p>
        <w:p w14:paraId="6E0450FE" w14:textId="4C13DDE0" w:rsidR="00C96136" w:rsidRPr="004006CF" w:rsidRDefault="00C96136" w:rsidP="00C96136">
          <w:pPr>
            <w:pStyle w:val="Caption"/>
            <w:keepNext/>
            <w:spacing w:after="0"/>
            <w:ind w:left="142"/>
            <w:rPr>
              <w:rFonts w:ascii="Calibri Light" w:hAnsi="Calibri Light" w:cs="Calibri Light"/>
              <w:b/>
              <w:bCs/>
              <w:i w:val="0"/>
              <w:iCs w:val="0"/>
              <w:color w:val="auto"/>
              <w:sz w:val="20"/>
              <w:szCs w:val="20"/>
            </w:rPr>
          </w:pPr>
          <w:bookmarkStart w:id="80" w:name="_Toc209604651"/>
          <w:bookmarkStart w:id="81" w:name="_Toc225321126"/>
          <w:bookmarkEnd w:id="77"/>
          <w:r w:rsidRPr="004006CF">
            <w:rPr>
              <w:rFonts w:ascii="Calibri Light" w:hAnsi="Calibri Light" w:cs="Calibri Light"/>
              <w:b/>
              <w:bCs/>
              <w:i w:val="0"/>
              <w:iCs w:val="0"/>
              <w:color w:val="auto"/>
              <w:sz w:val="20"/>
              <w:szCs w:val="20"/>
            </w:rPr>
            <w:t xml:space="preserve">Tabla </w:t>
          </w:r>
          <w:r w:rsidRPr="004006CF">
            <w:rPr>
              <w:rFonts w:ascii="Calibri Light" w:hAnsi="Calibri Light" w:cs="Calibri Light"/>
              <w:b/>
              <w:bCs/>
              <w:i w:val="0"/>
              <w:iCs w:val="0"/>
              <w:color w:val="auto"/>
              <w:sz w:val="20"/>
              <w:szCs w:val="20"/>
            </w:rPr>
            <w:fldChar w:fldCharType="begin"/>
          </w:r>
          <w:r w:rsidRPr="004006CF">
            <w:rPr>
              <w:rFonts w:ascii="Calibri Light" w:hAnsi="Calibri Light" w:cs="Calibri Light"/>
              <w:b/>
              <w:bCs/>
              <w:i w:val="0"/>
              <w:iCs w:val="0"/>
              <w:color w:val="auto"/>
              <w:sz w:val="20"/>
              <w:szCs w:val="20"/>
            </w:rPr>
            <w:instrText xml:space="preserve"> SEQ Tabla \* ARABIC </w:instrText>
          </w:r>
          <w:r w:rsidRPr="004006CF">
            <w:rPr>
              <w:rFonts w:ascii="Calibri Light" w:hAnsi="Calibri Light" w:cs="Calibri Light"/>
              <w:b/>
              <w:bCs/>
              <w:i w:val="0"/>
              <w:iCs w:val="0"/>
              <w:color w:val="auto"/>
              <w:sz w:val="20"/>
              <w:szCs w:val="20"/>
            </w:rPr>
            <w:fldChar w:fldCharType="separate"/>
          </w:r>
          <w:r>
            <w:rPr>
              <w:rFonts w:ascii="Calibri Light" w:hAnsi="Calibri Light" w:cs="Calibri Light"/>
              <w:b/>
              <w:bCs/>
              <w:i w:val="0"/>
              <w:iCs w:val="0"/>
              <w:noProof/>
              <w:color w:val="auto"/>
              <w:sz w:val="20"/>
              <w:szCs w:val="20"/>
            </w:rPr>
            <w:t>7</w:t>
          </w:r>
          <w:r w:rsidRPr="004006CF">
            <w:rPr>
              <w:rFonts w:ascii="Calibri Light" w:hAnsi="Calibri Light" w:cs="Calibri Light"/>
              <w:b/>
              <w:bCs/>
              <w:i w:val="0"/>
              <w:iCs w:val="0"/>
              <w:color w:val="auto"/>
              <w:sz w:val="20"/>
              <w:szCs w:val="20"/>
            </w:rPr>
            <w:fldChar w:fldCharType="end"/>
          </w:r>
          <w:r w:rsidRPr="004006CF">
            <w:rPr>
              <w:rFonts w:ascii="Calibri Light" w:hAnsi="Calibri Light" w:cs="Calibri Light"/>
              <w:b/>
              <w:bCs/>
              <w:i w:val="0"/>
              <w:iCs w:val="0"/>
              <w:color w:val="auto"/>
              <w:sz w:val="20"/>
              <w:szCs w:val="20"/>
            </w:rPr>
            <w:t xml:space="preserve"> Variaciones mensuales de</w:t>
          </w:r>
          <w:r w:rsidR="003552B7">
            <w:rPr>
              <w:rFonts w:ascii="Calibri Light" w:hAnsi="Calibri Light" w:cs="Calibri Light"/>
              <w:b/>
              <w:bCs/>
              <w:i w:val="0"/>
              <w:iCs w:val="0"/>
              <w:color w:val="auto"/>
              <w:sz w:val="20"/>
              <w:szCs w:val="20"/>
            </w:rPr>
            <w:t xml:space="preserve"> abril</w:t>
          </w:r>
          <w:r w:rsidRPr="004006CF">
            <w:rPr>
              <w:rFonts w:ascii="Calibri Light" w:hAnsi="Calibri Light" w:cs="Calibri Light"/>
              <w:b/>
              <w:bCs/>
              <w:i w:val="0"/>
              <w:iCs w:val="0"/>
              <w:color w:val="auto"/>
              <w:sz w:val="20"/>
              <w:szCs w:val="20"/>
            </w:rPr>
            <w:t xml:space="preserve"> a nivel de</w:t>
          </w:r>
          <w:bookmarkEnd w:id="80"/>
          <w:bookmarkEnd w:id="81"/>
          <w:r w:rsidR="003552B7">
            <w:rPr>
              <w:rFonts w:ascii="Calibri Light" w:hAnsi="Calibri Light" w:cs="Calibri Light"/>
              <w:b/>
              <w:bCs/>
              <w:i w:val="0"/>
              <w:iCs w:val="0"/>
              <w:color w:val="auto"/>
              <w:sz w:val="20"/>
              <w:szCs w:val="20"/>
            </w:rPr>
            <w:t xml:space="preserve"> </w:t>
          </w:r>
          <w:r w:rsidR="00B4246D" w:rsidRPr="007667C4">
            <w:rPr>
              <w:rFonts w:ascii="Calibri Light" w:hAnsi="Calibri Light" w:cs="Calibri Light"/>
              <w:b/>
              <w:bCs/>
              <w:i w:val="0"/>
              <w:iCs w:val="0"/>
              <w:color w:val="auto"/>
              <w:sz w:val="20"/>
              <w:szCs w:val="20"/>
            </w:rPr>
            <w:t>etapa</w:t>
          </w:r>
        </w:p>
        <w:tbl>
          <w:tblPr>
            <w:tblW w:w="4820" w:type="dxa"/>
            <w:tblInd w:w="137" w:type="dxa"/>
            <w:tblCellMar>
              <w:left w:w="70" w:type="dxa"/>
              <w:right w:w="70" w:type="dxa"/>
            </w:tblCellMar>
            <w:tblLook w:val="04A0" w:firstRow="1" w:lastRow="0" w:firstColumn="1" w:lastColumn="0" w:noHBand="0" w:noVBand="1"/>
          </w:tblPr>
          <w:tblGrid>
            <w:gridCol w:w="2689"/>
            <w:gridCol w:w="1275"/>
            <w:gridCol w:w="856"/>
          </w:tblGrid>
          <w:tr w:rsidR="00C96136" w:rsidRPr="002A2C2D" w14:paraId="0166E0B0"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shd w:val="clear" w:color="000000" w:fill="004F9F"/>
                <w:vAlign w:val="bottom"/>
                <w:hideMark/>
              </w:tcPr>
              <w:p w14:paraId="36A40042" w14:textId="77777777" w:rsidR="00C96136" w:rsidRPr="008A0F7A" w:rsidRDefault="00C96136" w:rsidP="00621070">
                <w:pPr>
                  <w:spacing w:after="0"/>
                  <w:rPr>
                    <w:rFonts w:ascii="Calibri" w:eastAsia="Times New Roman" w:hAnsi="Calibri" w:cs="Calibri"/>
                    <w:b/>
                    <w:color w:val="FFFFFF"/>
                    <w:kern w:val="0"/>
                    <w:sz w:val="18"/>
                    <w:szCs w:val="18"/>
                    <w:lang w:eastAsia="es-GT"/>
                    <w14:ligatures w14:val="none"/>
                  </w:rPr>
                </w:pPr>
                <w:r w:rsidRPr="008A0F7A">
                  <w:rPr>
                    <w:rFonts w:ascii="Calibri" w:eastAsia="Times New Roman" w:hAnsi="Calibri" w:cs="Calibri"/>
                    <w:b/>
                    <w:color w:val="FFFFFF"/>
                    <w:kern w:val="0"/>
                    <w:sz w:val="18"/>
                    <w:szCs w:val="18"/>
                    <w:lang w:eastAsia="es-GT"/>
                    <w14:ligatures w14:val="none"/>
                  </w:rPr>
                  <w:t>Nombre</w:t>
                </w:r>
              </w:p>
            </w:tc>
            <w:tc>
              <w:tcPr>
                <w:tcW w:w="1275"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4CAAB1AD" w14:textId="77777777" w:rsidR="00C96136" w:rsidRPr="008A0F7A" w:rsidRDefault="00C96136" w:rsidP="00621070">
                <w:pPr>
                  <w:spacing w:after="0"/>
                  <w:jc w:val="center"/>
                  <w:rPr>
                    <w:rFonts w:ascii="Calibri" w:eastAsia="Times New Roman" w:hAnsi="Calibri" w:cs="Calibri"/>
                    <w:b/>
                    <w:color w:val="FFFFFF"/>
                    <w:kern w:val="0"/>
                    <w:sz w:val="18"/>
                    <w:szCs w:val="18"/>
                    <w:lang w:eastAsia="es-GT"/>
                    <w14:ligatures w14:val="none"/>
                  </w:rPr>
                </w:pPr>
                <w:r w:rsidRPr="008A0F7A">
                  <w:rPr>
                    <w:rFonts w:ascii="Calibri" w:eastAsia="Times New Roman" w:hAnsi="Calibri" w:cs="Calibri"/>
                    <w:b/>
                    <w:color w:val="FFFFFF"/>
                    <w:kern w:val="0"/>
                    <w:sz w:val="18"/>
                    <w:szCs w:val="18"/>
                    <w:lang w:eastAsia="es-GT"/>
                    <w14:ligatures w14:val="none"/>
                  </w:rPr>
                  <w:t>Ponderación</w:t>
                </w:r>
              </w:p>
            </w:tc>
            <w:tc>
              <w:tcPr>
                <w:tcW w:w="856"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4B6F218C" w14:textId="77777777" w:rsidR="00C96136" w:rsidRPr="008A0F7A" w:rsidRDefault="00C96136" w:rsidP="00621070">
                <w:pPr>
                  <w:spacing w:after="0"/>
                  <w:jc w:val="center"/>
                  <w:rPr>
                    <w:rFonts w:ascii="Calibri" w:eastAsia="Times New Roman" w:hAnsi="Calibri" w:cs="Calibri"/>
                    <w:b/>
                    <w:color w:val="FFFFFF"/>
                    <w:kern w:val="0"/>
                    <w:sz w:val="18"/>
                    <w:szCs w:val="18"/>
                    <w:lang w:eastAsia="es-GT"/>
                    <w14:ligatures w14:val="none"/>
                  </w:rPr>
                </w:pPr>
                <w:r w:rsidRPr="008A0F7A">
                  <w:rPr>
                    <w:rFonts w:ascii="Calibri" w:eastAsia="Times New Roman" w:hAnsi="Calibri" w:cs="Calibri"/>
                    <w:b/>
                    <w:color w:val="FFFFFF"/>
                    <w:kern w:val="0"/>
                    <w:sz w:val="18"/>
                    <w:szCs w:val="18"/>
                    <w:lang w:eastAsia="es-GT"/>
                    <w14:ligatures w14:val="none"/>
                  </w:rPr>
                  <w:t>Variación (</w:t>
                </w:r>
                <w:proofErr w:type="gramStart"/>
                <w:r w:rsidRPr="008A0F7A">
                  <w:rPr>
                    <w:rFonts w:ascii="Calibri" w:eastAsia="Times New Roman" w:hAnsi="Calibri" w:cs="Calibri"/>
                    <w:b/>
                    <w:color w:val="FFFFFF"/>
                    <w:kern w:val="0"/>
                    <w:sz w:val="18"/>
                    <w:szCs w:val="18"/>
                    <w:lang w:eastAsia="es-GT"/>
                    <w14:ligatures w14:val="none"/>
                  </w:rPr>
                  <w:t>%)*</w:t>
                </w:r>
                <w:proofErr w:type="gramEnd"/>
              </w:p>
            </w:tc>
          </w:tr>
          <w:tr w:rsidR="00C96136" w:rsidRPr="002A2C2D" w14:paraId="2AE494EC"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62C677D5"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Elaboración de productos alimenticios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72F0138C"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41.5024</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7F2AE01C"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0.04</w:t>
                </w:r>
              </w:p>
            </w:tc>
          </w:tr>
          <w:tr w:rsidR="00C96136" w:rsidRPr="002A2C2D" w14:paraId="7C7D59E5"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vAlign w:val="center"/>
              </w:tcPr>
              <w:p w14:paraId="1E31FA3A"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productos farmacéuticos…</w:t>
                </w:r>
              </w:p>
            </w:tc>
            <w:tc>
              <w:tcPr>
                <w:tcW w:w="1275" w:type="dxa"/>
                <w:tcBorders>
                  <w:top w:val="single" w:sz="4" w:space="0" w:color="4BACC6"/>
                  <w:left w:val="single" w:sz="4" w:space="0" w:color="4BACC6"/>
                  <w:bottom w:val="single" w:sz="4" w:space="0" w:color="4BACC6"/>
                  <w:right w:val="single" w:sz="4" w:space="0" w:color="4BACC6"/>
                </w:tcBorders>
                <w:noWrap/>
                <w:vAlign w:val="center"/>
              </w:tcPr>
              <w:p w14:paraId="7E594A66"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2.1419</w:t>
                </w:r>
              </w:p>
            </w:tc>
            <w:tc>
              <w:tcPr>
                <w:tcW w:w="856" w:type="dxa"/>
                <w:tcBorders>
                  <w:top w:val="single" w:sz="4" w:space="0" w:color="4BACC6"/>
                  <w:left w:val="single" w:sz="4" w:space="0" w:color="4BACC6"/>
                  <w:bottom w:val="single" w:sz="4" w:space="0" w:color="4BACC6"/>
                  <w:right w:val="single" w:sz="4" w:space="0" w:color="4BACC6"/>
                </w:tcBorders>
                <w:noWrap/>
                <w:vAlign w:val="center"/>
              </w:tcPr>
              <w:p w14:paraId="42882843"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0.03</w:t>
                </w:r>
              </w:p>
            </w:tc>
          </w:tr>
          <w:tr w:rsidR="00C96136" w:rsidRPr="002A2C2D" w14:paraId="31428FDF"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6FEE91F0"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papel y de productos de papel</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2E6185D2"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2.5288</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6E5796D6"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w:t>
                </w:r>
              </w:p>
            </w:tc>
          </w:tr>
          <w:tr w:rsidR="00C96136" w:rsidRPr="002A2C2D" w14:paraId="46CDFA4E"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vAlign w:val="center"/>
              </w:tcPr>
              <w:p w14:paraId="619628DD"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 xml:space="preserve">Fabricación de maquinaria y equipo </w:t>
                </w:r>
                <w:proofErr w:type="spellStart"/>
                <w:r w:rsidRPr="008A0F7A">
                  <w:rPr>
                    <w:rFonts w:ascii="Calibri" w:hAnsi="Calibri" w:cs="Calibri"/>
                    <w:sz w:val="16"/>
                    <w:szCs w:val="16"/>
                  </w:rPr>
                  <w:t>n.c.p</w:t>
                </w:r>
                <w:proofErr w:type="spellEnd"/>
                <w:r w:rsidRPr="008A0F7A">
                  <w:rPr>
                    <w:rFonts w:ascii="Calibri" w:hAnsi="Calibri" w:cs="Calibri"/>
                    <w:sz w:val="16"/>
                    <w:szCs w:val="16"/>
                  </w:rPr>
                  <w:t>.</w:t>
                </w:r>
              </w:p>
            </w:tc>
            <w:tc>
              <w:tcPr>
                <w:tcW w:w="1275" w:type="dxa"/>
                <w:tcBorders>
                  <w:top w:val="single" w:sz="4" w:space="0" w:color="4BACC6"/>
                  <w:left w:val="single" w:sz="4" w:space="0" w:color="4BACC6"/>
                  <w:bottom w:val="single" w:sz="4" w:space="0" w:color="4BACC6"/>
                  <w:right w:val="single" w:sz="4" w:space="0" w:color="4BACC6"/>
                </w:tcBorders>
                <w:noWrap/>
                <w:vAlign w:val="center"/>
              </w:tcPr>
              <w:p w14:paraId="58AA91BB"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2.4928</w:t>
                </w:r>
              </w:p>
            </w:tc>
            <w:tc>
              <w:tcPr>
                <w:tcW w:w="856" w:type="dxa"/>
                <w:tcBorders>
                  <w:top w:val="single" w:sz="4" w:space="0" w:color="4BACC6"/>
                  <w:left w:val="single" w:sz="4" w:space="0" w:color="4BACC6"/>
                  <w:bottom w:val="single" w:sz="4" w:space="0" w:color="4BACC6"/>
                  <w:right w:val="single" w:sz="4" w:space="0" w:color="4BACC6"/>
                </w:tcBorders>
                <w:noWrap/>
                <w:vAlign w:val="center"/>
              </w:tcPr>
              <w:p w14:paraId="22A59EE8"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w:t>
                </w:r>
              </w:p>
            </w:tc>
          </w:tr>
          <w:tr w:rsidR="00C96136" w:rsidRPr="002A2C2D" w14:paraId="693FEFAA" w14:textId="77777777" w:rsidTr="00C31B17">
            <w:trPr>
              <w:trHeight w:val="131"/>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67085BE0"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Elaboración de bebidas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46B97C89"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4.5226</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54EB7DA4"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w:t>
                </w:r>
              </w:p>
            </w:tc>
          </w:tr>
          <w:tr w:rsidR="00C96136" w:rsidRPr="002A2C2D" w14:paraId="0152EC69" w14:textId="77777777" w:rsidTr="00C31B17">
            <w:trPr>
              <w:trHeight w:val="192"/>
            </w:trPr>
            <w:tc>
              <w:tcPr>
                <w:tcW w:w="2689" w:type="dxa"/>
                <w:tcBorders>
                  <w:top w:val="single" w:sz="4" w:space="0" w:color="4BACC6"/>
                  <w:left w:val="single" w:sz="4" w:space="0" w:color="4BACC6"/>
                  <w:bottom w:val="single" w:sz="4" w:space="0" w:color="4BACC6"/>
                  <w:right w:val="single" w:sz="4" w:space="0" w:color="4BACC6"/>
                </w:tcBorders>
                <w:vAlign w:val="center"/>
              </w:tcPr>
              <w:p w14:paraId="54DA4CF6"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muebles</w:t>
                </w:r>
              </w:p>
            </w:tc>
            <w:tc>
              <w:tcPr>
                <w:tcW w:w="1275" w:type="dxa"/>
                <w:tcBorders>
                  <w:top w:val="single" w:sz="4" w:space="0" w:color="4BACC6"/>
                  <w:left w:val="single" w:sz="4" w:space="0" w:color="4BACC6"/>
                  <w:bottom w:val="single" w:sz="4" w:space="0" w:color="4BACC6"/>
                  <w:right w:val="single" w:sz="4" w:space="0" w:color="4BACC6"/>
                </w:tcBorders>
                <w:noWrap/>
                <w:vAlign w:val="center"/>
              </w:tcPr>
              <w:p w14:paraId="55C74B0A"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3.3907</w:t>
                </w:r>
              </w:p>
            </w:tc>
            <w:tc>
              <w:tcPr>
                <w:tcW w:w="856" w:type="dxa"/>
                <w:tcBorders>
                  <w:top w:val="single" w:sz="4" w:space="0" w:color="4BACC6"/>
                  <w:left w:val="single" w:sz="4" w:space="0" w:color="4BACC6"/>
                  <w:bottom w:val="single" w:sz="4" w:space="0" w:color="4BACC6"/>
                  <w:right w:val="single" w:sz="4" w:space="0" w:color="4BACC6"/>
                </w:tcBorders>
                <w:noWrap/>
                <w:vAlign w:val="center"/>
              </w:tcPr>
              <w:p w14:paraId="59969805"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w:t>
                </w:r>
              </w:p>
            </w:tc>
          </w:tr>
          <w:tr w:rsidR="00C96136" w:rsidRPr="002A2C2D" w14:paraId="105033CE" w14:textId="77777777" w:rsidTr="00C31B17">
            <w:trPr>
              <w:trHeight w:val="353"/>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65441D88"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vehículos de motor, remolques y semirremolques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012DDCC1"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0.3253</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577A77BB"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w:t>
                </w:r>
              </w:p>
            </w:tc>
          </w:tr>
          <w:tr w:rsidR="00C96136" w:rsidRPr="002A2C2D" w14:paraId="16B4C09F"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vAlign w:val="center"/>
              </w:tcPr>
              <w:p w14:paraId="6FE00FDE"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Impresión y reproducción de grabaciones</w:t>
                </w:r>
              </w:p>
            </w:tc>
            <w:tc>
              <w:tcPr>
                <w:tcW w:w="1275" w:type="dxa"/>
                <w:tcBorders>
                  <w:top w:val="single" w:sz="4" w:space="0" w:color="4BACC6"/>
                  <w:left w:val="single" w:sz="4" w:space="0" w:color="4BACC6"/>
                  <w:bottom w:val="single" w:sz="4" w:space="0" w:color="4BACC6"/>
                  <w:right w:val="single" w:sz="4" w:space="0" w:color="4BACC6"/>
                </w:tcBorders>
                <w:noWrap/>
                <w:vAlign w:val="center"/>
              </w:tcPr>
              <w:p w14:paraId="01CDB409"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0.9482</w:t>
                </w:r>
              </w:p>
            </w:tc>
            <w:tc>
              <w:tcPr>
                <w:tcW w:w="856" w:type="dxa"/>
                <w:tcBorders>
                  <w:top w:val="single" w:sz="4" w:space="0" w:color="4BACC6"/>
                  <w:left w:val="single" w:sz="4" w:space="0" w:color="4BACC6"/>
                  <w:bottom w:val="single" w:sz="4" w:space="0" w:color="4BACC6"/>
                  <w:right w:val="single" w:sz="4" w:space="0" w:color="4BACC6"/>
                </w:tcBorders>
                <w:noWrap/>
                <w:vAlign w:val="center"/>
              </w:tcPr>
              <w:p w14:paraId="4B805E76"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w:t>
                </w:r>
              </w:p>
            </w:tc>
          </w:tr>
          <w:tr w:rsidR="00C96136" w:rsidRPr="002A2C2D" w14:paraId="29EF02E9" w14:textId="77777777" w:rsidTr="00C31B17">
            <w:trPr>
              <w:trHeight w:val="66"/>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2F4E3F85"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cueros y productos conexos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67E7AE27"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1.0077</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3E10EA08"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w:t>
                </w:r>
              </w:p>
            </w:tc>
          </w:tr>
          <w:tr w:rsidR="00C96136" w:rsidRPr="002A2C2D" w14:paraId="1389457C" w14:textId="77777777" w:rsidTr="00C31B17">
            <w:trPr>
              <w:trHeight w:val="199"/>
            </w:trPr>
            <w:tc>
              <w:tcPr>
                <w:tcW w:w="2689" w:type="dxa"/>
                <w:tcBorders>
                  <w:top w:val="single" w:sz="4" w:space="0" w:color="4BACC6"/>
                  <w:left w:val="single" w:sz="4" w:space="0" w:color="4BACC6"/>
                  <w:bottom w:val="single" w:sz="4" w:space="0" w:color="4BACC6"/>
                  <w:right w:val="single" w:sz="4" w:space="0" w:color="4BACC6"/>
                </w:tcBorders>
                <w:vAlign w:val="center"/>
              </w:tcPr>
              <w:p w14:paraId="514F5B7E"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Otras industrias manufactureras</w:t>
                </w:r>
              </w:p>
            </w:tc>
            <w:tc>
              <w:tcPr>
                <w:tcW w:w="1275" w:type="dxa"/>
                <w:tcBorders>
                  <w:top w:val="single" w:sz="4" w:space="0" w:color="4BACC6"/>
                  <w:left w:val="single" w:sz="4" w:space="0" w:color="4BACC6"/>
                  <w:bottom w:val="single" w:sz="4" w:space="0" w:color="4BACC6"/>
                  <w:right w:val="single" w:sz="4" w:space="0" w:color="4BACC6"/>
                </w:tcBorders>
                <w:noWrap/>
                <w:vAlign w:val="center"/>
              </w:tcPr>
              <w:p w14:paraId="6C75C91D"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0.8025</w:t>
                </w:r>
              </w:p>
            </w:tc>
            <w:tc>
              <w:tcPr>
                <w:tcW w:w="856" w:type="dxa"/>
                <w:tcBorders>
                  <w:top w:val="single" w:sz="4" w:space="0" w:color="4BACC6"/>
                  <w:left w:val="single" w:sz="4" w:space="0" w:color="4BACC6"/>
                  <w:bottom w:val="single" w:sz="4" w:space="0" w:color="4BACC6"/>
                  <w:right w:val="single" w:sz="4" w:space="0" w:color="4BACC6"/>
                </w:tcBorders>
                <w:noWrap/>
                <w:vAlign w:val="center"/>
              </w:tcPr>
              <w:p w14:paraId="7DB13D4A"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w:t>
                </w:r>
              </w:p>
            </w:tc>
          </w:tr>
          <w:tr w:rsidR="00C96136" w:rsidRPr="002A2C2D" w14:paraId="4A735D6E" w14:textId="77777777" w:rsidTr="00C31B17">
            <w:trPr>
              <w:trHeight w:val="133"/>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143B546E"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otros productos minerales no metálicos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4322C425"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6.8948</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27CBA485"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w:t>
                </w:r>
              </w:p>
            </w:tc>
          </w:tr>
          <w:tr w:rsidR="00C96136" w:rsidRPr="002A2C2D" w14:paraId="1C44F0A1"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vAlign w:val="center"/>
              </w:tcPr>
              <w:p w14:paraId="46D41A01"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Producción de madera y fabricación de productos de madera…</w:t>
                </w:r>
              </w:p>
            </w:tc>
            <w:tc>
              <w:tcPr>
                <w:tcW w:w="1275" w:type="dxa"/>
                <w:tcBorders>
                  <w:top w:val="single" w:sz="4" w:space="0" w:color="4BACC6"/>
                  <w:left w:val="single" w:sz="4" w:space="0" w:color="4BACC6"/>
                  <w:bottom w:val="single" w:sz="4" w:space="0" w:color="4BACC6"/>
                  <w:right w:val="single" w:sz="4" w:space="0" w:color="4BACC6"/>
                </w:tcBorders>
                <w:noWrap/>
                <w:vAlign w:val="center"/>
              </w:tcPr>
              <w:p w14:paraId="51F6786C"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1.9713</w:t>
                </w:r>
              </w:p>
            </w:tc>
            <w:tc>
              <w:tcPr>
                <w:tcW w:w="856" w:type="dxa"/>
                <w:tcBorders>
                  <w:top w:val="single" w:sz="4" w:space="0" w:color="4BACC6"/>
                  <w:left w:val="single" w:sz="4" w:space="0" w:color="4BACC6"/>
                  <w:bottom w:val="single" w:sz="4" w:space="0" w:color="4BACC6"/>
                  <w:right w:val="single" w:sz="4" w:space="0" w:color="4BACC6"/>
                </w:tcBorders>
                <w:noWrap/>
                <w:vAlign w:val="center"/>
              </w:tcPr>
              <w:p w14:paraId="77769BD3"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w:t>
                </w:r>
              </w:p>
            </w:tc>
          </w:tr>
          <w:tr w:rsidR="00C96136" w:rsidRPr="002A2C2D" w14:paraId="166CBC26"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1BD01773"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productos de caucho y plástico</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19204AC8"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6.1354</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06E19062"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0.00</w:t>
                </w:r>
              </w:p>
            </w:tc>
          </w:tr>
          <w:tr w:rsidR="00C96136" w:rsidRPr="002A2C2D" w14:paraId="19A559AD" w14:textId="77777777" w:rsidTr="00C31B17">
            <w:trPr>
              <w:trHeight w:val="190"/>
            </w:trPr>
            <w:tc>
              <w:tcPr>
                <w:tcW w:w="2689" w:type="dxa"/>
                <w:tcBorders>
                  <w:top w:val="single" w:sz="4" w:space="0" w:color="4BACC6"/>
                  <w:left w:val="single" w:sz="4" w:space="0" w:color="4BACC6"/>
                  <w:bottom w:val="single" w:sz="4" w:space="0" w:color="4BACC6"/>
                  <w:right w:val="single" w:sz="4" w:space="0" w:color="4BACC6"/>
                </w:tcBorders>
                <w:vAlign w:val="center"/>
              </w:tcPr>
              <w:p w14:paraId="647AA84A"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productos textiles</w:t>
                </w:r>
              </w:p>
            </w:tc>
            <w:tc>
              <w:tcPr>
                <w:tcW w:w="1275" w:type="dxa"/>
                <w:tcBorders>
                  <w:top w:val="single" w:sz="4" w:space="0" w:color="4BACC6"/>
                  <w:left w:val="single" w:sz="4" w:space="0" w:color="4BACC6"/>
                  <w:bottom w:val="single" w:sz="4" w:space="0" w:color="4BACC6"/>
                  <w:right w:val="single" w:sz="4" w:space="0" w:color="4BACC6"/>
                </w:tcBorders>
                <w:noWrap/>
                <w:vAlign w:val="center"/>
              </w:tcPr>
              <w:p w14:paraId="5096F859"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2.7561</w:t>
                </w:r>
              </w:p>
            </w:tc>
            <w:tc>
              <w:tcPr>
                <w:tcW w:w="856" w:type="dxa"/>
                <w:tcBorders>
                  <w:top w:val="single" w:sz="4" w:space="0" w:color="4BACC6"/>
                  <w:left w:val="single" w:sz="4" w:space="0" w:color="4BACC6"/>
                  <w:bottom w:val="single" w:sz="4" w:space="0" w:color="4BACC6"/>
                  <w:right w:val="single" w:sz="4" w:space="0" w:color="4BACC6"/>
                </w:tcBorders>
                <w:noWrap/>
                <w:vAlign w:val="center"/>
              </w:tcPr>
              <w:p w14:paraId="4AC24386"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-0.01</w:t>
                </w:r>
              </w:p>
            </w:tc>
          </w:tr>
          <w:tr w:rsidR="00C96136" w:rsidRPr="002A2C2D" w14:paraId="7162A147" w14:textId="77777777" w:rsidTr="00C31B17">
            <w:trPr>
              <w:trHeight w:val="123"/>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776E0E32" w14:textId="6B21A02A"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 xml:space="preserve">Fabricación de productos </w:t>
                </w:r>
                <w:r w:rsidR="003717AA">
                  <w:rPr>
                    <w:rFonts w:ascii="Calibri" w:hAnsi="Calibri" w:cs="Calibri"/>
                    <w:sz w:val="16"/>
                    <w:szCs w:val="16"/>
                  </w:rPr>
                  <w:t>metálicos elaborados</w:t>
                </w:r>
                <w:r w:rsidRPr="008A0F7A">
                  <w:rPr>
                    <w:rFonts w:ascii="Calibri" w:hAnsi="Calibri" w:cs="Calibri"/>
                    <w:sz w:val="16"/>
                    <w:szCs w:val="16"/>
                  </w:rPr>
                  <w:t>…</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542397E3"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1.4375</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7486C5E4"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-0.03</w:t>
                </w:r>
              </w:p>
            </w:tc>
          </w:tr>
          <w:tr w:rsidR="00C96136" w:rsidRPr="002A2C2D" w14:paraId="672C9CBD" w14:textId="77777777" w:rsidTr="00C31B17">
            <w:trPr>
              <w:trHeight w:val="197"/>
            </w:trPr>
            <w:tc>
              <w:tcPr>
                <w:tcW w:w="2689" w:type="dxa"/>
                <w:tcBorders>
                  <w:top w:val="single" w:sz="4" w:space="0" w:color="4BACC6"/>
                  <w:left w:val="single" w:sz="4" w:space="0" w:color="4BACC6"/>
                  <w:bottom w:val="single" w:sz="4" w:space="0" w:color="4BACC6"/>
                  <w:right w:val="single" w:sz="4" w:space="0" w:color="4BACC6"/>
                </w:tcBorders>
                <w:vAlign w:val="center"/>
              </w:tcPr>
              <w:p w14:paraId="6FD21EE5"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metales comunes</w:t>
                </w:r>
              </w:p>
            </w:tc>
            <w:tc>
              <w:tcPr>
                <w:tcW w:w="1275" w:type="dxa"/>
                <w:tcBorders>
                  <w:top w:val="single" w:sz="4" w:space="0" w:color="4BACC6"/>
                  <w:left w:val="single" w:sz="4" w:space="0" w:color="4BACC6"/>
                  <w:bottom w:val="single" w:sz="4" w:space="0" w:color="4BACC6"/>
                  <w:right w:val="single" w:sz="4" w:space="0" w:color="4BACC6"/>
                </w:tcBorders>
                <w:noWrap/>
                <w:vAlign w:val="center"/>
              </w:tcPr>
              <w:p w14:paraId="6AF82C01"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5.2188</w:t>
                </w:r>
              </w:p>
            </w:tc>
            <w:tc>
              <w:tcPr>
                <w:tcW w:w="856" w:type="dxa"/>
                <w:tcBorders>
                  <w:top w:val="single" w:sz="4" w:space="0" w:color="4BACC6"/>
                  <w:left w:val="single" w:sz="4" w:space="0" w:color="4BACC6"/>
                  <w:bottom w:val="single" w:sz="4" w:space="0" w:color="4BACC6"/>
                  <w:right w:val="single" w:sz="4" w:space="0" w:color="4BACC6"/>
                </w:tcBorders>
                <w:noWrap/>
                <w:vAlign w:val="center"/>
              </w:tcPr>
              <w:p w14:paraId="4DBD0318"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-0.04</w:t>
                </w:r>
              </w:p>
            </w:tc>
          </w:tr>
          <w:tr w:rsidR="00C96136" w:rsidRPr="002A2C2D" w14:paraId="494083E8" w14:textId="77777777" w:rsidTr="00C31B17">
            <w:trPr>
              <w:trHeight w:val="399"/>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3585E384"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sustancias y productos químicos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6C760529"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8.4200</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06B0D74E"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-0.08</w:t>
                </w:r>
              </w:p>
            </w:tc>
          </w:tr>
          <w:tr w:rsidR="00C96136" w:rsidRPr="002A2C2D" w14:paraId="65BABB9A" w14:textId="77777777" w:rsidTr="00C31B17">
            <w:trPr>
              <w:trHeight w:val="195"/>
            </w:trPr>
            <w:tc>
              <w:tcPr>
                <w:tcW w:w="2689" w:type="dxa"/>
                <w:tcBorders>
                  <w:top w:val="single" w:sz="4" w:space="0" w:color="4BACC6"/>
                  <w:left w:val="single" w:sz="4" w:space="0" w:color="4BACC6"/>
                  <w:bottom w:val="single" w:sz="4" w:space="0" w:color="4BACC6"/>
                  <w:right w:val="single" w:sz="4" w:space="0" w:color="4BACC6"/>
                </w:tcBorders>
                <w:vAlign w:val="center"/>
              </w:tcPr>
              <w:p w14:paraId="4B113A71" w14:textId="77777777" w:rsidR="00C96136" w:rsidRPr="008A0F7A" w:rsidRDefault="00C96136" w:rsidP="00621070">
                <w:pPr>
                  <w:spacing w:after="0"/>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Fabricación de prendas de vestir</w:t>
                </w:r>
              </w:p>
            </w:tc>
            <w:tc>
              <w:tcPr>
                <w:tcW w:w="1275" w:type="dxa"/>
                <w:tcBorders>
                  <w:top w:val="single" w:sz="4" w:space="0" w:color="4BACC6"/>
                  <w:left w:val="single" w:sz="4" w:space="0" w:color="4BACC6"/>
                  <w:bottom w:val="single" w:sz="4" w:space="0" w:color="4BACC6"/>
                  <w:right w:val="single" w:sz="4" w:space="0" w:color="4BACC6"/>
                </w:tcBorders>
                <w:noWrap/>
                <w:vAlign w:val="center"/>
              </w:tcPr>
              <w:p w14:paraId="6EFBCEC0"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7.5033</w:t>
                </w:r>
              </w:p>
            </w:tc>
            <w:tc>
              <w:tcPr>
                <w:tcW w:w="856" w:type="dxa"/>
                <w:tcBorders>
                  <w:top w:val="single" w:sz="4" w:space="0" w:color="4BACC6"/>
                  <w:left w:val="single" w:sz="4" w:space="0" w:color="4BACC6"/>
                  <w:bottom w:val="single" w:sz="4" w:space="0" w:color="4BACC6"/>
                  <w:right w:val="single" w:sz="4" w:space="0" w:color="4BACC6"/>
                </w:tcBorders>
                <w:noWrap/>
                <w:vAlign w:val="center"/>
              </w:tcPr>
              <w:p w14:paraId="4D378373" w14:textId="77777777" w:rsidR="00C96136" w:rsidRPr="008A0F7A" w:rsidRDefault="00C96136" w:rsidP="00621070">
                <w:pPr>
                  <w:spacing w:after="0"/>
                  <w:jc w:val="center"/>
                  <w:rPr>
                    <w:rFonts w:ascii="Calibri" w:eastAsia="Times New Roman" w:hAnsi="Calibri" w:cs="Calibri"/>
                    <w:color w:val="000000"/>
                    <w:kern w:val="0"/>
                    <w:sz w:val="16"/>
                    <w:szCs w:val="16"/>
                    <w:lang w:eastAsia="es-GT"/>
                    <w14:ligatures w14:val="none"/>
                  </w:rPr>
                </w:pPr>
                <w:r w:rsidRPr="008A0F7A">
                  <w:rPr>
                    <w:rFonts w:ascii="Calibri" w:hAnsi="Calibri" w:cs="Calibri"/>
                    <w:sz w:val="16"/>
                    <w:szCs w:val="16"/>
                  </w:rPr>
                  <w:t>-0.39</w:t>
                </w:r>
              </w:p>
            </w:tc>
          </w:tr>
        </w:tbl>
        <w:p w14:paraId="47BBE134" w14:textId="77777777" w:rsidR="00C96136" w:rsidRPr="002C1643" w:rsidRDefault="00C96136" w:rsidP="00C96136">
          <w:pPr>
            <w:pStyle w:val="Caption"/>
            <w:ind w:left="142"/>
            <w:jc w:val="left"/>
            <w:rPr>
              <w:rFonts w:ascii="Calibri" w:hAnsi="Calibri" w:cs="Calibri"/>
              <w:i w:val="0"/>
              <w:sz w:val="16"/>
              <w:szCs w:val="16"/>
            </w:rPr>
          </w:pPr>
          <w:r w:rsidRPr="002C1643">
            <w:rPr>
              <w:rFonts w:ascii="Calibri" w:hAnsi="Calibri" w:cs="Calibri"/>
              <w:sz w:val="16"/>
              <w:szCs w:val="16"/>
            </w:rPr>
            <w:t>Nota.</w:t>
          </w:r>
          <w:r w:rsidRPr="002C1643">
            <w:rPr>
              <w:rFonts w:ascii="Calibri" w:hAnsi="Calibri" w:cs="Calibri"/>
              <w:i w:val="0"/>
              <w:sz w:val="16"/>
              <w:szCs w:val="16"/>
            </w:rPr>
            <w:t xml:space="preserve"> Elaboración INE 2026. * Datos preliminares</w:t>
          </w:r>
        </w:p>
        <w:p w14:paraId="0DBB7511" w14:textId="1B990458" w:rsidR="00C96136" w:rsidRPr="004006CF" w:rsidRDefault="00C96136" w:rsidP="00C96136">
          <w:pPr>
            <w:pStyle w:val="Caption"/>
            <w:keepNext/>
            <w:spacing w:before="240" w:after="0"/>
            <w:ind w:left="142"/>
            <w:rPr>
              <w:rFonts w:ascii="Calibri Light" w:hAnsi="Calibri Light" w:cs="Calibri Light"/>
              <w:b/>
              <w:bCs/>
              <w:i w:val="0"/>
              <w:iCs w:val="0"/>
              <w:color w:val="auto"/>
              <w:sz w:val="20"/>
              <w:szCs w:val="20"/>
            </w:rPr>
          </w:pPr>
          <w:bookmarkStart w:id="82" w:name="_Toc209604652"/>
          <w:bookmarkStart w:id="83" w:name="_Toc225321127"/>
          <w:r w:rsidRPr="004006CF">
            <w:rPr>
              <w:rFonts w:ascii="Calibri Light" w:hAnsi="Calibri Light" w:cs="Calibri Light"/>
              <w:b/>
              <w:bCs/>
              <w:i w:val="0"/>
              <w:iCs w:val="0"/>
              <w:color w:val="auto"/>
              <w:sz w:val="20"/>
              <w:szCs w:val="20"/>
            </w:rPr>
            <w:t xml:space="preserve">Tabla </w:t>
          </w:r>
          <w:r w:rsidRPr="004006CF">
            <w:rPr>
              <w:rFonts w:ascii="Calibri Light" w:hAnsi="Calibri Light" w:cs="Calibri Light"/>
              <w:b/>
              <w:bCs/>
              <w:i w:val="0"/>
              <w:iCs w:val="0"/>
              <w:color w:val="auto"/>
              <w:sz w:val="20"/>
              <w:szCs w:val="20"/>
            </w:rPr>
            <w:fldChar w:fldCharType="begin"/>
          </w:r>
          <w:r w:rsidRPr="004006CF">
            <w:rPr>
              <w:rFonts w:ascii="Calibri Light" w:hAnsi="Calibri Light" w:cs="Calibri Light"/>
              <w:b/>
              <w:bCs/>
              <w:i w:val="0"/>
              <w:iCs w:val="0"/>
              <w:color w:val="auto"/>
              <w:sz w:val="20"/>
              <w:szCs w:val="20"/>
            </w:rPr>
            <w:instrText xml:space="preserve"> SEQ Tabla \* ARABIC </w:instrText>
          </w:r>
          <w:r w:rsidRPr="004006CF">
            <w:rPr>
              <w:rFonts w:ascii="Calibri Light" w:hAnsi="Calibri Light" w:cs="Calibri Light"/>
              <w:b/>
              <w:bCs/>
              <w:i w:val="0"/>
              <w:iCs w:val="0"/>
              <w:color w:val="auto"/>
              <w:sz w:val="20"/>
              <w:szCs w:val="20"/>
            </w:rPr>
            <w:fldChar w:fldCharType="separate"/>
          </w:r>
          <w:r>
            <w:rPr>
              <w:rFonts w:ascii="Calibri Light" w:hAnsi="Calibri Light" w:cs="Calibri Light"/>
              <w:b/>
              <w:bCs/>
              <w:i w:val="0"/>
              <w:iCs w:val="0"/>
              <w:noProof/>
              <w:color w:val="auto"/>
              <w:sz w:val="20"/>
              <w:szCs w:val="20"/>
            </w:rPr>
            <w:t>8</w:t>
          </w:r>
          <w:r w:rsidRPr="004006CF">
            <w:rPr>
              <w:rFonts w:ascii="Calibri Light" w:hAnsi="Calibri Light" w:cs="Calibri Light"/>
              <w:b/>
              <w:bCs/>
              <w:i w:val="0"/>
              <w:iCs w:val="0"/>
              <w:color w:val="auto"/>
              <w:sz w:val="20"/>
              <w:szCs w:val="20"/>
            </w:rPr>
            <w:fldChar w:fldCharType="end"/>
          </w:r>
          <w:r w:rsidRPr="004006CF">
            <w:rPr>
              <w:rFonts w:ascii="Calibri Light" w:hAnsi="Calibri Light" w:cs="Calibri Light"/>
              <w:b/>
              <w:bCs/>
              <w:i w:val="0"/>
              <w:iCs w:val="0"/>
              <w:color w:val="auto"/>
              <w:sz w:val="20"/>
              <w:szCs w:val="20"/>
            </w:rPr>
            <w:t xml:space="preserve"> Principales variaciones mensuales de</w:t>
          </w:r>
          <w:bookmarkStart w:id="84" w:name="_Toc199237998"/>
          <w:bookmarkEnd w:id="82"/>
          <w:r w:rsidR="003552B7">
            <w:rPr>
              <w:rFonts w:ascii="Calibri Light" w:hAnsi="Calibri Light" w:cs="Calibri Light"/>
              <w:b/>
              <w:bCs/>
              <w:i w:val="0"/>
              <w:iCs w:val="0"/>
              <w:color w:val="auto"/>
              <w:sz w:val="20"/>
              <w:szCs w:val="20"/>
            </w:rPr>
            <w:t xml:space="preserve"> </w:t>
          </w:r>
          <w:r w:rsidR="003717AA" w:rsidRPr="007667C4">
            <w:rPr>
              <w:rFonts w:ascii="Calibri Light" w:hAnsi="Calibri Light" w:cs="Calibri Light"/>
              <w:b/>
              <w:bCs/>
              <w:i w:val="0"/>
              <w:iCs w:val="0"/>
              <w:color w:val="auto"/>
              <w:sz w:val="20"/>
              <w:szCs w:val="20"/>
            </w:rPr>
            <w:t>etapa</w:t>
          </w:r>
          <w:r>
            <w:rPr>
              <w:rFonts w:ascii="Calibri Light" w:hAnsi="Calibri Light" w:cs="Calibri Light"/>
              <w:b/>
              <w:bCs/>
              <w:i w:val="0"/>
              <w:iCs w:val="0"/>
              <w:color w:val="auto"/>
              <w:sz w:val="20"/>
              <w:szCs w:val="20"/>
            </w:rPr>
            <w:t xml:space="preserve"> de </w:t>
          </w:r>
          <w:bookmarkEnd w:id="83"/>
          <w:r w:rsidR="00683A70">
            <w:rPr>
              <w:rFonts w:ascii="Calibri Light" w:hAnsi="Calibri Light" w:cs="Calibri Light"/>
              <w:b/>
              <w:i w:val="0"/>
              <w:color w:val="auto"/>
              <w:sz w:val="20"/>
              <w:szCs w:val="20"/>
            </w:rPr>
            <w:t>abril</w:t>
          </w:r>
        </w:p>
        <w:tbl>
          <w:tblPr>
            <w:tblW w:w="4820" w:type="dxa"/>
            <w:tblInd w:w="137" w:type="dxa"/>
            <w:tblCellMar>
              <w:left w:w="70" w:type="dxa"/>
              <w:right w:w="70" w:type="dxa"/>
            </w:tblCellMar>
            <w:tblLook w:val="04A0" w:firstRow="1" w:lastRow="0" w:firstColumn="1" w:lastColumn="0" w:noHBand="0" w:noVBand="1"/>
          </w:tblPr>
          <w:tblGrid>
            <w:gridCol w:w="2689"/>
            <w:gridCol w:w="1275"/>
            <w:gridCol w:w="856"/>
          </w:tblGrid>
          <w:tr w:rsidR="00C96136" w:rsidRPr="00CA2891" w14:paraId="059D4271"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6B86B33D" w14:textId="77777777" w:rsidR="00C96136" w:rsidRPr="00E12545" w:rsidRDefault="00C96136" w:rsidP="00621070">
                <w:pPr>
                  <w:spacing w:after="0"/>
                  <w:rPr>
                    <w:rFonts w:ascii="Calibri" w:eastAsia="Times New Roman" w:hAnsi="Calibri" w:cs="Calibri"/>
                    <w:b/>
                    <w:color w:val="FFFFFF"/>
                    <w:kern w:val="0"/>
                    <w:sz w:val="18"/>
                    <w:szCs w:val="18"/>
                    <w:lang w:eastAsia="es-GT"/>
                    <w14:ligatures w14:val="none"/>
                  </w:rPr>
                </w:pPr>
                <w:r w:rsidRPr="00E12545">
                  <w:rPr>
                    <w:rFonts w:ascii="Calibri" w:eastAsia="Times New Roman" w:hAnsi="Calibri" w:cs="Calibri"/>
                    <w:b/>
                    <w:color w:val="FFFFFF"/>
                    <w:kern w:val="0"/>
                    <w:sz w:val="18"/>
                    <w:szCs w:val="18"/>
                    <w:lang w:eastAsia="es-GT"/>
                    <w14:ligatures w14:val="none"/>
                  </w:rPr>
                  <w:t>Nombre</w:t>
                </w:r>
              </w:p>
            </w:tc>
            <w:tc>
              <w:tcPr>
                <w:tcW w:w="1275"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29970F7E" w14:textId="77777777" w:rsidR="00C96136" w:rsidRPr="00E12545" w:rsidRDefault="00C96136" w:rsidP="00621070">
                <w:pPr>
                  <w:spacing w:after="0"/>
                  <w:jc w:val="center"/>
                  <w:rPr>
                    <w:rFonts w:ascii="Calibri" w:eastAsia="Times New Roman" w:hAnsi="Calibri" w:cs="Calibri"/>
                    <w:b/>
                    <w:color w:val="FFFFFF"/>
                    <w:kern w:val="0"/>
                    <w:sz w:val="18"/>
                    <w:szCs w:val="18"/>
                    <w:lang w:eastAsia="es-GT"/>
                    <w14:ligatures w14:val="none"/>
                  </w:rPr>
                </w:pPr>
                <w:r w:rsidRPr="00E12545">
                  <w:rPr>
                    <w:rFonts w:ascii="Calibri" w:eastAsia="Times New Roman" w:hAnsi="Calibri" w:cs="Calibri"/>
                    <w:b/>
                    <w:color w:val="FFFFFF"/>
                    <w:kern w:val="0"/>
                    <w:sz w:val="18"/>
                    <w:szCs w:val="18"/>
                    <w:lang w:eastAsia="es-GT"/>
                    <w14:ligatures w14:val="none"/>
                  </w:rPr>
                  <w:t>Ponderación</w:t>
                </w:r>
              </w:p>
            </w:tc>
            <w:tc>
              <w:tcPr>
                <w:tcW w:w="856"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233A10A5" w14:textId="77777777" w:rsidR="00C96136" w:rsidRPr="00E12545" w:rsidRDefault="00C96136" w:rsidP="00621070">
                <w:pPr>
                  <w:spacing w:after="0"/>
                  <w:jc w:val="center"/>
                  <w:rPr>
                    <w:rFonts w:ascii="Calibri" w:eastAsia="Times New Roman" w:hAnsi="Calibri" w:cs="Calibri"/>
                    <w:b/>
                    <w:color w:val="FFFFFF"/>
                    <w:kern w:val="0"/>
                    <w:sz w:val="18"/>
                    <w:szCs w:val="18"/>
                    <w:lang w:eastAsia="es-GT"/>
                    <w14:ligatures w14:val="none"/>
                  </w:rPr>
                </w:pPr>
                <w:r w:rsidRPr="00E12545">
                  <w:rPr>
                    <w:rFonts w:ascii="Calibri" w:eastAsia="Times New Roman" w:hAnsi="Calibri" w:cs="Calibri"/>
                    <w:b/>
                    <w:color w:val="FFFFFF"/>
                    <w:kern w:val="0"/>
                    <w:sz w:val="18"/>
                    <w:szCs w:val="18"/>
                    <w:lang w:eastAsia="es-GT"/>
                    <w14:ligatures w14:val="none"/>
                  </w:rPr>
                  <w:t>Variación (</w:t>
                </w:r>
                <w:proofErr w:type="gramStart"/>
                <w:r w:rsidRPr="00E12545">
                  <w:rPr>
                    <w:rFonts w:ascii="Calibri" w:eastAsia="Times New Roman" w:hAnsi="Calibri" w:cs="Calibri"/>
                    <w:b/>
                    <w:color w:val="FFFFFF"/>
                    <w:kern w:val="0"/>
                    <w:sz w:val="18"/>
                    <w:szCs w:val="18"/>
                    <w:lang w:eastAsia="es-GT"/>
                    <w14:ligatures w14:val="none"/>
                  </w:rPr>
                  <w:t>%)*</w:t>
                </w:r>
                <w:proofErr w:type="gramEnd"/>
              </w:p>
            </w:tc>
          </w:tr>
          <w:tr w:rsidR="00C96136" w:rsidRPr="00CA2891" w14:paraId="2061DDC7" w14:textId="77777777" w:rsidTr="00C31B17">
            <w:trPr>
              <w:trHeight w:val="333"/>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7D0A9AE0" w14:textId="77777777" w:rsidR="00C96136" w:rsidRPr="00E12545" w:rsidRDefault="00C96136" w:rsidP="00621070">
                <w:pPr>
                  <w:spacing w:after="0"/>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Chocolate y demás preparaciones alimenticias que contengan cacao...</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1AE47B90"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0.2174</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4A650446"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4.56</w:t>
                </w:r>
              </w:p>
            </w:tc>
          </w:tr>
          <w:tr w:rsidR="00C96136" w:rsidRPr="00CA2891" w14:paraId="5143D12C"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vAlign w:val="center"/>
              </w:tcPr>
              <w:p w14:paraId="6585E7CB" w14:textId="77777777" w:rsidR="00C96136" w:rsidRPr="00E12545" w:rsidRDefault="00C96136" w:rsidP="00621070">
                <w:pPr>
                  <w:spacing w:after="0"/>
                  <w:rPr>
                    <w:rFonts w:ascii="Calibri" w:eastAsia="Times New Roman" w:hAnsi="Calibri" w:cs="Calibri"/>
                    <w:color w:val="000000"/>
                    <w:kern w:val="0"/>
                    <w:sz w:val="16"/>
                    <w:szCs w:val="16"/>
                    <w:lang w:val="pt-BR" w:eastAsia="es-GT"/>
                    <w14:ligatures w14:val="none"/>
                  </w:rPr>
                </w:pPr>
                <w:r w:rsidRPr="002B6044">
                  <w:rPr>
                    <w:rFonts w:ascii="Calibri" w:hAnsi="Calibri" w:cs="Calibri"/>
                    <w:sz w:val="16"/>
                    <w:szCs w:val="16"/>
                    <w:lang w:val="pt-BR"/>
                  </w:rPr>
                  <w:t>Carne de ganado bovino, fresca o refrigerada</w:t>
                </w:r>
              </w:p>
            </w:tc>
            <w:tc>
              <w:tcPr>
                <w:tcW w:w="1275" w:type="dxa"/>
                <w:tcBorders>
                  <w:top w:val="single" w:sz="4" w:space="0" w:color="4BACC6"/>
                  <w:left w:val="single" w:sz="4" w:space="0" w:color="4BACC6"/>
                  <w:bottom w:val="single" w:sz="4" w:space="0" w:color="4BACC6"/>
                  <w:right w:val="single" w:sz="4" w:space="0" w:color="4BACC6"/>
                </w:tcBorders>
                <w:noWrap/>
                <w:vAlign w:val="center"/>
              </w:tcPr>
              <w:p w14:paraId="5D1A420B"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2.2490</w:t>
                </w:r>
              </w:p>
            </w:tc>
            <w:tc>
              <w:tcPr>
                <w:tcW w:w="856" w:type="dxa"/>
                <w:tcBorders>
                  <w:top w:val="single" w:sz="4" w:space="0" w:color="4BACC6"/>
                  <w:left w:val="single" w:sz="4" w:space="0" w:color="4BACC6"/>
                  <w:bottom w:val="single" w:sz="4" w:space="0" w:color="4BACC6"/>
                  <w:right w:val="single" w:sz="4" w:space="0" w:color="4BACC6"/>
                </w:tcBorders>
                <w:noWrap/>
                <w:vAlign w:val="center"/>
              </w:tcPr>
              <w:p w14:paraId="53647E08"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1.74</w:t>
                </w:r>
              </w:p>
            </w:tc>
          </w:tr>
          <w:tr w:rsidR="00C96136" w:rsidRPr="00CA2891" w14:paraId="56AC8AE2" w14:textId="77777777" w:rsidTr="00C31B17">
            <w:trPr>
              <w:trHeight w:val="115"/>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31BC5DC7" w14:textId="77777777" w:rsidR="00C96136" w:rsidRPr="00E12545" w:rsidRDefault="00C96136" w:rsidP="00621070">
                <w:pPr>
                  <w:spacing w:after="0"/>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Café, descafeinado o tostado</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22665823"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0.7411</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4B4FFD12"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1.52</w:t>
                </w:r>
              </w:p>
            </w:tc>
          </w:tr>
          <w:tr w:rsidR="00C96136" w:rsidRPr="00CA2891" w14:paraId="294B9CCB" w14:textId="77777777" w:rsidTr="00C31B17">
            <w:trPr>
              <w:trHeight w:val="195"/>
            </w:trPr>
            <w:tc>
              <w:tcPr>
                <w:tcW w:w="2689" w:type="dxa"/>
                <w:tcBorders>
                  <w:top w:val="single" w:sz="4" w:space="0" w:color="4BACC6"/>
                  <w:left w:val="single" w:sz="4" w:space="0" w:color="4BACC6"/>
                  <w:bottom w:val="single" w:sz="4" w:space="0" w:color="4BACC6"/>
                  <w:right w:val="single" w:sz="4" w:space="0" w:color="4BACC6"/>
                </w:tcBorders>
                <w:vAlign w:val="center"/>
              </w:tcPr>
              <w:p w14:paraId="3458D6CB" w14:textId="6E34F535" w:rsidR="00C96136" w:rsidRPr="00E12545" w:rsidRDefault="00C96136" w:rsidP="00621070">
                <w:pPr>
                  <w:spacing w:after="0"/>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 xml:space="preserve">Artículos de confitería </w:t>
                </w:r>
                <w:r w:rsidR="003717AA">
                  <w:rPr>
                    <w:rFonts w:ascii="Calibri" w:hAnsi="Calibri" w:cs="Calibri"/>
                    <w:sz w:val="16"/>
                    <w:szCs w:val="16"/>
                  </w:rPr>
                  <w:t>elaborados</w:t>
                </w:r>
                <w:r w:rsidRPr="00E12545">
                  <w:rPr>
                    <w:rFonts w:ascii="Calibri" w:hAnsi="Calibri" w:cs="Calibri"/>
                    <w:sz w:val="16"/>
                    <w:szCs w:val="16"/>
                  </w:rPr>
                  <w:t xml:space="preserve"> con azúcar…</w:t>
                </w:r>
              </w:p>
            </w:tc>
            <w:tc>
              <w:tcPr>
                <w:tcW w:w="1275" w:type="dxa"/>
                <w:tcBorders>
                  <w:top w:val="single" w:sz="4" w:space="0" w:color="4BACC6"/>
                  <w:left w:val="single" w:sz="4" w:space="0" w:color="4BACC6"/>
                  <w:bottom w:val="single" w:sz="4" w:space="0" w:color="4BACC6"/>
                  <w:right w:val="single" w:sz="4" w:space="0" w:color="4BACC6"/>
                </w:tcBorders>
                <w:noWrap/>
                <w:vAlign w:val="center"/>
              </w:tcPr>
              <w:p w14:paraId="4F3509A7"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0.2174</w:t>
                </w:r>
              </w:p>
            </w:tc>
            <w:tc>
              <w:tcPr>
                <w:tcW w:w="856" w:type="dxa"/>
                <w:tcBorders>
                  <w:top w:val="single" w:sz="4" w:space="0" w:color="4BACC6"/>
                  <w:left w:val="single" w:sz="4" w:space="0" w:color="4BACC6"/>
                  <w:bottom w:val="single" w:sz="4" w:space="0" w:color="4BACC6"/>
                  <w:right w:val="single" w:sz="4" w:space="0" w:color="4BACC6"/>
                </w:tcBorders>
                <w:noWrap/>
                <w:vAlign w:val="center"/>
              </w:tcPr>
              <w:p w14:paraId="40C038B0"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1.46</w:t>
                </w:r>
              </w:p>
            </w:tc>
          </w:tr>
          <w:tr w:rsidR="00C96136" w:rsidRPr="00CA2891" w14:paraId="51690E67" w14:textId="77777777" w:rsidTr="00C31B17">
            <w:trPr>
              <w:trHeight w:val="126"/>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54CADDF4" w14:textId="77777777" w:rsidR="00C96136" w:rsidRPr="00E12545" w:rsidRDefault="00C96136" w:rsidP="00621070">
                <w:pPr>
                  <w:spacing w:after="0"/>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Preparaciones y materias colorantes orgánicas sintéticas…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05B1BB0D"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0.1371</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0E619A4C"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1.24</w:t>
                </w:r>
              </w:p>
            </w:tc>
          </w:tr>
          <w:tr w:rsidR="00C96136" w:rsidRPr="00E12545" w14:paraId="6E184EDB" w14:textId="77777777" w:rsidTr="00C31B17">
            <w:trPr>
              <w:trHeight w:val="126"/>
            </w:trPr>
            <w:tc>
              <w:tcPr>
                <w:tcW w:w="2689" w:type="dxa"/>
                <w:tcBorders>
                  <w:top w:val="single" w:sz="4" w:space="0" w:color="4BACC6"/>
                  <w:left w:val="single" w:sz="4" w:space="0" w:color="4BACC6"/>
                  <w:bottom w:val="single" w:sz="4" w:space="0" w:color="4BACC6"/>
                  <w:right w:val="single" w:sz="4" w:space="0" w:color="4BACC6"/>
                </w:tcBorders>
                <w:shd w:val="clear" w:color="auto" w:fill="FFFFFF" w:themeFill="background1"/>
                <w:vAlign w:val="center"/>
              </w:tcPr>
              <w:p w14:paraId="465A797B" w14:textId="77777777" w:rsidR="00C96136" w:rsidRPr="00E12545" w:rsidRDefault="00C96136" w:rsidP="00621070">
                <w:pPr>
                  <w:spacing w:after="0"/>
                  <w:rPr>
                    <w:rFonts w:ascii="Calibri" w:hAnsi="Calibri" w:cs="Calibri"/>
                    <w:sz w:val="16"/>
                    <w:szCs w:val="16"/>
                  </w:rPr>
                </w:pPr>
                <w:r>
                  <w:rPr>
                    <w:rFonts w:ascii="Calibri" w:hAnsi="Calibri" w:cs="Calibri"/>
                    <w:sz w:val="16"/>
                    <w:szCs w:val="16"/>
                  </w:rPr>
                  <w:t>Caseína</w:t>
                </w:r>
              </w:p>
            </w:tc>
            <w:tc>
              <w:tcPr>
                <w:tcW w:w="1275" w:type="dxa"/>
                <w:tcBorders>
                  <w:top w:val="single" w:sz="4" w:space="0" w:color="4BACC6"/>
                  <w:left w:val="single" w:sz="4" w:space="0" w:color="4BACC6"/>
                  <w:bottom w:val="single" w:sz="4" w:space="0" w:color="4BACC6"/>
                  <w:right w:val="single" w:sz="4" w:space="0" w:color="4BACC6"/>
                </w:tcBorders>
                <w:shd w:val="clear" w:color="auto" w:fill="FFFFFF" w:themeFill="background1"/>
                <w:noWrap/>
                <w:vAlign w:val="center"/>
              </w:tcPr>
              <w:p w14:paraId="17F34B63" w14:textId="77777777" w:rsidR="00C96136" w:rsidRPr="00E12545" w:rsidRDefault="00C96136" w:rsidP="00621070">
                <w:pPr>
                  <w:spacing w:after="0"/>
                  <w:jc w:val="center"/>
                  <w:rPr>
                    <w:rFonts w:ascii="Calibri" w:hAnsi="Calibri" w:cs="Calibri"/>
                    <w:sz w:val="16"/>
                    <w:szCs w:val="16"/>
                  </w:rPr>
                </w:pPr>
                <w:r>
                  <w:rPr>
                    <w:rFonts w:ascii="Calibri" w:hAnsi="Calibri" w:cs="Calibri"/>
                    <w:sz w:val="16"/>
                    <w:szCs w:val="16"/>
                  </w:rPr>
                  <w:t>0.3277</w:t>
                </w:r>
              </w:p>
            </w:tc>
            <w:tc>
              <w:tcPr>
                <w:tcW w:w="856" w:type="dxa"/>
                <w:tcBorders>
                  <w:top w:val="single" w:sz="4" w:space="0" w:color="4BACC6"/>
                  <w:left w:val="single" w:sz="4" w:space="0" w:color="4BACC6"/>
                  <w:bottom w:val="single" w:sz="4" w:space="0" w:color="4BACC6"/>
                  <w:right w:val="single" w:sz="4" w:space="0" w:color="4BACC6"/>
                </w:tcBorders>
                <w:shd w:val="clear" w:color="auto" w:fill="FFFFFF" w:themeFill="background1"/>
                <w:noWrap/>
                <w:vAlign w:val="center"/>
              </w:tcPr>
              <w:p w14:paraId="6B9FD76D" w14:textId="77777777" w:rsidR="00C96136" w:rsidRPr="00E12545" w:rsidRDefault="00C96136" w:rsidP="00621070">
                <w:pPr>
                  <w:spacing w:after="0"/>
                  <w:jc w:val="center"/>
                  <w:rPr>
                    <w:rFonts w:ascii="Calibri" w:hAnsi="Calibri" w:cs="Calibri"/>
                    <w:sz w:val="16"/>
                    <w:szCs w:val="16"/>
                  </w:rPr>
                </w:pPr>
                <w:r>
                  <w:rPr>
                    <w:rFonts w:ascii="Calibri" w:hAnsi="Calibri" w:cs="Calibri"/>
                    <w:sz w:val="16"/>
                    <w:szCs w:val="16"/>
                  </w:rPr>
                  <w:t>-0.97</w:t>
                </w:r>
              </w:p>
            </w:tc>
          </w:tr>
          <w:tr w:rsidR="00C96136" w:rsidRPr="00CA2891" w14:paraId="4A0CD134" w14:textId="77777777" w:rsidTr="00C31B17">
            <w:trPr>
              <w:trHeight w:val="148"/>
            </w:trPr>
            <w:tc>
              <w:tcPr>
                <w:tcW w:w="2689" w:type="dxa"/>
                <w:tcBorders>
                  <w:top w:val="single" w:sz="4" w:space="0" w:color="4BACC6"/>
                  <w:left w:val="single" w:sz="4" w:space="0" w:color="4BACC6"/>
                  <w:bottom w:val="single" w:sz="4" w:space="0" w:color="4BACC6"/>
                  <w:right w:val="single" w:sz="4" w:space="0" w:color="4BACC6"/>
                </w:tcBorders>
                <w:shd w:val="clear" w:color="auto" w:fill="DAEEF3"/>
                <w:vAlign w:val="center"/>
              </w:tcPr>
              <w:p w14:paraId="359614E1" w14:textId="77777777" w:rsidR="00C96136" w:rsidRPr="00E12545" w:rsidRDefault="00C96136" w:rsidP="00621070">
                <w:pPr>
                  <w:spacing w:after="0"/>
                  <w:rPr>
                    <w:rFonts w:ascii="Calibri" w:hAnsi="Calibri" w:cs="Calibri"/>
                    <w:sz w:val="16"/>
                    <w:szCs w:val="16"/>
                  </w:rPr>
                </w:pPr>
                <w:r w:rsidRPr="00E12545">
                  <w:rPr>
                    <w:rFonts w:ascii="Calibri" w:hAnsi="Calibri" w:cs="Calibri"/>
                    <w:sz w:val="16"/>
                    <w:szCs w:val="16"/>
                  </w:rPr>
                  <w:t>Otros vegetales y legumbres, conservados</w:t>
                </w:r>
              </w:p>
            </w:tc>
            <w:tc>
              <w:tcPr>
                <w:tcW w:w="1275"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59ABD62D"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0.1507</w:t>
                </w:r>
              </w:p>
            </w:tc>
            <w:tc>
              <w:tcPr>
                <w:tcW w:w="856"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30445F67"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-1.04</w:t>
                </w:r>
              </w:p>
            </w:tc>
          </w:tr>
          <w:tr w:rsidR="00C96136" w:rsidRPr="00CA2891" w14:paraId="49AD24EF" w14:textId="77777777" w:rsidTr="00C31B17">
            <w:trPr>
              <w:trHeight w:val="335"/>
            </w:trPr>
            <w:tc>
              <w:tcPr>
                <w:tcW w:w="2689" w:type="dxa"/>
                <w:tcBorders>
                  <w:top w:val="single" w:sz="4" w:space="0" w:color="4BACC6"/>
                  <w:left w:val="single" w:sz="4" w:space="0" w:color="4BACC6"/>
                  <w:bottom w:val="single" w:sz="4" w:space="0" w:color="4BACC6"/>
                  <w:right w:val="single" w:sz="4" w:space="0" w:color="4BACC6"/>
                </w:tcBorders>
                <w:shd w:val="clear" w:color="auto" w:fill="FFFFFF" w:themeFill="background1"/>
                <w:vAlign w:val="center"/>
              </w:tcPr>
              <w:p w14:paraId="68C2891C" w14:textId="77777777" w:rsidR="00C96136" w:rsidRPr="00E12545" w:rsidRDefault="00C96136" w:rsidP="00621070">
                <w:pPr>
                  <w:spacing w:after="0"/>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 xml:space="preserve">Otros aceites vegetales, refinados, </w:t>
                </w:r>
                <w:proofErr w:type="spellStart"/>
                <w:r w:rsidRPr="00E12545">
                  <w:rPr>
                    <w:rFonts w:ascii="Calibri" w:hAnsi="Calibri" w:cs="Calibri"/>
                    <w:sz w:val="16"/>
                    <w:szCs w:val="16"/>
                  </w:rPr>
                  <w:t>n.c.p</w:t>
                </w:r>
                <w:proofErr w:type="spellEnd"/>
                <w:r w:rsidRPr="00E12545">
                  <w:rPr>
                    <w:rFonts w:ascii="Calibri" w:hAnsi="Calibri" w:cs="Calibri"/>
                    <w:sz w:val="16"/>
                    <w:szCs w:val="16"/>
                  </w:rPr>
                  <w:t>.</w:t>
                </w:r>
              </w:p>
            </w:tc>
            <w:tc>
              <w:tcPr>
                <w:tcW w:w="1275" w:type="dxa"/>
                <w:tcBorders>
                  <w:top w:val="single" w:sz="4" w:space="0" w:color="4BACC6"/>
                  <w:left w:val="single" w:sz="4" w:space="0" w:color="4BACC6"/>
                  <w:bottom w:val="single" w:sz="4" w:space="0" w:color="4BACC6"/>
                  <w:right w:val="single" w:sz="4" w:space="0" w:color="4BACC6"/>
                </w:tcBorders>
                <w:shd w:val="clear" w:color="auto" w:fill="FFFFFF" w:themeFill="background1"/>
                <w:noWrap/>
                <w:vAlign w:val="center"/>
              </w:tcPr>
              <w:p w14:paraId="0A12F37B"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1.4419</w:t>
                </w:r>
              </w:p>
            </w:tc>
            <w:tc>
              <w:tcPr>
                <w:tcW w:w="856" w:type="dxa"/>
                <w:tcBorders>
                  <w:top w:val="single" w:sz="4" w:space="0" w:color="4BACC6"/>
                  <w:left w:val="single" w:sz="4" w:space="0" w:color="4BACC6"/>
                  <w:bottom w:val="single" w:sz="4" w:space="0" w:color="4BACC6"/>
                  <w:right w:val="single" w:sz="4" w:space="0" w:color="4BACC6"/>
                </w:tcBorders>
                <w:shd w:val="clear" w:color="auto" w:fill="FFFFFF" w:themeFill="background1"/>
                <w:noWrap/>
                <w:vAlign w:val="center"/>
              </w:tcPr>
              <w:p w14:paraId="14137646"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-1.14</w:t>
                </w:r>
              </w:p>
            </w:tc>
          </w:tr>
          <w:tr w:rsidR="00C96136" w:rsidRPr="00CA2891" w14:paraId="15542897" w14:textId="77777777" w:rsidTr="00C31B17">
            <w:trPr>
              <w:trHeight w:val="184"/>
            </w:trPr>
            <w:tc>
              <w:tcPr>
                <w:tcW w:w="2689" w:type="dxa"/>
                <w:tcBorders>
                  <w:top w:val="single" w:sz="4" w:space="0" w:color="4BACC6"/>
                  <w:left w:val="single" w:sz="4" w:space="0" w:color="4BACC6"/>
                  <w:bottom w:val="single" w:sz="4" w:space="0" w:color="4BACC6"/>
                  <w:right w:val="single" w:sz="4" w:space="0" w:color="4BACC6"/>
                </w:tcBorders>
                <w:shd w:val="clear" w:color="auto" w:fill="DAEEF3"/>
                <w:vAlign w:val="center"/>
              </w:tcPr>
              <w:p w14:paraId="126EC5EF" w14:textId="77777777" w:rsidR="00C96136" w:rsidRPr="00E12545" w:rsidRDefault="00C96136" w:rsidP="00621070">
                <w:pPr>
                  <w:spacing w:after="0"/>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Salsas; condimentos mixtos; harinas de mostaza y sustancias en polvo; mostaza preparada…</w:t>
                </w:r>
              </w:p>
            </w:tc>
            <w:tc>
              <w:tcPr>
                <w:tcW w:w="1275"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3EAC24E3"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0.5929</w:t>
                </w:r>
              </w:p>
            </w:tc>
            <w:tc>
              <w:tcPr>
                <w:tcW w:w="856" w:type="dxa"/>
                <w:tcBorders>
                  <w:top w:val="single" w:sz="4" w:space="0" w:color="4BACC6"/>
                  <w:left w:val="single" w:sz="4" w:space="0" w:color="4BACC6"/>
                  <w:bottom w:val="single" w:sz="4" w:space="0" w:color="4BACC6"/>
                  <w:right w:val="single" w:sz="4" w:space="0" w:color="4BACC6"/>
                </w:tcBorders>
                <w:shd w:val="clear" w:color="auto" w:fill="DAEEF3"/>
                <w:noWrap/>
                <w:vAlign w:val="center"/>
              </w:tcPr>
              <w:p w14:paraId="6D0FE1BE"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-2.23</w:t>
                </w:r>
              </w:p>
            </w:tc>
          </w:tr>
          <w:tr w:rsidR="00C96136" w:rsidRPr="00CA2891" w14:paraId="0D191D2C" w14:textId="77777777" w:rsidTr="00C31B17">
            <w:trPr>
              <w:trHeight w:val="332"/>
            </w:trPr>
            <w:tc>
              <w:tcPr>
                <w:tcW w:w="2689" w:type="dxa"/>
                <w:tcBorders>
                  <w:top w:val="single" w:sz="4" w:space="0" w:color="4BACC6"/>
                  <w:left w:val="single" w:sz="4" w:space="0" w:color="4BACC6"/>
                  <w:bottom w:val="single" w:sz="4" w:space="0" w:color="4BACC6"/>
                  <w:right w:val="single" w:sz="4" w:space="0" w:color="4BACC6"/>
                </w:tcBorders>
                <w:shd w:val="clear" w:color="auto" w:fill="FFFFFF" w:themeFill="background1"/>
                <w:vAlign w:val="center"/>
              </w:tcPr>
              <w:p w14:paraId="58A5F85A" w14:textId="77777777" w:rsidR="00C96136" w:rsidRPr="00E12545" w:rsidRDefault="00C96136" w:rsidP="00621070">
                <w:pPr>
                  <w:spacing w:after="0"/>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Trajes sastre, abrigos, chaquetas, vestidos, faldas…</w:t>
                </w:r>
              </w:p>
            </w:tc>
            <w:tc>
              <w:tcPr>
                <w:tcW w:w="1275" w:type="dxa"/>
                <w:tcBorders>
                  <w:top w:val="single" w:sz="4" w:space="0" w:color="4BACC6"/>
                  <w:left w:val="single" w:sz="4" w:space="0" w:color="4BACC6"/>
                  <w:bottom w:val="single" w:sz="4" w:space="0" w:color="4BACC6"/>
                  <w:right w:val="single" w:sz="4" w:space="0" w:color="4BACC6"/>
                </w:tcBorders>
                <w:shd w:val="clear" w:color="auto" w:fill="FFFFFF" w:themeFill="background1"/>
                <w:noWrap/>
                <w:vAlign w:val="center"/>
              </w:tcPr>
              <w:p w14:paraId="72358A2E"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0.6245</w:t>
                </w:r>
              </w:p>
            </w:tc>
            <w:tc>
              <w:tcPr>
                <w:tcW w:w="856" w:type="dxa"/>
                <w:tcBorders>
                  <w:top w:val="single" w:sz="4" w:space="0" w:color="4BACC6"/>
                  <w:left w:val="single" w:sz="4" w:space="0" w:color="4BACC6"/>
                  <w:bottom w:val="single" w:sz="4" w:space="0" w:color="4BACC6"/>
                  <w:right w:val="single" w:sz="4" w:space="0" w:color="4BACC6"/>
                </w:tcBorders>
                <w:shd w:val="clear" w:color="auto" w:fill="FFFFFF" w:themeFill="background1"/>
                <w:noWrap/>
                <w:vAlign w:val="center"/>
              </w:tcPr>
              <w:p w14:paraId="0B02FFB9" w14:textId="77777777" w:rsidR="00C96136" w:rsidRPr="00E12545" w:rsidRDefault="00C96136" w:rsidP="00621070">
                <w:pPr>
                  <w:spacing w:after="0"/>
                  <w:jc w:val="center"/>
                  <w:rPr>
                    <w:rFonts w:ascii="Calibri" w:eastAsia="Times New Roman" w:hAnsi="Calibri" w:cs="Calibri"/>
                    <w:color w:val="000000"/>
                    <w:kern w:val="0"/>
                    <w:sz w:val="16"/>
                    <w:szCs w:val="16"/>
                    <w:lang w:eastAsia="es-GT"/>
                    <w14:ligatures w14:val="none"/>
                  </w:rPr>
                </w:pPr>
                <w:r w:rsidRPr="00E12545">
                  <w:rPr>
                    <w:rFonts w:ascii="Calibri" w:hAnsi="Calibri" w:cs="Calibri"/>
                    <w:sz w:val="16"/>
                    <w:szCs w:val="16"/>
                  </w:rPr>
                  <w:t>-4.50</w:t>
                </w:r>
              </w:p>
            </w:tc>
          </w:tr>
        </w:tbl>
        <w:p w14:paraId="1780E6F8" w14:textId="77777777" w:rsidR="00C96136" w:rsidRPr="002C1643" w:rsidRDefault="00C96136" w:rsidP="00C96136">
          <w:pPr>
            <w:pStyle w:val="Caption"/>
            <w:ind w:left="142"/>
            <w:jc w:val="left"/>
            <w:rPr>
              <w:rFonts w:ascii="Calibri" w:hAnsi="Calibri" w:cs="Calibri"/>
              <w:i w:val="0"/>
              <w:sz w:val="16"/>
              <w:szCs w:val="16"/>
            </w:rPr>
          </w:pPr>
          <w:r w:rsidRPr="002C1643">
            <w:rPr>
              <w:rFonts w:ascii="Calibri" w:hAnsi="Calibri" w:cs="Calibri"/>
              <w:sz w:val="16"/>
              <w:szCs w:val="16"/>
            </w:rPr>
            <w:t>Nota.</w:t>
          </w:r>
          <w:r w:rsidRPr="002C1643">
            <w:rPr>
              <w:rFonts w:ascii="Calibri" w:hAnsi="Calibri" w:cs="Calibri"/>
              <w:i w:val="0"/>
              <w:sz w:val="16"/>
              <w:szCs w:val="16"/>
            </w:rPr>
            <w:t xml:space="preserve"> Elaboración INE 2026. * Datos preliminares</w:t>
          </w:r>
        </w:p>
        <w:p w14:paraId="47298498" w14:textId="774EB72F" w:rsidR="00C96136" w:rsidRPr="005D61F3" w:rsidRDefault="00C96136" w:rsidP="00C96136">
          <w:pPr>
            <w:pStyle w:val="Caption"/>
            <w:keepNext/>
            <w:spacing w:before="240" w:after="0"/>
            <w:rPr>
              <w:rFonts w:ascii="Calibri Light" w:hAnsi="Calibri Light" w:cs="Calibri Light"/>
              <w:b/>
              <w:i w:val="0"/>
              <w:color w:val="auto"/>
              <w:sz w:val="20"/>
              <w:szCs w:val="20"/>
            </w:rPr>
          </w:pPr>
          <w:bookmarkStart w:id="85" w:name="_Toc209604653"/>
          <w:bookmarkStart w:id="86" w:name="_Toc225321128"/>
          <w:r w:rsidRPr="005D61F3">
            <w:rPr>
              <w:rFonts w:ascii="Calibri Light" w:hAnsi="Calibri Light" w:cs="Calibri Light"/>
              <w:b/>
              <w:i w:val="0"/>
              <w:color w:val="auto"/>
              <w:sz w:val="20"/>
              <w:szCs w:val="20"/>
            </w:rPr>
            <w:t xml:space="preserve">Tabla </w:t>
          </w:r>
          <w:r w:rsidRPr="005D61F3">
            <w:rPr>
              <w:rFonts w:ascii="Calibri Light" w:hAnsi="Calibri Light" w:cs="Calibri Light"/>
              <w:b/>
              <w:i w:val="0"/>
              <w:color w:val="auto"/>
              <w:sz w:val="20"/>
              <w:szCs w:val="20"/>
            </w:rPr>
            <w:fldChar w:fldCharType="begin"/>
          </w:r>
          <w:r w:rsidRPr="005D61F3">
            <w:rPr>
              <w:rFonts w:ascii="Calibri Light" w:hAnsi="Calibri Light" w:cs="Calibri Light"/>
              <w:b/>
              <w:i w:val="0"/>
              <w:color w:val="auto"/>
              <w:sz w:val="20"/>
              <w:szCs w:val="20"/>
            </w:rPr>
            <w:instrText xml:space="preserve"> SEQ Tabla \* ARABIC </w:instrText>
          </w:r>
          <w:r w:rsidRPr="005D61F3">
            <w:rPr>
              <w:rFonts w:ascii="Calibri Light" w:hAnsi="Calibri Light" w:cs="Calibri Light"/>
              <w:b/>
              <w:i w:val="0"/>
              <w:color w:val="auto"/>
              <w:sz w:val="20"/>
              <w:szCs w:val="20"/>
            </w:rPr>
            <w:fldChar w:fldCharType="separate"/>
          </w:r>
          <w:r w:rsidRPr="005D61F3">
            <w:rPr>
              <w:rFonts w:ascii="Calibri Light" w:hAnsi="Calibri Light" w:cs="Calibri Light"/>
              <w:b/>
              <w:i w:val="0"/>
              <w:color w:val="auto"/>
              <w:sz w:val="20"/>
              <w:szCs w:val="20"/>
            </w:rPr>
            <w:t>9</w:t>
          </w:r>
          <w:r w:rsidRPr="005D61F3">
            <w:rPr>
              <w:rFonts w:ascii="Calibri Light" w:hAnsi="Calibri Light" w:cs="Calibri Light"/>
              <w:b/>
              <w:i w:val="0"/>
              <w:color w:val="auto"/>
              <w:sz w:val="20"/>
              <w:szCs w:val="20"/>
            </w:rPr>
            <w:fldChar w:fldCharType="end"/>
          </w:r>
          <w:r w:rsidRPr="005D61F3">
            <w:rPr>
              <w:rFonts w:ascii="Calibri Light" w:hAnsi="Calibri Light" w:cs="Calibri Light"/>
              <w:b/>
              <w:i w:val="0"/>
              <w:color w:val="auto"/>
              <w:sz w:val="20"/>
              <w:szCs w:val="20"/>
            </w:rPr>
            <w:t xml:space="preserve"> Incidencia</w:t>
          </w:r>
          <w:r>
            <w:rPr>
              <w:rFonts w:ascii="Calibri Light" w:hAnsi="Calibri Light" w:cs="Calibri Light"/>
              <w:b/>
              <w:i w:val="0"/>
              <w:color w:val="auto"/>
              <w:sz w:val="20"/>
              <w:szCs w:val="20"/>
            </w:rPr>
            <w:t>s</w:t>
          </w:r>
          <w:r w:rsidRPr="005D61F3">
            <w:rPr>
              <w:rFonts w:ascii="Calibri Light" w:hAnsi="Calibri Light" w:cs="Calibri Light"/>
              <w:b/>
              <w:i w:val="0"/>
              <w:color w:val="auto"/>
              <w:sz w:val="20"/>
              <w:szCs w:val="20"/>
            </w:rPr>
            <w:t xml:space="preserve"> mensual</w:t>
          </w:r>
          <w:r>
            <w:rPr>
              <w:rFonts w:ascii="Calibri Light" w:hAnsi="Calibri Light" w:cs="Calibri Light"/>
              <w:b/>
              <w:i w:val="0"/>
              <w:color w:val="auto"/>
              <w:sz w:val="20"/>
              <w:szCs w:val="20"/>
            </w:rPr>
            <w:t>es</w:t>
          </w:r>
          <w:r w:rsidRPr="005D61F3">
            <w:rPr>
              <w:rFonts w:ascii="Calibri Light" w:hAnsi="Calibri Light" w:cs="Calibri Light"/>
              <w:b/>
              <w:i w:val="0"/>
              <w:color w:val="auto"/>
              <w:sz w:val="20"/>
              <w:szCs w:val="20"/>
            </w:rPr>
            <w:t xml:space="preserve"> de diciembre a nivel de</w:t>
          </w:r>
          <w:bookmarkEnd w:id="85"/>
          <w:bookmarkEnd w:id="86"/>
          <w:r w:rsidR="003552B7">
            <w:rPr>
              <w:rFonts w:ascii="Calibri Light" w:hAnsi="Calibri Light" w:cs="Calibri Light"/>
              <w:b/>
              <w:i w:val="0"/>
              <w:color w:val="auto"/>
              <w:sz w:val="20"/>
              <w:szCs w:val="20"/>
            </w:rPr>
            <w:t xml:space="preserve"> </w:t>
          </w:r>
          <w:r w:rsidR="003717AA" w:rsidRPr="007667C4">
            <w:rPr>
              <w:rFonts w:ascii="Calibri Light" w:hAnsi="Calibri Light" w:cs="Calibri Light"/>
              <w:b/>
              <w:i w:val="0"/>
              <w:color w:val="auto"/>
              <w:sz w:val="20"/>
              <w:szCs w:val="20"/>
            </w:rPr>
            <w:t>etapa</w:t>
          </w:r>
        </w:p>
        <w:tbl>
          <w:tblPr>
            <w:tblW w:w="4957" w:type="dxa"/>
            <w:tblCellMar>
              <w:left w:w="70" w:type="dxa"/>
              <w:right w:w="70" w:type="dxa"/>
            </w:tblCellMar>
            <w:tblLook w:val="04A0" w:firstRow="1" w:lastRow="0" w:firstColumn="1" w:lastColumn="0" w:noHBand="0" w:noVBand="1"/>
          </w:tblPr>
          <w:tblGrid>
            <w:gridCol w:w="2655"/>
            <w:gridCol w:w="1271"/>
            <w:gridCol w:w="1031"/>
          </w:tblGrid>
          <w:tr w:rsidR="00C96136" w:rsidRPr="006F5393" w14:paraId="7485DC23" w14:textId="77777777" w:rsidTr="00621070">
            <w:trPr>
              <w:trHeight w:val="300"/>
            </w:trPr>
            <w:tc>
              <w:tcPr>
                <w:tcW w:w="2655" w:type="dxa"/>
                <w:tcBorders>
                  <w:top w:val="single" w:sz="4" w:space="0" w:color="4BACC6"/>
                  <w:left w:val="single" w:sz="4" w:space="0" w:color="4BACC6"/>
                  <w:bottom w:val="single" w:sz="4" w:space="0" w:color="4BACC6"/>
                  <w:right w:val="single" w:sz="4" w:space="0" w:color="4BACC6"/>
                </w:tcBorders>
                <w:shd w:val="clear" w:color="000000" w:fill="004F9F"/>
                <w:vAlign w:val="bottom"/>
                <w:hideMark/>
              </w:tcPr>
              <w:p w14:paraId="1ED0A685" w14:textId="77777777" w:rsidR="00C96136" w:rsidRPr="00117A52" w:rsidRDefault="00C96136" w:rsidP="00621070">
                <w:pPr>
                  <w:spacing w:after="0"/>
                  <w:rPr>
                    <w:rFonts w:ascii="Calibri" w:eastAsia="Times New Roman" w:hAnsi="Calibri" w:cs="Calibri"/>
                    <w:b/>
                    <w:color w:val="FFFFFF"/>
                    <w:kern w:val="0"/>
                    <w:sz w:val="18"/>
                    <w:szCs w:val="18"/>
                    <w:lang w:eastAsia="es-GT"/>
                    <w14:ligatures w14:val="none"/>
                  </w:rPr>
                </w:pPr>
                <w:r w:rsidRPr="00117A52">
                  <w:rPr>
                    <w:rFonts w:ascii="Calibri" w:eastAsia="Times New Roman" w:hAnsi="Calibri" w:cs="Calibri"/>
                    <w:b/>
                    <w:color w:val="FFFFFF"/>
                    <w:kern w:val="0"/>
                    <w:sz w:val="18"/>
                    <w:szCs w:val="18"/>
                    <w:lang w:eastAsia="es-GT"/>
                    <w14:ligatures w14:val="none"/>
                  </w:rPr>
                  <w:t>Nombre</w:t>
                </w:r>
              </w:p>
            </w:tc>
            <w:tc>
              <w:tcPr>
                <w:tcW w:w="1271" w:type="dxa"/>
                <w:tcBorders>
                  <w:top w:val="single" w:sz="4" w:space="0" w:color="4BACC6"/>
                  <w:left w:val="single" w:sz="4" w:space="0" w:color="4BACC6"/>
                  <w:bottom w:val="single" w:sz="4" w:space="0" w:color="4BACC6"/>
                  <w:right w:val="single" w:sz="4" w:space="0" w:color="4BACC6"/>
                </w:tcBorders>
                <w:shd w:val="clear" w:color="000000" w:fill="004F9F"/>
                <w:vAlign w:val="bottom"/>
                <w:hideMark/>
              </w:tcPr>
              <w:p w14:paraId="4590F3FD" w14:textId="77777777" w:rsidR="00C96136" w:rsidRPr="00117A52" w:rsidRDefault="00C96136" w:rsidP="00621070">
                <w:pPr>
                  <w:spacing w:after="0"/>
                  <w:rPr>
                    <w:rFonts w:ascii="Calibri" w:eastAsia="Times New Roman" w:hAnsi="Calibri" w:cs="Calibri"/>
                    <w:b/>
                    <w:color w:val="FFFFFF"/>
                    <w:kern w:val="0"/>
                    <w:sz w:val="18"/>
                    <w:szCs w:val="18"/>
                    <w:lang w:eastAsia="es-GT"/>
                    <w14:ligatures w14:val="none"/>
                  </w:rPr>
                </w:pPr>
                <w:r w:rsidRPr="00117A52">
                  <w:rPr>
                    <w:rFonts w:ascii="Calibri" w:eastAsia="Times New Roman" w:hAnsi="Calibri" w:cs="Calibri"/>
                    <w:b/>
                    <w:color w:val="FFFFFF"/>
                    <w:kern w:val="0"/>
                    <w:sz w:val="18"/>
                    <w:szCs w:val="18"/>
                    <w:lang w:eastAsia="es-GT"/>
                    <w14:ligatures w14:val="none"/>
                  </w:rPr>
                  <w:t>Ponderación</w:t>
                </w:r>
              </w:p>
            </w:tc>
            <w:tc>
              <w:tcPr>
                <w:tcW w:w="1031" w:type="dxa"/>
                <w:tcBorders>
                  <w:top w:val="single" w:sz="4" w:space="0" w:color="4BACC6"/>
                  <w:left w:val="single" w:sz="4" w:space="0" w:color="4BACC6"/>
                  <w:bottom w:val="single" w:sz="4" w:space="0" w:color="4BACC6"/>
                  <w:right w:val="single" w:sz="4" w:space="0" w:color="4BACC6"/>
                </w:tcBorders>
                <w:shd w:val="clear" w:color="000000" w:fill="004F9F"/>
                <w:vAlign w:val="bottom"/>
                <w:hideMark/>
              </w:tcPr>
              <w:p w14:paraId="64ED092C" w14:textId="77777777" w:rsidR="00C96136" w:rsidRPr="00117A52" w:rsidRDefault="00C96136" w:rsidP="00621070">
                <w:pPr>
                  <w:spacing w:after="0"/>
                  <w:rPr>
                    <w:rFonts w:ascii="Calibri" w:eastAsia="Times New Roman" w:hAnsi="Calibri" w:cs="Calibri"/>
                    <w:b/>
                    <w:color w:val="FFFFFF"/>
                    <w:kern w:val="0"/>
                    <w:sz w:val="18"/>
                    <w:szCs w:val="18"/>
                    <w:lang w:eastAsia="es-GT"/>
                    <w14:ligatures w14:val="none"/>
                  </w:rPr>
                </w:pPr>
                <w:r w:rsidRPr="00117A52">
                  <w:rPr>
                    <w:rFonts w:ascii="Calibri" w:eastAsia="Times New Roman" w:hAnsi="Calibri" w:cs="Calibri"/>
                    <w:b/>
                    <w:color w:val="FFFFFF"/>
                    <w:kern w:val="0"/>
                    <w:sz w:val="18"/>
                    <w:szCs w:val="18"/>
                    <w:lang w:eastAsia="es-GT"/>
                    <w14:ligatures w14:val="none"/>
                  </w:rPr>
                  <w:t>Incidencia*</w:t>
                </w:r>
              </w:p>
            </w:tc>
          </w:tr>
          <w:tr w:rsidR="00C96136" w:rsidRPr="006F5393" w14:paraId="7ED06BB7" w14:textId="77777777" w:rsidTr="00621070">
            <w:trPr>
              <w:trHeight w:val="261"/>
            </w:trPr>
            <w:tc>
              <w:tcPr>
                <w:tcW w:w="2655"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4E5B0DEB"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Elaboración de productos alimenticios</w:t>
                </w:r>
              </w:p>
            </w:tc>
            <w:tc>
              <w:tcPr>
                <w:tcW w:w="127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1631DD18"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41.5024</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11FBAAB4"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0.0514</w:t>
                </w:r>
              </w:p>
            </w:tc>
          </w:tr>
          <w:tr w:rsidR="00C96136" w:rsidRPr="006F5393" w14:paraId="0976CE72" w14:textId="77777777" w:rsidTr="00621070">
            <w:trPr>
              <w:trHeight w:val="252"/>
            </w:trPr>
            <w:tc>
              <w:tcPr>
                <w:tcW w:w="2655" w:type="dxa"/>
                <w:tcBorders>
                  <w:top w:val="single" w:sz="4" w:space="0" w:color="4BACC6"/>
                  <w:left w:val="single" w:sz="4" w:space="0" w:color="4BACC6"/>
                  <w:bottom w:val="single" w:sz="4" w:space="0" w:color="4BACC6"/>
                  <w:right w:val="single" w:sz="4" w:space="0" w:color="4BACC6"/>
                </w:tcBorders>
                <w:vAlign w:val="center"/>
              </w:tcPr>
              <w:p w14:paraId="1CC151C1"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eastAsia="Times New Roman" w:hAnsi="Calibri" w:cs="Calibri"/>
                    <w:color w:val="000000"/>
                    <w:kern w:val="0"/>
                    <w:sz w:val="16"/>
                    <w:szCs w:val="16"/>
                    <w:lang w:eastAsia="es-GT"/>
                    <w14:ligatures w14:val="none"/>
                  </w:rPr>
                  <w:t>Fabricación de productos farmacéuticos, sustancias químicas medicinales y productos botánicos de uso farmacéutico</w:t>
                </w:r>
              </w:p>
            </w:tc>
            <w:tc>
              <w:tcPr>
                <w:tcW w:w="1271" w:type="dxa"/>
                <w:tcBorders>
                  <w:top w:val="single" w:sz="4" w:space="0" w:color="4BACC6"/>
                  <w:left w:val="single" w:sz="4" w:space="0" w:color="4BACC6"/>
                  <w:bottom w:val="single" w:sz="4" w:space="0" w:color="4BACC6"/>
                  <w:right w:val="single" w:sz="4" w:space="0" w:color="4BACC6"/>
                </w:tcBorders>
                <w:vAlign w:val="center"/>
              </w:tcPr>
              <w:p w14:paraId="3F6A1FC5"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2.1419</w:t>
                </w:r>
              </w:p>
            </w:tc>
            <w:tc>
              <w:tcPr>
                <w:tcW w:w="1031" w:type="dxa"/>
                <w:tcBorders>
                  <w:top w:val="single" w:sz="4" w:space="0" w:color="4BACC6"/>
                  <w:left w:val="single" w:sz="4" w:space="0" w:color="4BACC6"/>
                  <w:bottom w:val="single" w:sz="4" w:space="0" w:color="4BACC6"/>
                  <w:right w:val="single" w:sz="4" w:space="0" w:color="4BACC6"/>
                </w:tcBorders>
                <w:vAlign w:val="center"/>
              </w:tcPr>
              <w:p w14:paraId="6551AD6B"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0.0005</w:t>
                </w:r>
              </w:p>
            </w:tc>
          </w:tr>
          <w:tr w:rsidR="00C96136" w:rsidRPr="006F5393" w14:paraId="7A9C1A88" w14:textId="77777777" w:rsidTr="00621070">
            <w:trPr>
              <w:trHeight w:val="300"/>
            </w:trPr>
            <w:tc>
              <w:tcPr>
                <w:tcW w:w="2655"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2DDAA676"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Fabricación de papel y de productos de papel</w:t>
                </w:r>
              </w:p>
            </w:tc>
            <w:tc>
              <w:tcPr>
                <w:tcW w:w="127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3830B570"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2.5288</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3FAD68D9"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0.0001</w:t>
                </w:r>
              </w:p>
            </w:tc>
          </w:tr>
          <w:tr w:rsidR="00C96136" w:rsidRPr="006F5393" w14:paraId="2716CB58" w14:textId="77777777" w:rsidTr="00621070">
            <w:trPr>
              <w:trHeight w:val="251"/>
            </w:trPr>
            <w:tc>
              <w:tcPr>
                <w:tcW w:w="2655" w:type="dxa"/>
                <w:tcBorders>
                  <w:top w:val="single" w:sz="4" w:space="0" w:color="4BACC6"/>
                  <w:left w:val="single" w:sz="4" w:space="0" w:color="4BACC6"/>
                  <w:bottom w:val="single" w:sz="4" w:space="0" w:color="4BACC6"/>
                  <w:right w:val="single" w:sz="4" w:space="0" w:color="4BACC6"/>
                </w:tcBorders>
                <w:vAlign w:val="center"/>
              </w:tcPr>
              <w:p w14:paraId="51B2BB1B"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 xml:space="preserve">Fabricación de maquinaria y equipo </w:t>
                </w:r>
                <w:proofErr w:type="spellStart"/>
                <w:r w:rsidRPr="00117A52">
                  <w:rPr>
                    <w:rFonts w:ascii="Calibri" w:hAnsi="Calibri" w:cs="Calibri"/>
                    <w:sz w:val="16"/>
                    <w:szCs w:val="16"/>
                  </w:rPr>
                  <w:t>n.c.p</w:t>
                </w:r>
                <w:proofErr w:type="spellEnd"/>
                <w:r w:rsidRPr="00117A52">
                  <w:rPr>
                    <w:rFonts w:ascii="Calibri" w:hAnsi="Calibri" w:cs="Calibri"/>
                    <w:sz w:val="16"/>
                    <w:szCs w:val="16"/>
                  </w:rPr>
                  <w:t>.</w:t>
                </w:r>
              </w:p>
            </w:tc>
            <w:tc>
              <w:tcPr>
                <w:tcW w:w="1271" w:type="dxa"/>
                <w:tcBorders>
                  <w:top w:val="single" w:sz="4" w:space="0" w:color="4BACC6"/>
                  <w:left w:val="single" w:sz="4" w:space="0" w:color="4BACC6"/>
                  <w:bottom w:val="single" w:sz="4" w:space="0" w:color="4BACC6"/>
                  <w:right w:val="single" w:sz="4" w:space="0" w:color="4BACC6"/>
                </w:tcBorders>
                <w:vAlign w:val="center"/>
              </w:tcPr>
              <w:p w14:paraId="50C0E3A2"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2.4928</w:t>
                </w:r>
              </w:p>
            </w:tc>
            <w:tc>
              <w:tcPr>
                <w:tcW w:w="1031" w:type="dxa"/>
                <w:tcBorders>
                  <w:top w:val="single" w:sz="4" w:space="0" w:color="4BACC6"/>
                  <w:left w:val="single" w:sz="4" w:space="0" w:color="4BACC6"/>
                  <w:bottom w:val="single" w:sz="4" w:space="0" w:color="4BACC6"/>
                  <w:right w:val="single" w:sz="4" w:space="0" w:color="4BACC6"/>
                </w:tcBorders>
                <w:vAlign w:val="center"/>
              </w:tcPr>
              <w:p w14:paraId="12E99C1D"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0.0000</w:t>
                </w:r>
              </w:p>
            </w:tc>
          </w:tr>
          <w:tr w:rsidR="00C96136" w:rsidRPr="006F5393" w14:paraId="25E2CB5A" w14:textId="77777777" w:rsidTr="00621070">
            <w:trPr>
              <w:trHeight w:val="115"/>
            </w:trPr>
            <w:tc>
              <w:tcPr>
                <w:tcW w:w="2655"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3083BB66"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Otras industrias manufactureras</w:t>
                </w:r>
              </w:p>
            </w:tc>
            <w:tc>
              <w:tcPr>
                <w:tcW w:w="127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48B8F605"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0.8025</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7AC2FFF8"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0.0000</w:t>
                </w:r>
              </w:p>
            </w:tc>
          </w:tr>
          <w:tr w:rsidR="00C96136" w:rsidRPr="006F5393" w14:paraId="158DEE6E" w14:textId="77777777" w:rsidTr="00621070">
            <w:trPr>
              <w:trHeight w:val="175"/>
            </w:trPr>
            <w:tc>
              <w:tcPr>
                <w:tcW w:w="2655" w:type="dxa"/>
                <w:tcBorders>
                  <w:top w:val="single" w:sz="4" w:space="0" w:color="4BACC6"/>
                  <w:left w:val="single" w:sz="4" w:space="0" w:color="4BACC6"/>
                  <w:bottom w:val="single" w:sz="4" w:space="0" w:color="4BACC6"/>
                  <w:right w:val="single" w:sz="4" w:space="0" w:color="4BACC6"/>
                </w:tcBorders>
                <w:vAlign w:val="center"/>
              </w:tcPr>
              <w:p w14:paraId="089FF1B9" w14:textId="77777777" w:rsidR="00C96136" w:rsidRPr="00117A52" w:rsidRDefault="00C96136" w:rsidP="00621070">
                <w:pPr>
                  <w:spacing w:after="0"/>
                  <w:rPr>
                    <w:rFonts w:ascii="Calibri" w:hAnsi="Calibri" w:cs="Calibri"/>
                    <w:sz w:val="16"/>
                    <w:szCs w:val="16"/>
                  </w:rPr>
                </w:pPr>
                <w:r w:rsidRPr="00117A52">
                  <w:rPr>
                    <w:rFonts w:ascii="Calibri" w:hAnsi="Calibri" w:cs="Calibri"/>
                    <w:sz w:val="16"/>
                    <w:szCs w:val="16"/>
                  </w:rPr>
                  <w:t>Elaboración de bebidas</w:t>
                </w:r>
              </w:p>
            </w:tc>
            <w:tc>
              <w:tcPr>
                <w:tcW w:w="1271" w:type="dxa"/>
                <w:tcBorders>
                  <w:top w:val="single" w:sz="4" w:space="0" w:color="4BACC6"/>
                  <w:left w:val="single" w:sz="4" w:space="0" w:color="4BACC6"/>
                  <w:bottom w:val="single" w:sz="4" w:space="0" w:color="4BACC6"/>
                  <w:right w:val="single" w:sz="4" w:space="0" w:color="4BACC6"/>
                </w:tcBorders>
                <w:vAlign w:val="center"/>
              </w:tcPr>
              <w:p w14:paraId="7B08F841"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4.5226</w:t>
                </w:r>
              </w:p>
            </w:tc>
            <w:tc>
              <w:tcPr>
                <w:tcW w:w="1031" w:type="dxa"/>
                <w:tcBorders>
                  <w:top w:val="single" w:sz="4" w:space="0" w:color="4BACC6"/>
                  <w:left w:val="single" w:sz="4" w:space="0" w:color="4BACC6"/>
                  <w:bottom w:val="single" w:sz="4" w:space="0" w:color="4BACC6"/>
                  <w:right w:val="single" w:sz="4" w:space="0" w:color="4BACC6"/>
                </w:tcBorders>
                <w:vAlign w:val="center"/>
              </w:tcPr>
              <w:p w14:paraId="2228E2B5"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0.0000</w:t>
                </w:r>
              </w:p>
            </w:tc>
          </w:tr>
          <w:tr w:rsidR="00C96136" w:rsidRPr="006F5393" w14:paraId="0A933A46" w14:textId="77777777" w:rsidTr="00621070">
            <w:trPr>
              <w:trHeight w:val="181"/>
            </w:trPr>
            <w:tc>
              <w:tcPr>
                <w:tcW w:w="2655"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0100C00A"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lastRenderedPageBreak/>
                  <w:t>Impresión y reproducción de grabaciones</w:t>
                </w:r>
              </w:p>
            </w:tc>
            <w:tc>
              <w:tcPr>
                <w:tcW w:w="127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14D3FD74"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0.9482</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23AEF900"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0.0000</w:t>
                </w:r>
              </w:p>
            </w:tc>
          </w:tr>
          <w:tr w:rsidR="00C96136" w:rsidRPr="006F5393" w14:paraId="5A3AAE5F" w14:textId="77777777" w:rsidTr="00621070">
            <w:trPr>
              <w:trHeight w:val="173"/>
            </w:trPr>
            <w:tc>
              <w:tcPr>
                <w:tcW w:w="2655" w:type="dxa"/>
                <w:tcBorders>
                  <w:top w:val="single" w:sz="4" w:space="0" w:color="4BACC6"/>
                  <w:left w:val="single" w:sz="4" w:space="0" w:color="4BACC6"/>
                  <w:bottom w:val="single" w:sz="4" w:space="0" w:color="4BACC6"/>
                  <w:right w:val="single" w:sz="4" w:space="0" w:color="4BACC6"/>
                </w:tcBorders>
                <w:vAlign w:val="center"/>
              </w:tcPr>
              <w:p w14:paraId="4D2F5347"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Fabricación de vehículos de motor, remolques y semirremolques</w:t>
                </w:r>
              </w:p>
            </w:tc>
            <w:tc>
              <w:tcPr>
                <w:tcW w:w="1271" w:type="dxa"/>
                <w:tcBorders>
                  <w:top w:val="single" w:sz="4" w:space="0" w:color="4BACC6"/>
                  <w:left w:val="single" w:sz="4" w:space="0" w:color="4BACC6"/>
                  <w:bottom w:val="single" w:sz="4" w:space="0" w:color="4BACC6"/>
                  <w:right w:val="single" w:sz="4" w:space="0" w:color="4BACC6"/>
                </w:tcBorders>
                <w:vAlign w:val="center"/>
              </w:tcPr>
              <w:p w14:paraId="2B9AA3B2"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0.3253</w:t>
                </w:r>
              </w:p>
            </w:tc>
            <w:tc>
              <w:tcPr>
                <w:tcW w:w="1031" w:type="dxa"/>
                <w:tcBorders>
                  <w:top w:val="single" w:sz="4" w:space="0" w:color="4BACC6"/>
                  <w:left w:val="single" w:sz="4" w:space="0" w:color="4BACC6"/>
                  <w:bottom w:val="single" w:sz="4" w:space="0" w:color="4BACC6"/>
                  <w:right w:val="single" w:sz="4" w:space="0" w:color="4BACC6"/>
                </w:tcBorders>
                <w:vAlign w:val="center"/>
              </w:tcPr>
              <w:p w14:paraId="6686BE2D"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0.0000</w:t>
                </w:r>
              </w:p>
            </w:tc>
          </w:tr>
          <w:tr w:rsidR="00C96136" w:rsidRPr="006F5393" w14:paraId="558A7B96" w14:textId="77777777" w:rsidTr="00621070">
            <w:trPr>
              <w:trHeight w:val="50"/>
            </w:trPr>
            <w:tc>
              <w:tcPr>
                <w:tcW w:w="2655"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18404D2D"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Fabricación de muebles</w:t>
                </w:r>
              </w:p>
            </w:tc>
            <w:tc>
              <w:tcPr>
                <w:tcW w:w="127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75DD88F1"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3.3907</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4EDB7E56"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0.0000</w:t>
                </w:r>
              </w:p>
            </w:tc>
          </w:tr>
          <w:tr w:rsidR="00C96136" w:rsidRPr="006F5393" w14:paraId="7F72A4F0" w14:textId="77777777" w:rsidTr="00621070">
            <w:trPr>
              <w:trHeight w:val="253"/>
            </w:trPr>
            <w:tc>
              <w:tcPr>
                <w:tcW w:w="2655" w:type="dxa"/>
                <w:tcBorders>
                  <w:top w:val="single" w:sz="4" w:space="0" w:color="4BACC6"/>
                  <w:left w:val="single" w:sz="4" w:space="0" w:color="4BACC6"/>
                  <w:bottom w:val="single" w:sz="4" w:space="0" w:color="4BACC6"/>
                  <w:right w:val="single" w:sz="4" w:space="0" w:color="4BACC6"/>
                </w:tcBorders>
                <w:vAlign w:val="center"/>
              </w:tcPr>
              <w:p w14:paraId="3CB41B3C"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Fabricación de cueros y productos conexos</w:t>
                </w:r>
              </w:p>
            </w:tc>
            <w:tc>
              <w:tcPr>
                <w:tcW w:w="1271" w:type="dxa"/>
                <w:tcBorders>
                  <w:top w:val="single" w:sz="4" w:space="0" w:color="4BACC6"/>
                  <w:left w:val="single" w:sz="4" w:space="0" w:color="4BACC6"/>
                  <w:bottom w:val="single" w:sz="4" w:space="0" w:color="4BACC6"/>
                  <w:right w:val="single" w:sz="4" w:space="0" w:color="4BACC6"/>
                </w:tcBorders>
                <w:vAlign w:val="center"/>
              </w:tcPr>
              <w:p w14:paraId="64859C4B"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1.0077</w:t>
                </w:r>
              </w:p>
            </w:tc>
            <w:tc>
              <w:tcPr>
                <w:tcW w:w="1031" w:type="dxa"/>
                <w:tcBorders>
                  <w:top w:val="single" w:sz="4" w:space="0" w:color="4BACC6"/>
                  <w:left w:val="single" w:sz="4" w:space="0" w:color="4BACC6"/>
                  <w:bottom w:val="single" w:sz="4" w:space="0" w:color="4BACC6"/>
                  <w:right w:val="single" w:sz="4" w:space="0" w:color="4BACC6"/>
                </w:tcBorders>
                <w:vAlign w:val="center"/>
              </w:tcPr>
              <w:p w14:paraId="74C9DEBB"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0.0000</w:t>
                </w:r>
              </w:p>
            </w:tc>
          </w:tr>
          <w:tr w:rsidR="00C96136" w:rsidRPr="006F5393" w14:paraId="2359C2D1" w14:textId="77777777" w:rsidTr="00621070">
            <w:trPr>
              <w:trHeight w:val="244"/>
            </w:trPr>
            <w:tc>
              <w:tcPr>
                <w:tcW w:w="2655"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6C2E98E0" w14:textId="21D67DD0"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 xml:space="preserve">Producción de madera y fabricación de productos de madera y </w:t>
                </w:r>
                <w:r w:rsidR="003717AA">
                  <w:rPr>
                    <w:rFonts w:ascii="Calibri" w:hAnsi="Calibri" w:cs="Calibri"/>
                    <w:sz w:val="16"/>
                    <w:szCs w:val="16"/>
                  </w:rPr>
                  <w:t xml:space="preserve">de </w:t>
                </w:r>
                <w:r w:rsidRPr="00117A52">
                  <w:rPr>
                    <w:rFonts w:ascii="Calibri" w:hAnsi="Calibri" w:cs="Calibri"/>
                    <w:sz w:val="16"/>
                    <w:szCs w:val="16"/>
                  </w:rPr>
                  <w:t>corcho…</w:t>
                </w:r>
              </w:p>
            </w:tc>
            <w:tc>
              <w:tcPr>
                <w:tcW w:w="127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52ABB5CC"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1.9713</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206A26A8"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0.0000</w:t>
                </w:r>
              </w:p>
            </w:tc>
          </w:tr>
          <w:tr w:rsidR="00C96136" w:rsidRPr="006F5393" w14:paraId="574611D4" w14:textId="77777777" w:rsidTr="00621070">
            <w:trPr>
              <w:trHeight w:val="109"/>
            </w:trPr>
            <w:tc>
              <w:tcPr>
                <w:tcW w:w="2655" w:type="dxa"/>
                <w:tcBorders>
                  <w:top w:val="single" w:sz="4" w:space="0" w:color="4BACC6"/>
                  <w:left w:val="single" w:sz="4" w:space="0" w:color="4BACC6"/>
                  <w:bottom w:val="single" w:sz="4" w:space="0" w:color="4BACC6"/>
                  <w:right w:val="single" w:sz="4" w:space="0" w:color="4BACC6"/>
                </w:tcBorders>
                <w:vAlign w:val="center"/>
              </w:tcPr>
              <w:p w14:paraId="45937FDA"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Fabricación de otros productos minerales no metálicos</w:t>
                </w:r>
              </w:p>
            </w:tc>
            <w:tc>
              <w:tcPr>
                <w:tcW w:w="1271" w:type="dxa"/>
                <w:tcBorders>
                  <w:top w:val="single" w:sz="4" w:space="0" w:color="4BACC6"/>
                  <w:left w:val="single" w:sz="4" w:space="0" w:color="4BACC6"/>
                  <w:bottom w:val="single" w:sz="4" w:space="0" w:color="4BACC6"/>
                  <w:right w:val="single" w:sz="4" w:space="0" w:color="4BACC6"/>
                </w:tcBorders>
                <w:vAlign w:val="center"/>
              </w:tcPr>
              <w:p w14:paraId="469CA350"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6.8948</w:t>
                </w:r>
              </w:p>
            </w:tc>
            <w:tc>
              <w:tcPr>
                <w:tcW w:w="1031" w:type="dxa"/>
                <w:tcBorders>
                  <w:top w:val="single" w:sz="4" w:space="0" w:color="4BACC6"/>
                  <w:left w:val="single" w:sz="4" w:space="0" w:color="4BACC6"/>
                  <w:bottom w:val="single" w:sz="4" w:space="0" w:color="4BACC6"/>
                  <w:right w:val="single" w:sz="4" w:space="0" w:color="4BACC6"/>
                </w:tcBorders>
                <w:vAlign w:val="center"/>
              </w:tcPr>
              <w:p w14:paraId="02321B18"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0.0000</w:t>
                </w:r>
              </w:p>
            </w:tc>
          </w:tr>
          <w:tr w:rsidR="00C96136" w:rsidRPr="006F5393" w14:paraId="46A973D4" w14:textId="77777777" w:rsidTr="00621070">
            <w:trPr>
              <w:trHeight w:val="300"/>
            </w:trPr>
            <w:tc>
              <w:tcPr>
                <w:tcW w:w="2655"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3626CF01"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Fabricación de productos de caucho y plástico</w:t>
                </w:r>
              </w:p>
            </w:tc>
            <w:tc>
              <w:tcPr>
                <w:tcW w:w="127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09E033CE"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6.1354</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79302286"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-0.0001</w:t>
                </w:r>
              </w:p>
            </w:tc>
          </w:tr>
          <w:tr w:rsidR="00C96136" w:rsidRPr="006F5393" w14:paraId="324899D7" w14:textId="77777777" w:rsidTr="00621070">
            <w:trPr>
              <w:trHeight w:val="174"/>
            </w:trPr>
            <w:tc>
              <w:tcPr>
                <w:tcW w:w="2655" w:type="dxa"/>
                <w:tcBorders>
                  <w:top w:val="single" w:sz="4" w:space="0" w:color="4BACC6"/>
                  <w:left w:val="single" w:sz="4" w:space="0" w:color="4BACC6"/>
                  <w:bottom w:val="single" w:sz="4" w:space="0" w:color="4BACC6"/>
                  <w:right w:val="single" w:sz="4" w:space="0" w:color="4BACC6"/>
                </w:tcBorders>
                <w:vAlign w:val="center"/>
              </w:tcPr>
              <w:p w14:paraId="6DCD5D4F"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Fabricación de productos textiles</w:t>
                </w:r>
              </w:p>
            </w:tc>
            <w:tc>
              <w:tcPr>
                <w:tcW w:w="1271" w:type="dxa"/>
                <w:tcBorders>
                  <w:top w:val="single" w:sz="4" w:space="0" w:color="4BACC6"/>
                  <w:left w:val="single" w:sz="4" w:space="0" w:color="4BACC6"/>
                  <w:bottom w:val="single" w:sz="4" w:space="0" w:color="4BACC6"/>
                  <w:right w:val="single" w:sz="4" w:space="0" w:color="4BACC6"/>
                </w:tcBorders>
                <w:vAlign w:val="center"/>
              </w:tcPr>
              <w:p w14:paraId="7A81A2F8"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2.7561</w:t>
                </w:r>
              </w:p>
            </w:tc>
            <w:tc>
              <w:tcPr>
                <w:tcW w:w="1031" w:type="dxa"/>
                <w:tcBorders>
                  <w:top w:val="single" w:sz="4" w:space="0" w:color="4BACC6"/>
                  <w:left w:val="single" w:sz="4" w:space="0" w:color="4BACC6"/>
                  <w:bottom w:val="single" w:sz="4" w:space="0" w:color="4BACC6"/>
                  <w:right w:val="single" w:sz="4" w:space="0" w:color="4BACC6"/>
                </w:tcBorders>
                <w:vAlign w:val="center"/>
              </w:tcPr>
              <w:p w14:paraId="5A560D49"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-0.0002</w:t>
                </w:r>
              </w:p>
            </w:tc>
          </w:tr>
          <w:tr w:rsidR="00C96136" w:rsidRPr="006F5393" w14:paraId="585DF381" w14:textId="77777777" w:rsidTr="00621070">
            <w:trPr>
              <w:trHeight w:val="93"/>
            </w:trPr>
            <w:tc>
              <w:tcPr>
                <w:tcW w:w="2655"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26428B4C"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Fabricación de productos elaborados de metal, excepto maquinaria y equipo</w:t>
                </w:r>
              </w:p>
            </w:tc>
            <w:tc>
              <w:tcPr>
                <w:tcW w:w="127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61E6B34E"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1.4375</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6A79A93A"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-0.0004</w:t>
                </w:r>
              </w:p>
            </w:tc>
          </w:tr>
          <w:tr w:rsidR="00C96136" w:rsidRPr="006F5393" w14:paraId="18544CA3" w14:textId="77777777" w:rsidTr="00621070">
            <w:trPr>
              <w:trHeight w:val="294"/>
            </w:trPr>
            <w:tc>
              <w:tcPr>
                <w:tcW w:w="2655" w:type="dxa"/>
                <w:tcBorders>
                  <w:top w:val="single" w:sz="4" w:space="0" w:color="4BACC6"/>
                  <w:left w:val="single" w:sz="4" w:space="0" w:color="4BACC6"/>
                  <w:bottom w:val="single" w:sz="4" w:space="0" w:color="4BACC6"/>
                  <w:right w:val="single" w:sz="4" w:space="0" w:color="4BACC6"/>
                </w:tcBorders>
                <w:vAlign w:val="center"/>
              </w:tcPr>
              <w:p w14:paraId="2753891C"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Fabricación de metales comunes</w:t>
                </w:r>
              </w:p>
            </w:tc>
            <w:tc>
              <w:tcPr>
                <w:tcW w:w="1271" w:type="dxa"/>
                <w:tcBorders>
                  <w:top w:val="single" w:sz="4" w:space="0" w:color="4BACC6"/>
                  <w:left w:val="single" w:sz="4" w:space="0" w:color="4BACC6"/>
                  <w:bottom w:val="single" w:sz="4" w:space="0" w:color="4BACC6"/>
                  <w:right w:val="single" w:sz="4" w:space="0" w:color="4BACC6"/>
                </w:tcBorders>
                <w:vAlign w:val="center"/>
              </w:tcPr>
              <w:p w14:paraId="4ABFCA91"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5.2188</w:t>
                </w:r>
              </w:p>
            </w:tc>
            <w:tc>
              <w:tcPr>
                <w:tcW w:w="1031" w:type="dxa"/>
                <w:tcBorders>
                  <w:top w:val="single" w:sz="4" w:space="0" w:color="4BACC6"/>
                  <w:left w:val="single" w:sz="4" w:space="0" w:color="4BACC6"/>
                  <w:bottom w:val="single" w:sz="4" w:space="0" w:color="4BACC6"/>
                  <w:right w:val="single" w:sz="4" w:space="0" w:color="4BACC6"/>
                </w:tcBorders>
                <w:vAlign w:val="center"/>
              </w:tcPr>
              <w:p w14:paraId="3ACAFCE2"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-0.0022</w:t>
                </w:r>
              </w:p>
            </w:tc>
          </w:tr>
          <w:tr w:rsidR="00C96136" w:rsidRPr="006F5393" w14:paraId="73FA3420" w14:textId="77777777" w:rsidTr="00621070">
            <w:trPr>
              <w:trHeight w:val="233"/>
            </w:trPr>
            <w:tc>
              <w:tcPr>
                <w:tcW w:w="2655"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750CB738"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Fabricación de sustancias y productos químicos</w:t>
                </w:r>
              </w:p>
            </w:tc>
            <w:tc>
              <w:tcPr>
                <w:tcW w:w="127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03DDCD6B"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8.4200</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6F1E2EE7"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-0.0070</w:t>
                </w:r>
              </w:p>
            </w:tc>
          </w:tr>
          <w:tr w:rsidR="00C96136" w:rsidRPr="006F5393" w14:paraId="62EAA456" w14:textId="77777777" w:rsidTr="00621070">
            <w:trPr>
              <w:trHeight w:val="300"/>
            </w:trPr>
            <w:tc>
              <w:tcPr>
                <w:tcW w:w="2655" w:type="dxa"/>
                <w:tcBorders>
                  <w:top w:val="single" w:sz="4" w:space="0" w:color="4BACC6"/>
                  <w:left w:val="single" w:sz="4" w:space="0" w:color="4BACC6"/>
                  <w:bottom w:val="single" w:sz="4" w:space="0" w:color="4BACC6"/>
                  <w:right w:val="single" w:sz="4" w:space="0" w:color="4BACC6"/>
                </w:tcBorders>
                <w:vAlign w:val="center"/>
              </w:tcPr>
              <w:p w14:paraId="60AE9227" w14:textId="77777777" w:rsidR="00C96136" w:rsidRPr="00117A52" w:rsidRDefault="00C96136" w:rsidP="00621070">
                <w:pPr>
                  <w:spacing w:after="0"/>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Fabricación de prendas de vestir</w:t>
                </w:r>
              </w:p>
            </w:tc>
            <w:tc>
              <w:tcPr>
                <w:tcW w:w="1271" w:type="dxa"/>
                <w:tcBorders>
                  <w:top w:val="single" w:sz="4" w:space="0" w:color="4BACC6"/>
                  <w:left w:val="single" w:sz="4" w:space="0" w:color="4BACC6"/>
                  <w:bottom w:val="single" w:sz="4" w:space="0" w:color="4BACC6"/>
                  <w:right w:val="single" w:sz="4" w:space="0" w:color="4BACC6"/>
                </w:tcBorders>
                <w:vAlign w:val="center"/>
              </w:tcPr>
              <w:p w14:paraId="2429DCFA"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7.5033</w:t>
                </w:r>
              </w:p>
            </w:tc>
            <w:tc>
              <w:tcPr>
                <w:tcW w:w="1031" w:type="dxa"/>
                <w:tcBorders>
                  <w:top w:val="single" w:sz="4" w:space="0" w:color="4BACC6"/>
                  <w:left w:val="single" w:sz="4" w:space="0" w:color="4BACC6"/>
                  <w:bottom w:val="single" w:sz="4" w:space="0" w:color="4BACC6"/>
                  <w:right w:val="single" w:sz="4" w:space="0" w:color="4BACC6"/>
                </w:tcBorders>
                <w:vAlign w:val="center"/>
              </w:tcPr>
              <w:p w14:paraId="750F317E" w14:textId="77777777" w:rsidR="00C96136" w:rsidRPr="00117A52" w:rsidRDefault="00C96136" w:rsidP="00621070">
                <w:pPr>
                  <w:spacing w:after="0"/>
                  <w:jc w:val="center"/>
                  <w:rPr>
                    <w:rFonts w:ascii="Calibri" w:eastAsia="Times New Roman" w:hAnsi="Calibri" w:cs="Calibri"/>
                    <w:color w:val="000000"/>
                    <w:kern w:val="0"/>
                    <w:sz w:val="16"/>
                    <w:szCs w:val="16"/>
                    <w:lang w:eastAsia="es-GT"/>
                    <w14:ligatures w14:val="none"/>
                  </w:rPr>
                </w:pPr>
                <w:r w:rsidRPr="00117A52">
                  <w:rPr>
                    <w:rFonts w:ascii="Calibri" w:hAnsi="Calibri" w:cs="Calibri"/>
                    <w:sz w:val="16"/>
                    <w:szCs w:val="16"/>
                  </w:rPr>
                  <w:t>-0.0285</w:t>
                </w:r>
              </w:p>
            </w:tc>
          </w:tr>
        </w:tbl>
        <w:p w14:paraId="5EAF50EE" w14:textId="77777777" w:rsidR="00C96136" w:rsidRPr="007F7D9B" w:rsidRDefault="00C96136" w:rsidP="00C96136">
          <w:pPr>
            <w:pStyle w:val="Caption"/>
            <w:rPr>
              <w:rFonts w:ascii="Calibri" w:hAnsi="Calibri" w:cs="Calibri"/>
              <w:i w:val="0"/>
              <w:sz w:val="16"/>
              <w:szCs w:val="16"/>
            </w:rPr>
          </w:pPr>
          <w:r w:rsidRPr="007F7D9B">
            <w:rPr>
              <w:rFonts w:ascii="Calibri" w:hAnsi="Calibri" w:cs="Calibri"/>
              <w:sz w:val="16"/>
              <w:szCs w:val="16"/>
            </w:rPr>
            <w:t>Nota.</w:t>
          </w:r>
          <w:r w:rsidRPr="007F7D9B">
            <w:rPr>
              <w:rFonts w:ascii="Calibri" w:hAnsi="Calibri" w:cs="Calibri"/>
              <w:i w:val="0"/>
              <w:sz w:val="16"/>
              <w:szCs w:val="16"/>
            </w:rPr>
            <w:t xml:space="preserve"> Elaboración INE 2026. *Datos preliminares</w:t>
          </w:r>
        </w:p>
        <w:p w14:paraId="06C0A490" w14:textId="50F6E946" w:rsidR="00C96136" w:rsidRPr="005D61F3" w:rsidRDefault="00C96136" w:rsidP="00C96136">
          <w:pPr>
            <w:pStyle w:val="Caption"/>
            <w:keepNext/>
            <w:spacing w:before="240" w:after="0"/>
            <w:rPr>
              <w:rFonts w:ascii="Calibri Light" w:hAnsi="Calibri Light" w:cs="Calibri Light"/>
              <w:b/>
              <w:i w:val="0"/>
              <w:color w:val="auto"/>
              <w:sz w:val="20"/>
              <w:szCs w:val="20"/>
            </w:rPr>
          </w:pPr>
          <w:bookmarkStart w:id="87" w:name="_Toc209604654"/>
          <w:bookmarkStart w:id="88" w:name="_Toc225321129"/>
          <w:r w:rsidRPr="005D61F3">
            <w:rPr>
              <w:rFonts w:ascii="Calibri Light" w:hAnsi="Calibri Light" w:cs="Calibri Light"/>
              <w:b/>
              <w:i w:val="0"/>
              <w:color w:val="auto"/>
              <w:sz w:val="20"/>
              <w:szCs w:val="20"/>
            </w:rPr>
            <w:t xml:space="preserve">Tabla </w:t>
          </w:r>
          <w:r w:rsidRPr="005D61F3">
            <w:rPr>
              <w:rFonts w:ascii="Calibri Light" w:hAnsi="Calibri Light" w:cs="Calibri Light"/>
              <w:b/>
              <w:i w:val="0"/>
              <w:color w:val="auto"/>
              <w:sz w:val="20"/>
              <w:szCs w:val="20"/>
            </w:rPr>
            <w:fldChar w:fldCharType="begin"/>
          </w:r>
          <w:r w:rsidRPr="005D61F3">
            <w:rPr>
              <w:rFonts w:ascii="Calibri Light" w:hAnsi="Calibri Light" w:cs="Calibri Light"/>
              <w:b/>
              <w:i w:val="0"/>
              <w:color w:val="auto"/>
              <w:sz w:val="20"/>
              <w:szCs w:val="20"/>
            </w:rPr>
            <w:instrText xml:space="preserve"> SEQ Tabla \* ARABIC </w:instrText>
          </w:r>
          <w:r w:rsidRPr="005D61F3">
            <w:rPr>
              <w:rFonts w:ascii="Calibri Light" w:hAnsi="Calibri Light" w:cs="Calibri Light"/>
              <w:b/>
              <w:i w:val="0"/>
              <w:color w:val="auto"/>
              <w:sz w:val="20"/>
              <w:szCs w:val="20"/>
            </w:rPr>
            <w:fldChar w:fldCharType="separate"/>
          </w:r>
          <w:r w:rsidRPr="005D61F3">
            <w:rPr>
              <w:rFonts w:ascii="Calibri Light" w:hAnsi="Calibri Light" w:cs="Calibri Light"/>
              <w:b/>
              <w:i w:val="0"/>
              <w:color w:val="auto"/>
              <w:sz w:val="20"/>
              <w:szCs w:val="20"/>
            </w:rPr>
            <w:t>10</w:t>
          </w:r>
          <w:r w:rsidRPr="005D61F3">
            <w:rPr>
              <w:rFonts w:ascii="Calibri Light" w:hAnsi="Calibri Light" w:cs="Calibri Light"/>
              <w:b/>
              <w:i w:val="0"/>
              <w:color w:val="auto"/>
              <w:sz w:val="20"/>
              <w:szCs w:val="20"/>
            </w:rPr>
            <w:fldChar w:fldCharType="end"/>
          </w:r>
          <w:r w:rsidRPr="005D61F3">
            <w:rPr>
              <w:rFonts w:ascii="Calibri Light" w:hAnsi="Calibri Light" w:cs="Calibri Light"/>
              <w:b/>
              <w:i w:val="0"/>
              <w:color w:val="auto"/>
              <w:sz w:val="20"/>
              <w:szCs w:val="20"/>
            </w:rPr>
            <w:t xml:space="preserve"> </w:t>
          </w:r>
          <w:bookmarkEnd w:id="87"/>
          <w:bookmarkEnd w:id="88"/>
          <w:r w:rsidR="003552B7" w:rsidRPr="004006CF">
            <w:rPr>
              <w:rFonts w:ascii="Calibri Light" w:hAnsi="Calibri Light" w:cs="Calibri Light"/>
              <w:b/>
              <w:bCs/>
              <w:i w:val="0"/>
              <w:iCs w:val="0"/>
              <w:color w:val="auto"/>
              <w:sz w:val="20"/>
              <w:szCs w:val="20"/>
            </w:rPr>
            <w:t>Variaciones mensuales de</w:t>
          </w:r>
          <w:r w:rsidR="003552B7">
            <w:rPr>
              <w:rFonts w:ascii="Calibri Light" w:hAnsi="Calibri Light" w:cs="Calibri Light"/>
              <w:b/>
              <w:bCs/>
              <w:i w:val="0"/>
              <w:iCs w:val="0"/>
              <w:color w:val="auto"/>
              <w:sz w:val="20"/>
              <w:szCs w:val="20"/>
            </w:rPr>
            <w:t xml:space="preserve"> abril</w:t>
          </w:r>
          <w:r w:rsidR="003552B7" w:rsidRPr="004006CF">
            <w:rPr>
              <w:rFonts w:ascii="Calibri Light" w:hAnsi="Calibri Light" w:cs="Calibri Light"/>
              <w:b/>
              <w:bCs/>
              <w:i w:val="0"/>
              <w:iCs w:val="0"/>
              <w:color w:val="auto"/>
              <w:sz w:val="20"/>
              <w:szCs w:val="20"/>
            </w:rPr>
            <w:t xml:space="preserve"> a nivel de</w:t>
          </w:r>
          <w:r w:rsidR="003552B7">
            <w:rPr>
              <w:rFonts w:ascii="Calibri Light" w:hAnsi="Calibri Light" w:cs="Calibri Light"/>
              <w:b/>
              <w:bCs/>
              <w:i w:val="0"/>
              <w:iCs w:val="0"/>
              <w:color w:val="auto"/>
              <w:sz w:val="20"/>
              <w:szCs w:val="20"/>
            </w:rPr>
            <w:t xml:space="preserve"> </w:t>
          </w:r>
          <w:r w:rsidR="00CF500E" w:rsidRPr="007667C4">
            <w:rPr>
              <w:rFonts w:ascii="Calibri Light" w:hAnsi="Calibri Light" w:cs="Calibri Light"/>
              <w:b/>
              <w:bCs/>
              <w:i w:val="0"/>
              <w:iCs w:val="0"/>
              <w:color w:val="auto"/>
              <w:sz w:val="20"/>
              <w:szCs w:val="20"/>
            </w:rPr>
            <w:t>recurso</w:t>
          </w:r>
        </w:p>
        <w:tbl>
          <w:tblPr>
            <w:tblW w:w="4976" w:type="dxa"/>
            <w:tblInd w:w="-5" w:type="dxa"/>
            <w:tblCellMar>
              <w:left w:w="70" w:type="dxa"/>
              <w:right w:w="70" w:type="dxa"/>
            </w:tblCellMar>
            <w:tblLook w:val="04A0" w:firstRow="1" w:lastRow="0" w:firstColumn="1" w:lastColumn="0" w:noHBand="0" w:noVBand="1"/>
          </w:tblPr>
          <w:tblGrid>
            <w:gridCol w:w="2820"/>
            <w:gridCol w:w="1125"/>
            <w:gridCol w:w="1031"/>
          </w:tblGrid>
          <w:tr w:rsidR="00C96136" w:rsidRPr="00467040" w14:paraId="25AEEBB6" w14:textId="77777777" w:rsidTr="00621070">
            <w:trPr>
              <w:trHeight w:val="306"/>
            </w:trPr>
            <w:tc>
              <w:tcPr>
                <w:tcW w:w="2820"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2775E395" w14:textId="77777777" w:rsidR="00C96136" w:rsidRPr="008C40F4" w:rsidRDefault="00C96136" w:rsidP="00621070">
                <w:pPr>
                  <w:spacing w:after="0"/>
                  <w:rPr>
                    <w:rFonts w:ascii="Calibri" w:eastAsia="Times New Roman" w:hAnsi="Calibri" w:cs="Calibri"/>
                    <w:b/>
                    <w:color w:val="FFFFFF"/>
                    <w:kern w:val="0"/>
                    <w:sz w:val="18"/>
                    <w:szCs w:val="18"/>
                    <w:lang w:eastAsia="es-GT"/>
                    <w14:ligatures w14:val="none"/>
                  </w:rPr>
                </w:pPr>
                <w:r w:rsidRPr="008C40F4">
                  <w:rPr>
                    <w:rFonts w:ascii="Calibri" w:eastAsia="Times New Roman" w:hAnsi="Calibri" w:cs="Calibri"/>
                    <w:b/>
                    <w:color w:val="FFFFFF"/>
                    <w:kern w:val="0"/>
                    <w:sz w:val="18"/>
                    <w:szCs w:val="18"/>
                    <w:lang w:eastAsia="es-GT"/>
                    <w14:ligatures w14:val="none"/>
                  </w:rPr>
                  <w:t>Nombre</w:t>
                </w:r>
              </w:p>
            </w:tc>
            <w:tc>
              <w:tcPr>
                <w:tcW w:w="1125"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70A8989A" w14:textId="77777777" w:rsidR="00C96136" w:rsidRPr="008C40F4" w:rsidRDefault="00C96136" w:rsidP="00621070">
                <w:pPr>
                  <w:spacing w:after="0"/>
                  <w:rPr>
                    <w:rFonts w:ascii="Calibri" w:eastAsia="Times New Roman" w:hAnsi="Calibri" w:cs="Calibri"/>
                    <w:b/>
                    <w:color w:val="FFFFFF"/>
                    <w:kern w:val="0"/>
                    <w:sz w:val="18"/>
                    <w:szCs w:val="18"/>
                    <w:lang w:eastAsia="es-GT"/>
                    <w14:ligatures w14:val="none"/>
                  </w:rPr>
                </w:pPr>
                <w:r w:rsidRPr="008C40F4">
                  <w:rPr>
                    <w:rFonts w:ascii="Calibri" w:eastAsia="Times New Roman" w:hAnsi="Calibri" w:cs="Calibri"/>
                    <w:b/>
                    <w:color w:val="FFFFFF"/>
                    <w:kern w:val="0"/>
                    <w:sz w:val="18"/>
                    <w:szCs w:val="18"/>
                    <w:lang w:eastAsia="es-GT"/>
                    <w14:ligatures w14:val="none"/>
                  </w:rPr>
                  <w:t>Ponderación</w:t>
                </w:r>
              </w:p>
            </w:tc>
            <w:tc>
              <w:tcPr>
                <w:tcW w:w="1031"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0EF3451C" w14:textId="77777777" w:rsidR="00C96136" w:rsidRPr="008C40F4" w:rsidRDefault="00C96136" w:rsidP="00621070">
                <w:pPr>
                  <w:spacing w:after="0"/>
                  <w:rPr>
                    <w:rFonts w:ascii="Calibri" w:eastAsia="Times New Roman" w:hAnsi="Calibri" w:cs="Calibri"/>
                    <w:b/>
                    <w:color w:val="FFFFFF"/>
                    <w:kern w:val="0"/>
                    <w:sz w:val="18"/>
                    <w:szCs w:val="18"/>
                    <w:lang w:eastAsia="es-GT"/>
                    <w14:ligatures w14:val="none"/>
                  </w:rPr>
                </w:pPr>
                <w:r w:rsidRPr="008C40F4">
                  <w:rPr>
                    <w:rFonts w:ascii="Calibri" w:eastAsia="Times New Roman" w:hAnsi="Calibri" w:cs="Calibri"/>
                    <w:b/>
                    <w:color w:val="FFFFFF"/>
                    <w:kern w:val="0"/>
                    <w:sz w:val="18"/>
                    <w:szCs w:val="18"/>
                    <w:lang w:eastAsia="es-GT"/>
                    <w14:ligatures w14:val="none"/>
                  </w:rPr>
                  <w:t>Incidencia*</w:t>
                </w:r>
              </w:p>
            </w:tc>
          </w:tr>
          <w:tr w:rsidR="00C96136" w:rsidRPr="00467040" w14:paraId="396DA280" w14:textId="77777777" w:rsidTr="00621070">
            <w:trPr>
              <w:trHeight w:val="306"/>
            </w:trPr>
            <w:tc>
              <w:tcPr>
                <w:tcW w:w="2820"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429562DC" w14:textId="77777777" w:rsidR="00C96136" w:rsidRPr="008C40F4" w:rsidRDefault="00C96136" w:rsidP="00621070">
                <w:pPr>
                  <w:spacing w:after="0"/>
                  <w:rPr>
                    <w:rFonts w:ascii="Calibri" w:eastAsia="Times New Roman" w:hAnsi="Calibri" w:cs="Calibri"/>
                    <w:color w:val="000000"/>
                    <w:kern w:val="0"/>
                    <w:sz w:val="16"/>
                    <w:szCs w:val="16"/>
                    <w:lang w:val="pt-BR" w:eastAsia="es-GT"/>
                    <w14:ligatures w14:val="none"/>
                  </w:rPr>
                </w:pPr>
                <w:r w:rsidRPr="003763BE">
                  <w:rPr>
                    <w:rFonts w:ascii="Calibri" w:hAnsi="Calibri" w:cs="Calibri"/>
                    <w:sz w:val="16"/>
                    <w:szCs w:val="16"/>
                    <w:lang w:val="pt-BR"/>
                  </w:rPr>
                  <w:t>Carne de ganado bovino, fresca o refrigerada</w:t>
                </w:r>
              </w:p>
            </w:tc>
            <w:tc>
              <w:tcPr>
                <w:tcW w:w="112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77FE5F2B"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2.2490</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7495FF3C"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0.0393</w:t>
                </w:r>
              </w:p>
            </w:tc>
          </w:tr>
          <w:tr w:rsidR="00C96136" w:rsidRPr="00467040" w14:paraId="4678E348" w14:textId="77777777" w:rsidTr="00621070">
            <w:trPr>
              <w:trHeight w:val="115"/>
            </w:trPr>
            <w:tc>
              <w:tcPr>
                <w:tcW w:w="2820" w:type="dxa"/>
                <w:tcBorders>
                  <w:top w:val="single" w:sz="4" w:space="0" w:color="4BACC6"/>
                  <w:left w:val="single" w:sz="4" w:space="0" w:color="4BACC6"/>
                  <w:bottom w:val="single" w:sz="4" w:space="0" w:color="4BACC6"/>
                  <w:right w:val="single" w:sz="4" w:space="0" w:color="4BACC6"/>
                </w:tcBorders>
                <w:vAlign w:val="center"/>
              </w:tcPr>
              <w:p w14:paraId="3DFFCC29" w14:textId="77777777" w:rsidR="00C96136" w:rsidRPr="008C40F4" w:rsidRDefault="00C96136" w:rsidP="00621070">
                <w:pPr>
                  <w:spacing w:after="0"/>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Café, descafeinado o tostado</w:t>
                </w:r>
              </w:p>
            </w:tc>
            <w:tc>
              <w:tcPr>
                <w:tcW w:w="1125" w:type="dxa"/>
                <w:tcBorders>
                  <w:top w:val="single" w:sz="4" w:space="0" w:color="4BACC6"/>
                  <w:left w:val="single" w:sz="4" w:space="0" w:color="4BACC6"/>
                  <w:bottom w:val="single" w:sz="4" w:space="0" w:color="4BACC6"/>
                  <w:right w:val="single" w:sz="4" w:space="0" w:color="4BACC6"/>
                </w:tcBorders>
                <w:noWrap/>
                <w:vAlign w:val="center"/>
              </w:tcPr>
              <w:p w14:paraId="19481B8F"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0.7411</w:t>
                </w:r>
              </w:p>
            </w:tc>
            <w:tc>
              <w:tcPr>
                <w:tcW w:w="1031" w:type="dxa"/>
                <w:tcBorders>
                  <w:top w:val="single" w:sz="4" w:space="0" w:color="4BACC6"/>
                  <w:left w:val="single" w:sz="4" w:space="0" w:color="4BACC6"/>
                  <w:bottom w:val="single" w:sz="4" w:space="0" w:color="4BACC6"/>
                  <w:right w:val="single" w:sz="4" w:space="0" w:color="4BACC6"/>
                </w:tcBorders>
                <w:noWrap/>
                <w:vAlign w:val="center"/>
              </w:tcPr>
              <w:p w14:paraId="7E560E8B"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0.0149</w:t>
                </w:r>
              </w:p>
            </w:tc>
          </w:tr>
          <w:tr w:rsidR="00C96136" w:rsidRPr="00467040" w14:paraId="3726A64E" w14:textId="77777777" w:rsidTr="00621070">
            <w:trPr>
              <w:trHeight w:val="262"/>
            </w:trPr>
            <w:tc>
              <w:tcPr>
                <w:tcW w:w="2820"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26B41381" w14:textId="77777777" w:rsidR="00C96136" w:rsidRPr="008C40F4" w:rsidRDefault="00C96136" w:rsidP="00621070">
                <w:pPr>
                  <w:spacing w:after="0"/>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Chocolate y demás preparaciones alimenticias que contengan cacao…</w:t>
                </w:r>
              </w:p>
            </w:tc>
            <w:tc>
              <w:tcPr>
                <w:tcW w:w="112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655D073D"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0.2174</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3CEBA506"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0.0100</w:t>
                </w:r>
              </w:p>
            </w:tc>
          </w:tr>
          <w:tr w:rsidR="00C96136" w:rsidRPr="00467040" w14:paraId="1F6B8904" w14:textId="77777777" w:rsidTr="00621070">
            <w:trPr>
              <w:trHeight w:val="268"/>
            </w:trPr>
            <w:tc>
              <w:tcPr>
                <w:tcW w:w="2820" w:type="dxa"/>
                <w:tcBorders>
                  <w:top w:val="single" w:sz="4" w:space="0" w:color="4BACC6"/>
                  <w:left w:val="single" w:sz="4" w:space="0" w:color="4BACC6"/>
                  <w:bottom w:val="single" w:sz="4" w:space="0" w:color="4BACC6"/>
                  <w:right w:val="single" w:sz="4" w:space="0" w:color="4BACC6"/>
                </w:tcBorders>
                <w:vAlign w:val="center"/>
              </w:tcPr>
              <w:p w14:paraId="60C6D0FB" w14:textId="77777777" w:rsidR="00C96136" w:rsidRPr="008C40F4" w:rsidRDefault="00C96136" w:rsidP="00621070">
                <w:pPr>
                  <w:spacing w:after="0"/>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 xml:space="preserve">Los demás aceites vegetales, crudo, </w:t>
                </w:r>
                <w:proofErr w:type="spellStart"/>
                <w:r w:rsidRPr="008C40F4">
                  <w:rPr>
                    <w:rFonts w:ascii="Calibri" w:hAnsi="Calibri" w:cs="Calibri"/>
                    <w:sz w:val="16"/>
                    <w:szCs w:val="16"/>
                  </w:rPr>
                  <w:t>n.c.p</w:t>
                </w:r>
                <w:proofErr w:type="spellEnd"/>
                <w:r w:rsidRPr="008C40F4">
                  <w:rPr>
                    <w:rFonts w:ascii="Calibri" w:hAnsi="Calibri" w:cs="Calibri"/>
                    <w:sz w:val="16"/>
                    <w:szCs w:val="16"/>
                  </w:rPr>
                  <w:t>.</w:t>
                </w:r>
              </w:p>
            </w:tc>
            <w:tc>
              <w:tcPr>
                <w:tcW w:w="1125" w:type="dxa"/>
                <w:tcBorders>
                  <w:top w:val="single" w:sz="4" w:space="0" w:color="4BACC6"/>
                  <w:left w:val="single" w:sz="4" w:space="0" w:color="4BACC6"/>
                  <w:bottom w:val="single" w:sz="4" w:space="0" w:color="4BACC6"/>
                  <w:right w:val="single" w:sz="4" w:space="0" w:color="4BACC6"/>
                </w:tcBorders>
                <w:noWrap/>
                <w:vAlign w:val="center"/>
              </w:tcPr>
              <w:p w14:paraId="464C146F"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1.4419</w:t>
                </w:r>
              </w:p>
            </w:tc>
            <w:tc>
              <w:tcPr>
                <w:tcW w:w="1031" w:type="dxa"/>
                <w:tcBorders>
                  <w:top w:val="single" w:sz="4" w:space="0" w:color="4BACC6"/>
                  <w:left w:val="single" w:sz="4" w:space="0" w:color="4BACC6"/>
                  <w:bottom w:val="single" w:sz="4" w:space="0" w:color="4BACC6"/>
                  <w:right w:val="single" w:sz="4" w:space="0" w:color="4BACC6"/>
                </w:tcBorders>
                <w:noWrap/>
                <w:vAlign w:val="center"/>
              </w:tcPr>
              <w:p w14:paraId="6FB8CBB3"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0.0093</w:t>
                </w:r>
              </w:p>
            </w:tc>
          </w:tr>
          <w:tr w:rsidR="00C96136" w:rsidRPr="00467040" w14:paraId="4C9AB338" w14:textId="77777777" w:rsidTr="00621070">
            <w:trPr>
              <w:trHeight w:val="273"/>
            </w:trPr>
            <w:tc>
              <w:tcPr>
                <w:tcW w:w="2820"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7B742302" w14:textId="77777777" w:rsidR="00C96136" w:rsidRPr="008C40F4" w:rsidRDefault="00C96136" w:rsidP="00621070">
                <w:pPr>
                  <w:spacing w:after="0"/>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Aceite de palma, crudo</w:t>
                </w:r>
              </w:p>
            </w:tc>
            <w:tc>
              <w:tcPr>
                <w:tcW w:w="112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31700BA6"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1.4419</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327BA5F7"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0.0071</w:t>
                </w:r>
              </w:p>
            </w:tc>
          </w:tr>
          <w:tr w:rsidR="00C96136" w:rsidRPr="00467040" w14:paraId="4BC0A036" w14:textId="77777777" w:rsidTr="00621070">
            <w:trPr>
              <w:trHeight w:val="266"/>
            </w:trPr>
            <w:tc>
              <w:tcPr>
                <w:tcW w:w="2820" w:type="dxa"/>
                <w:tcBorders>
                  <w:top w:val="single" w:sz="4" w:space="0" w:color="4BACC6"/>
                  <w:left w:val="single" w:sz="4" w:space="0" w:color="4BACC6"/>
                  <w:bottom w:val="single" w:sz="4" w:space="0" w:color="4BACC6"/>
                  <w:right w:val="single" w:sz="4" w:space="0" w:color="4BACC6"/>
                </w:tcBorders>
                <w:vAlign w:val="center"/>
              </w:tcPr>
              <w:p w14:paraId="65DA57EA" w14:textId="77777777" w:rsidR="00C96136" w:rsidRPr="008C40F4" w:rsidRDefault="00C96136" w:rsidP="00621070">
                <w:pPr>
                  <w:spacing w:after="0"/>
                  <w:rPr>
                    <w:rFonts w:ascii="Calibri" w:eastAsia="Times New Roman" w:hAnsi="Calibri" w:cs="Calibri"/>
                    <w:color w:val="000000"/>
                    <w:kern w:val="0"/>
                    <w:sz w:val="16"/>
                    <w:szCs w:val="16"/>
                    <w:lang w:val="pt-BR" w:eastAsia="es-GT"/>
                    <w14:ligatures w14:val="none"/>
                  </w:rPr>
                </w:pPr>
                <w:r w:rsidRPr="003763BE">
                  <w:rPr>
                    <w:rFonts w:ascii="Calibri" w:hAnsi="Calibri" w:cs="Calibri"/>
                    <w:sz w:val="16"/>
                    <w:szCs w:val="16"/>
                    <w:lang w:val="pt-BR"/>
                  </w:rPr>
                  <w:t>Carne de pollo, fresca o refrigerada</w:t>
                </w:r>
              </w:p>
            </w:tc>
            <w:tc>
              <w:tcPr>
                <w:tcW w:w="1125" w:type="dxa"/>
                <w:tcBorders>
                  <w:top w:val="single" w:sz="4" w:space="0" w:color="4BACC6"/>
                  <w:left w:val="single" w:sz="4" w:space="0" w:color="4BACC6"/>
                  <w:bottom w:val="single" w:sz="4" w:space="0" w:color="4BACC6"/>
                  <w:right w:val="single" w:sz="4" w:space="0" w:color="4BACC6"/>
                </w:tcBorders>
                <w:noWrap/>
                <w:vAlign w:val="center"/>
              </w:tcPr>
              <w:p w14:paraId="046B8D6B"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2.1484</w:t>
                </w:r>
              </w:p>
            </w:tc>
            <w:tc>
              <w:tcPr>
                <w:tcW w:w="1031" w:type="dxa"/>
                <w:tcBorders>
                  <w:top w:val="single" w:sz="4" w:space="0" w:color="4BACC6"/>
                  <w:left w:val="single" w:sz="4" w:space="0" w:color="4BACC6"/>
                  <w:bottom w:val="single" w:sz="4" w:space="0" w:color="4BACC6"/>
                  <w:right w:val="single" w:sz="4" w:space="0" w:color="4BACC6"/>
                </w:tcBorders>
                <w:noWrap/>
                <w:vAlign w:val="center"/>
              </w:tcPr>
              <w:p w14:paraId="2D1CFA72"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-0.0034</w:t>
                </w:r>
              </w:p>
            </w:tc>
          </w:tr>
          <w:tr w:rsidR="00C96136" w:rsidRPr="00467040" w14:paraId="7C003A09" w14:textId="77777777" w:rsidTr="00621070">
            <w:trPr>
              <w:trHeight w:val="270"/>
            </w:trPr>
            <w:tc>
              <w:tcPr>
                <w:tcW w:w="2820"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37CF0552" w14:textId="77777777" w:rsidR="00C96136" w:rsidRPr="008C40F4" w:rsidRDefault="00C96136" w:rsidP="00621070">
                <w:pPr>
                  <w:spacing w:after="0"/>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 xml:space="preserve">Otros fertilizantes fosfatados, </w:t>
                </w:r>
                <w:proofErr w:type="spellStart"/>
                <w:r w:rsidRPr="008C40F4">
                  <w:rPr>
                    <w:rFonts w:ascii="Calibri" w:hAnsi="Calibri" w:cs="Calibri"/>
                    <w:sz w:val="16"/>
                    <w:szCs w:val="16"/>
                  </w:rPr>
                  <w:t>n.c.p</w:t>
                </w:r>
                <w:proofErr w:type="spellEnd"/>
                <w:r w:rsidRPr="008C40F4">
                  <w:rPr>
                    <w:rFonts w:ascii="Calibri" w:hAnsi="Calibri" w:cs="Calibri"/>
                    <w:sz w:val="16"/>
                    <w:szCs w:val="16"/>
                  </w:rPr>
                  <w:t>.</w:t>
                </w:r>
              </w:p>
            </w:tc>
            <w:tc>
              <w:tcPr>
                <w:tcW w:w="112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1C0BDC21"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0.5294</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0E08A074"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-0.0051</w:t>
                </w:r>
              </w:p>
            </w:tc>
          </w:tr>
          <w:tr w:rsidR="00C96136" w:rsidRPr="00467040" w14:paraId="3A2AB35A" w14:textId="77777777" w:rsidTr="00621070">
            <w:trPr>
              <w:trHeight w:val="130"/>
            </w:trPr>
            <w:tc>
              <w:tcPr>
                <w:tcW w:w="2820" w:type="dxa"/>
                <w:tcBorders>
                  <w:top w:val="single" w:sz="4" w:space="0" w:color="4BACC6"/>
                  <w:left w:val="single" w:sz="4" w:space="0" w:color="4BACC6"/>
                  <w:bottom w:val="single" w:sz="4" w:space="0" w:color="4BACC6"/>
                  <w:right w:val="single" w:sz="4" w:space="0" w:color="4BACC6"/>
                </w:tcBorders>
                <w:vAlign w:val="center"/>
              </w:tcPr>
              <w:p w14:paraId="2FBF5871" w14:textId="77777777" w:rsidR="00C96136" w:rsidRPr="008C40F4" w:rsidRDefault="00C96136" w:rsidP="00621070">
                <w:pPr>
                  <w:spacing w:after="0"/>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Salsas; condimentos mixtos; harinas de mostaza y sustancias en polvo; mostaza preparada</w:t>
                </w:r>
              </w:p>
            </w:tc>
            <w:tc>
              <w:tcPr>
                <w:tcW w:w="1125" w:type="dxa"/>
                <w:tcBorders>
                  <w:top w:val="single" w:sz="4" w:space="0" w:color="4BACC6"/>
                  <w:left w:val="single" w:sz="4" w:space="0" w:color="4BACC6"/>
                  <w:bottom w:val="single" w:sz="4" w:space="0" w:color="4BACC6"/>
                  <w:right w:val="single" w:sz="4" w:space="0" w:color="4BACC6"/>
                </w:tcBorders>
                <w:noWrap/>
                <w:vAlign w:val="center"/>
              </w:tcPr>
              <w:p w14:paraId="5AB0B38D"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0.5929</w:t>
                </w:r>
              </w:p>
            </w:tc>
            <w:tc>
              <w:tcPr>
                <w:tcW w:w="1031" w:type="dxa"/>
                <w:tcBorders>
                  <w:top w:val="single" w:sz="4" w:space="0" w:color="4BACC6"/>
                  <w:left w:val="single" w:sz="4" w:space="0" w:color="4BACC6"/>
                  <w:bottom w:val="single" w:sz="4" w:space="0" w:color="4BACC6"/>
                  <w:right w:val="single" w:sz="4" w:space="0" w:color="4BACC6"/>
                </w:tcBorders>
                <w:noWrap/>
                <w:vAlign w:val="center"/>
              </w:tcPr>
              <w:p w14:paraId="47E51385"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-0.0081</w:t>
                </w:r>
              </w:p>
            </w:tc>
          </w:tr>
          <w:tr w:rsidR="00C96136" w:rsidRPr="00467040" w14:paraId="75D58304" w14:textId="77777777" w:rsidTr="00621070">
            <w:trPr>
              <w:trHeight w:val="353"/>
            </w:trPr>
            <w:tc>
              <w:tcPr>
                <w:tcW w:w="2820" w:type="dxa"/>
                <w:tcBorders>
                  <w:top w:val="single" w:sz="4" w:space="0" w:color="4BACC6"/>
                  <w:left w:val="single" w:sz="4" w:space="0" w:color="4BACC6"/>
                  <w:bottom w:val="single" w:sz="4" w:space="0" w:color="4BACC6"/>
                  <w:right w:val="single" w:sz="4" w:space="0" w:color="4BACC6"/>
                </w:tcBorders>
                <w:shd w:val="clear" w:color="000000" w:fill="DAEEF3"/>
                <w:vAlign w:val="center"/>
              </w:tcPr>
              <w:p w14:paraId="132F5BF7" w14:textId="77777777" w:rsidR="00C96136" w:rsidRPr="008C40F4" w:rsidRDefault="00C96136" w:rsidP="00621070">
                <w:pPr>
                  <w:spacing w:after="0"/>
                  <w:rPr>
                    <w:rFonts w:ascii="Calibri" w:eastAsia="Times New Roman" w:hAnsi="Calibri" w:cs="Calibri"/>
                    <w:color w:val="000000"/>
                    <w:kern w:val="0"/>
                    <w:sz w:val="16"/>
                    <w:szCs w:val="16"/>
                    <w:lang w:val="pt-BR" w:eastAsia="es-GT"/>
                    <w14:ligatures w14:val="none"/>
                  </w:rPr>
                </w:pPr>
                <w:r w:rsidRPr="008C40F4">
                  <w:rPr>
                    <w:rFonts w:ascii="Calibri" w:hAnsi="Calibri" w:cs="Calibri"/>
                    <w:sz w:val="16"/>
                    <w:szCs w:val="16"/>
                  </w:rPr>
                  <w:t xml:space="preserve">Otros aceites vegetales, refinados, </w:t>
                </w:r>
                <w:proofErr w:type="spellStart"/>
                <w:r w:rsidRPr="008C40F4">
                  <w:rPr>
                    <w:rFonts w:ascii="Calibri" w:hAnsi="Calibri" w:cs="Calibri"/>
                    <w:sz w:val="16"/>
                    <w:szCs w:val="16"/>
                  </w:rPr>
                  <w:t>n.c.p</w:t>
                </w:r>
                <w:proofErr w:type="spellEnd"/>
                <w:r w:rsidRPr="008C40F4">
                  <w:rPr>
                    <w:rFonts w:ascii="Calibri" w:hAnsi="Calibri" w:cs="Calibri"/>
                    <w:sz w:val="16"/>
                    <w:szCs w:val="16"/>
                  </w:rPr>
                  <w:t>.</w:t>
                </w:r>
              </w:p>
            </w:tc>
            <w:tc>
              <w:tcPr>
                <w:tcW w:w="1125"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1AE7C529"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1.4419</w:t>
                </w:r>
              </w:p>
            </w:tc>
            <w:tc>
              <w:tcPr>
                <w:tcW w:w="1031" w:type="dxa"/>
                <w:tcBorders>
                  <w:top w:val="single" w:sz="4" w:space="0" w:color="4BACC6"/>
                  <w:left w:val="single" w:sz="4" w:space="0" w:color="4BACC6"/>
                  <w:bottom w:val="single" w:sz="4" w:space="0" w:color="4BACC6"/>
                  <w:right w:val="single" w:sz="4" w:space="0" w:color="4BACC6"/>
                </w:tcBorders>
                <w:shd w:val="clear" w:color="000000" w:fill="DAEEF3"/>
                <w:noWrap/>
                <w:vAlign w:val="center"/>
              </w:tcPr>
              <w:p w14:paraId="488372BC"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-0.0171</w:t>
                </w:r>
              </w:p>
            </w:tc>
          </w:tr>
          <w:tr w:rsidR="00C96136" w:rsidRPr="00467040" w14:paraId="7473C50A" w14:textId="77777777" w:rsidTr="00621070">
            <w:trPr>
              <w:trHeight w:val="306"/>
            </w:trPr>
            <w:tc>
              <w:tcPr>
                <w:tcW w:w="2820" w:type="dxa"/>
                <w:tcBorders>
                  <w:top w:val="single" w:sz="4" w:space="0" w:color="4BACC6"/>
                  <w:left w:val="single" w:sz="4" w:space="0" w:color="4BACC6"/>
                  <w:bottom w:val="single" w:sz="4" w:space="0" w:color="4BACC6"/>
                  <w:right w:val="single" w:sz="4" w:space="0" w:color="4BACC6"/>
                </w:tcBorders>
                <w:vAlign w:val="center"/>
              </w:tcPr>
              <w:p w14:paraId="1B101FCD" w14:textId="1AF38509" w:rsidR="00C96136" w:rsidRPr="008C40F4" w:rsidRDefault="00C96136" w:rsidP="00621070">
                <w:pPr>
                  <w:spacing w:after="0"/>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Trajes sastre, abrigos, chaquetas, vestidos, faldas, pantalones largos</w:t>
                </w:r>
                <w:r w:rsidR="00CF500E">
                  <w:rPr>
                    <w:rFonts w:ascii="Calibri" w:hAnsi="Calibri" w:cs="Calibri"/>
                    <w:sz w:val="16"/>
                    <w:szCs w:val="16"/>
                  </w:rPr>
                  <w:t xml:space="preserve"> y</w:t>
                </w:r>
                <w:r w:rsidRPr="008C40F4">
                  <w:rPr>
                    <w:rFonts w:ascii="Calibri" w:hAnsi="Calibri" w:cs="Calibri"/>
                    <w:sz w:val="16"/>
                    <w:szCs w:val="16"/>
                  </w:rPr>
                  <w:t xml:space="preserve"> cortos…</w:t>
                </w:r>
              </w:p>
            </w:tc>
            <w:tc>
              <w:tcPr>
                <w:tcW w:w="1125" w:type="dxa"/>
                <w:tcBorders>
                  <w:top w:val="single" w:sz="4" w:space="0" w:color="4BACC6"/>
                  <w:left w:val="single" w:sz="4" w:space="0" w:color="4BACC6"/>
                  <w:bottom w:val="single" w:sz="4" w:space="0" w:color="4BACC6"/>
                  <w:right w:val="single" w:sz="4" w:space="0" w:color="4BACC6"/>
                </w:tcBorders>
                <w:noWrap/>
                <w:vAlign w:val="center"/>
              </w:tcPr>
              <w:p w14:paraId="54A0ABF3"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0.6245</w:t>
                </w:r>
              </w:p>
            </w:tc>
            <w:tc>
              <w:tcPr>
                <w:tcW w:w="1031" w:type="dxa"/>
                <w:tcBorders>
                  <w:top w:val="single" w:sz="4" w:space="0" w:color="4BACC6"/>
                  <w:left w:val="single" w:sz="4" w:space="0" w:color="4BACC6"/>
                  <w:bottom w:val="single" w:sz="4" w:space="0" w:color="4BACC6"/>
                  <w:right w:val="single" w:sz="4" w:space="0" w:color="4BACC6"/>
                </w:tcBorders>
                <w:noWrap/>
                <w:vAlign w:val="center"/>
              </w:tcPr>
              <w:p w14:paraId="32F17720" w14:textId="77777777" w:rsidR="00C96136" w:rsidRPr="008C40F4" w:rsidRDefault="00C96136" w:rsidP="00621070">
                <w:pPr>
                  <w:spacing w:after="0"/>
                  <w:jc w:val="center"/>
                  <w:rPr>
                    <w:rFonts w:ascii="Calibri" w:eastAsia="Times New Roman" w:hAnsi="Calibri" w:cs="Calibri"/>
                    <w:color w:val="000000"/>
                    <w:kern w:val="0"/>
                    <w:sz w:val="16"/>
                    <w:szCs w:val="16"/>
                    <w:lang w:eastAsia="es-GT"/>
                    <w14:ligatures w14:val="none"/>
                  </w:rPr>
                </w:pPr>
                <w:r w:rsidRPr="008C40F4">
                  <w:rPr>
                    <w:rFonts w:ascii="Calibri" w:hAnsi="Calibri" w:cs="Calibri"/>
                    <w:sz w:val="16"/>
                    <w:szCs w:val="16"/>
                  </w:rPr>
                  <w:t>-0.0262</w:t>
                </w:r>
              </w:p>
            </w:tc>
          </w:tr>
        </w:tbl>
        <w:p w14:paraId="185AF63D" w14:textId="77777777" w:rsidR="00C96136" w:rsidRPr="007F7D9B" w:rsidRDefault="00C96136" w:rsidP="00C96136">
          <w:pPr>
            <w:pStyle w:val="Caption"/>
            <w:rPr>
              <w:rFonts w:ascii="Calibri" w:hAnsi="Calibri" w:cs="Calibri"/>
              <w:i w:val="0"/>
              <w:sz w:val="16"/>
              <w:szCs w:val="16"/>
            </w:rPr>
          </w:pPr>
          <w:r w:rsidRPr="007F7D9B">
            <w:rPr>
              <w:rFonts w:ascii="Calibri" w:hAnsi="Calibri" w:cs="Calibri"/>
              <w:sz w:val="16"/>
              <w:szCs w:val="16"/>
            </w:rPr>
            <w:t>Nota.</w:t>
          </w:r>
          <w:r w:rsidRPr="007F7D9B">
            <w:rPr>
              <w:rFonts w:ascii="Calibri" w:hAnsi="Calibri" w:cs="Calibri"/>
              <w:i w:val="0"/>
              <w:sz w:val="16"/>
              <w:szCs w:val="16"/>
            </w:rPr>
            <w:t xml:space="preserve"> Elaboración INE 2026. *Datos preliminares</w:t>
          </w:r>
        </w:p>
        <w:p w14:paraId="05650050" w14:textId="5429776D" w:rsidR="00C31B17" w:rsidRPr="005D61F3" w:rsidRDefault="00C96136" w:rsidP="00C31B17">
          <w:pPr>
            <w:pStyle w:val="Caption"/>
            <w:keepNext/>
            <w:spacing w:before="240" w:after="0"/>
            <w:ind w:left="142"/>
            <w:rPr>
              <w:rFonts w:ascii="Calibri Light" w:hAnsi="Calibri Light" w:cs="Calibri Light"/>
              <w:b/>
              <w:i w:val="0"/>
              <w:color w:val="auto"/>
              <w:sz w:val="20"/>
              <w:szCs w:val="20"/>
            </w:rPr>
          </w:pPr>
          <w:bookmarkStart w:id="89" w:name="_Toc209604655"/>
          <w:bookmarkStart w:id="90" w:name="_Toc225321130"/>
          <w:r w:rsidRPr="005D61F3">
            <w:rPr>
              <w:rFonts w:ascii="Calibri Light" w:hAnsi="Calibri Light" w:cs="Calibri Light"/>
              <w:b/>
              <w:i w:val="0"/>
              <w:color w:val="auto"/>
              <w:sz w:val="20"/>
              <w:szCs w:val="20"/>
            </w:rPr>
            <w:t xml:space="preserve">Tabla </w:t>
          </w:r>
          <w:r w:rsidRPr="005D61F3">
            <w:rPr>
              <w:rFonts w:ascii="Calibri Light" w:hAnsi="Calibri Light" w:cs="Calibri Light"/>
              <w:b/>
              <w:i w:val="0"/>
              <w:color w:val="auto"/>
              <w:sz w:val="20"/>
              <w:szCs w:val="20"/>
            </w:rPr>
            <w:fldChar w:fldCharType="begin"/>
          </w:r>
          <w:r w:rsidRPr="005D61F3">
            <w:rPr>
              <w:rFonts w:ascii="Calibri Light" w:hAnsi="Calibri Light" w:cs="Calibri Light"/>
              <w:b/>
              <w:i w:val="0"/>
              <w:color w:val="auto"/>
              <w:sz w:val="20"/>
              <w:szCs w:val="20"/>
            </w:rPr>
            <w:instrText xml:space="preserve"> SEQ Tabla \* ARABIC </w:instrText>
          </w:r>
          <w:r w:rsidRPr="005D61F3">
            <w:rPr>
              <w:rFonts w:ascii="Calibri Light" w:hAnsi="Calibri Light" w:cs="Calibri Light"/>
              <w:b/>
              <w:i w:val="0"/>
              <w:color w:val="auto"/>
              <w:sz w:val="20"/>
              <w:szCs w:val="20"/>
            </w:rPr>
            <w:fldChar w:fldCharType="separate"/>
          </w:r>
          <w:r w:rsidRPr="005D61F3">
            <w:rPr>
              <w:rFonts w:ascii="Calibri Light" w:hAnsi="Calibri Light" w:cs="Calibri Light"/>
              <w:b/>
              <w:i w:val="0"/>
              <w:color w:val="auto"/>
              <w:sz w:val="20"/>
              <w:szCs w:val="20"/>
            </w:rPr>
            <w:t>11</w:t>
          </w:r>
          <w:r w:rsidRPr="005D61F3">
            <w:rPr>
              <w:rFonts w:ascii="Calibri Light" w:hAnsi="Calibri Light" w:cs="Calibri Light"/>
              <w:b/>
              <w:i w:val="0"/>
              <w:color w:val="auto"/>
              <w:sz w:val="20"/>
              <w:szCs w:val="20"/>
            </w:rPr>
            <w:fldChar w:fldCharType="end"/>
          </w:r>
          <w:r w:rsidRPr="005D61F3">
            <w:rPr>
              <w:rFonts w:ascii="Calibri Light" w:hAnsi="Calibri Light" w:cs="Calibri Light"/>
              <w:b/>
              <w:i w:val="0"/>
              <w:color w:val="auto"/>
              <w:sz w:val="20"/>
              <w:szCs w:val="20"/>
            </w:rPr>
            <w:t xml:space="preserve"> </w:t>
          </w:r>
          <w:bookmarkStart w:id="91" w:name="_Toc199237999"/>
          <w:bookmarkEnd w:id="84"/>
          <w:bookmarkEnd w:id="89"/>
          <w:bookmarkEnd w:id="90"/>
          <w:r w:rsidR="00C31B17" w:rsidRPr="005D61F3">
            <w:rPr>
              <w:rFonts w:ascii="Calibri Light" w:hAnsi="Calibri Light" w:cs="Calibri Light"/>
              <w:b/>
              <w:i w:val="0"/>
              <w:color w:val="auto"/>
              <w:sz w:val="20"/>
              <w:szCs w:val="20"/>
            </w:rPr>
            <w:t xml:space="preserve">Principales variaciones mensuales </w:t>
          </w:r>
          <w:r w:rsidR="00C31B17" w:rsidRPr="007667C4">
            <w:rPr>
              <w:rFonts w:ascii="Calibri Light" w:hAnsi="Calibri Light" w:cs="Calibri Light"/>
              <w:b/>
              <w:i w:val="0"/>
              <w:color w:val="auto"/>
              <w:sz w:val="20"/>
              <w:szCs w:val="20"/>
            </w:rPr>
            <w:t xml:space="preserve">de </w:t>
          </w:r>
          <w:r w:rsidR="007667C4">
            <w:rPr>
              <w:rFonts w:ascii="Calibri Light" w:hAnsi="Calibri Light" w:cs="Calibri Light"/>
              <w:b/>
              <w:i w:val="0"/>
              <w:color w:val="auto"/>
              <w:sz w:val="20"/>
              <w:szCs w:val="20"/>
            </w:rPr>
            <w:t>r</w:t>
          </w:r>
          <w:r w:rsidR="00C31B17" w:rsidRPr="007667C4">
            <w:rPr>
              <w:rFonts w:ascii="Calibri Light" w:hAnsi="Calibri Light" w:cs="Calibri Light"/>
              <w:b/>
              <w:i w:val="0"/>
              <w:color w:val="auto"/>
              <w:sz w:val="20"/>
              <w:szCs w:val="20"/>
            </w:rPr>
            <w:t>ecurso de</w:t>
          </w:r>
          <w:r w:rsidR="00C31B17">
            <w:rPr>
              <w:rFonts w:ascii="Calibri Light" w:hAnsi="Calibri Light" w:cs="Calibri Light"/>
              <w:b/>
              <w:i w:val="0"/>
              <w:color w:val="auto"/>
              <w:sz w:val="20"/>
              <w:szCs w:val="20"/>
            </w:rPr>
            <w:t xml:space="preserve"> abril</w:t>
          </w:r>
        </w:p>
        <w:tbl>
          <w:tblPr>
            <w:tblW w:w="4820" w:type="dxa"/>
            <w:tblInd w:w="137" w:type="dxa"/>
            <w:tblCellMar>
              <w:left w:w="70" w:type="dxa"/>
              <w:right w:w="70" w:type="dxa"/>
            </w:tblCellMar>
            <w:tblLook w:val="04A0" w:firstRow="1" w:lastRow="0" w:firstColumn="1" w:lastColumn="0" w:noHBand="0" w:noVBand="1"/>
          </w:tblPr>
          <w:tblGrid>
            <w:gridCol w:w="2689"/>
            <w:gridCol w:w="1275"/>
            <w:gridCol w:w="856"/>
          </w:tblGrid>
          <w:tr w:rsidR="00C96136" w:rsidRPr="001768FF" w14:paraId="0839D620"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shd w:val="clear" w:color="000000" w:fill="004F9F"/>
                <w:vAlign w:val="bottom"/>
                <w:hideMark/>
              </w:tcPr>
              <w:p w14:paraId="02C7EBB7" w14:textId="77777777" w:rsidR="00C96136" w:rsidRPr="0054137C" w:rsidRDefault="00C96136" w:rsidP="00621070">
                <w:pPr>
                  <w:spacing w:after="0"/>
                  <w:rPr>
                    <w:rFonts w:ascii="Calibri" w:eastAsia="Times New Roman" w:hAnsi="Calibri" w:cs="Calibri"/>
                    <w:b/>
                    <w:color w:val="FFFFFF"/>
                    <w:kern w:val="0"/>
                    <w:sz w:val="18"/>
                    <w:szCs w:val="18"/>
                    <w:lang w:eastAsia="es-GT"/>
                    <w14:ligatures w14:val="none"/>
                  </w:rPr>
                </w:pPr>
                <w:r w:rsidRPr="0054137C">
                  <w:rPr>
                    <w:rFonts w:ascii="Calibri" w:hAnsi="Calibri" w:cs="Calibri"/>
                    <w:b/>
                    <w:color w:val="FFFFFF"/>
                    <w:sz w:val="18"/>
                    <w:szCs w:val="18"/>
                  </w:rPr>
                  <w:t>Nombre</w:t>
                </w:r>
              </w:p>
            </w:tc>
            <w:tc>
              <w:tcPr>
                <w:tcW w:w="1275"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4AAA87F3" w14:textId="77777777" w:rsidR="00C96136" w:rsidRPr="0054137C" w:rsidRDefault="00C96136" w:rsidP="00621070">
                <w:pPr>
                  <w:spacing w:after="0"/>
                  <w:jc w:val="center"/>
                  <w:rPr>
                    <w:rFonts w:ascii="Calibri" w:eastAsia="Times New Roman" w:hAnsi="Calibri" w:cs="Calibri"/>
                    <w:b/>
                    <w:color w:val="FFFFFF"/>
                    <w:kern w:val="0"/>
                    <w:sz w:val="18"/>
                    <w:szCs w:val="18"/>
                    <w:lang w:eastAsia="es-GT"/>
                    <w14:ligatures w14:val="none"/>
                  </w:rPr>
                </w:pPr>
                <w:r w:rsidRPr="0054137C">
                  <w:rPr>
                    <w:rFonts w:ascii="Calibri" w:hAnsi="Calibri" w:cs="Calibri"/>
                    <w:b/>
                    <w:color w:val="FFFFFF"/>
                    <w:sz w:val="18"/>
                    <w:szCs w:val="18"/>
                  </w:rPr>
                  <w:t>Ponderación</w:t>
                </w:r>
              </w:p>
            </w:tc>
            <w:tc>
              <w:tcPr>
                <w:tcW w:w="856"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0B2E3F2A" w14:textId="77777777" w:rsidR="00C96136" w:rsidRPr="0054137C" w:rsidRDefault="00C96136" w:rsidP="00621070">
                <w:pPr>
                  <w:spacing w:after="0"/>
                  <w:jc w:val="center"/>
                  <w:rPr>
                    <w:rFonts w:ascii="Calibri" w:eastAsia="Times New Roman" w:hAnsi="Calibri" w:cs="Calibri"/>
                    <w:b/>
                    <w:color w:val="FFFFFF"/>
                    <w:kern w:val="0"/>
                    <w:sz w:val="18"/>
                    <w:szCs w:val="18"/>
                    <w:lang w:eastAsia="es-GT"/>
                    <w14:ligatures w14:val="none"/>
                  </w:rPr>
                </w:pPr>
                <w:r w:rsidRPr="0054137C">
                  <w:rPr>
                    <w:rFonts w:ascii="Calibri" w:hAnsi="Calibri" w:cs="Calibri"/>
                    <w:b/>
                    <w:color w:val="FFFFFF"/>
                    <w:sz w:val="18"/>
                    <w:szCs w:val="18"/>
                  </w:rPr>
                  <w:t>Variación (%) *</w:t>
                </w:r>
              </w:p>
            </w:tc>
          </w:tr>
          <w:tr w:rsidR="00C96136" w:rsidRPr="001768FF" w14:paraId="5385D6FD" w14:textId="77777777" w:rsidTr="00C31B17">
            <w:trPr>
              <w:trHeight w:val="135"/>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2DD82F04"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Fabricación de prendas de vestir</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5990786E"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7.5033</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1668F4D9"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6.18</w:t>
                </w:r>
              </w:p>
            </w:tc>
          </w:tr>
          <w:tr w:rsidR="00C96136" w:rsidRPr="001768FF" w14:paraId="6F0538FE" w14:textId="77777777" w:rsidTr="00C31B17">
            <w:trPr>
              <w:trHeight w:val="208"/>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50957D8D"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 xml:space="preserve">Fabricación de maquinaria y equipo </w:t>
                </w:r>
                <w:proofErr w:type="spellStart"/>
                <w:r w:rsidRPr="0054137C">
                  <w:rPr>
                    <w:rFonts w:ascii="Calibri" w:hAnsi="Calibri" w:cs="Calibri"/>
                    <w:sz w:val="16"/>
                    <w:szCs w:val="16"/>
                  </w:rPr>
                  <w:t>n.c.p</w:t>
                </w:r>
                <w:proofErr w:type="spellEnd"/>
                <w:r w:rsidRPr="0054137C">
                  <w:rPr>
                    <w:rFonts w:ascii="Calibri" w:hAnsi="Calibri" w:cs="Calibri"/>
                    <w:sz w:val="16"/>
                    <w:szCs w:val="16"/>
                  </w:rPr>
                  <w:t>.</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11FE7BAB"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2.4928</w:t>
                </w:r>
              </w:p>
            </w:tc>
            <w:tc>
              <w:tcPr>
                <w:tcW w:w="856" w:type="dxa"/>
                <w:tcBorders>
                  <w:top w:val="single" w:sz="4" w:space="0" w:color="4BACC6"/>
                  <w:left w:val="single" w:sz="4" w:space="0" w:color="4BACC6"/>
                  <w:bottom w:val="single" w:sz="4" w:space="0" w:color="4BACC6"/>
                  <w:right w:val="single" w:sz="4" w:space="0" w:color="4BACC6"/>
                </w:tcBorders>
                <w:noWrap/>
                <w:vAlign w:val="center"/>
                <w:hideMark/>
              </w:tcPr>
              <w:p w14:paraId="6ADB02BF"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5.89</w:t>
                </w:r>
              </w:p>
            </w:tc>
          </w:tr>
          <w:tr w:rsidR="00C96136" w:rsidRPr="001768FF" w14:paraId="3C16A85A" w14:textId="77777777" w:rsidTr="00C31B17">
            <w:trPr>
              <w:trHeight w:val="145"/>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36685FC9"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Otras industrias manufactureras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5D2F7111"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0.8025</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0118B39"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2.80</w:t>
                </w:r>
              </w:p>
            </w:tc>
          </w:tr>
          <w:tr w:rsidR="00C96136" w:rsidRPr="001768FF" w14:paraId="2DC81297" w14:textId="77777777" w:rsidTr="00C31B17">
            <w:trPr>
              <w:trHeight w:val="251"/>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4C4569B3"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Fabricación de productos de caucho y plástico</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1DF4D9D0"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6.1354</w:t>
                </w:r>
              </w:p>
            </w:tc>
            <w:tc>
              <w:tcPr>
                <w:tcW w:w="856" w:type="dxa"/>
                <w:tcBorders>
                  <w:top w:val="single" w:sz="4" w:space="0" w:color="4BACC6"/>
                  <w:left w:val="single" w:sz="4" w:space="0" w:color="4BACC6"/>
                  <w:bottom w:val="single" w:sz="4" w:space="0" w:color="4BACC6"/>
                  <w:right w:val="single" w:sz="4" w:space="0" w:color="4BACC6"/>
                </w:tcBorders>
                <w:noWrap/>
                <w:vAlign w:val="center"/>
                <w:hideMark/>
              </w:tcPr>
              <w:p w14:paraId="5554B59C"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1.29</w:t>
                </w:r>
              </w:p>
            </w:tc>
          </w:tr>
          <w:tr w:rsidR="00C96136" w:rsidRPr="001768FF" w14:paraId="6A30572B" w14:textId="77777777" w:rsidTr="00C31B17">
            <w:trPr>
              <w:trHeight w:val="131"/>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6F7DFA6D"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Fabricación de vehículos de motor, remolques y semirremolques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4EFD240E"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0.3253</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605CFBAF"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1.01</w:t>
                </w:r>
              </w:p>
            </w:tc>
          </w:tr>
          <w:tr w:rsidR="00C96136" w:rsidRPr="001768FF" w14:paraId="5ABC3673"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5B8CEA5B"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Fabricación de sustancias y productos químicos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480787D0"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8.4200</w:t>
                </w:r>
              </w:p>
            </w:tc>
            <w:tc>
              <w:tcPr>
                <w:tcW w:w="856" w:type="dxa"/>
                <w:tcBorders>
                  <w:top w:val="single" w:sz="4" w:space="0" w:color="4BACC6"/>
                  <w:left w:val="single" w:sz="4" w:space="0" w:color="4BACC6"/>
                  <w:bottom w:val="single" w:sz="4" w:space="0" w:color="4BACC6"/>
                  <w:right w:val="single" w:sz="4" w:space="0" w:color="4BACC6"/>
                </w:tcBorders>
                <w:noWrap/>
                <w:vAlign w:val="center"/>
                <w:hideMark/>
              </w:tcPr>
              <w:p w14:paraId="63F21FD6"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0.62</w:t>
                </w:r>
              </w:p>
            </w:tc>
          </w:tr>
          <w:tr w:rsidR="00C96136" w:rsidRPr="001768FF" w14:paraId="37CCAA8D" w14:textId="77777777" w:rsidTr="00C31B17">
            <w:trPr>
              <w:trHeight w:val="300"/>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0181AE3A"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Fabricación de productos farmacéuticos…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67058F61"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2.1419</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5B5A71CD"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0.42</w:t>
                </w:r>
              </w:p>
            </w:tc>
          </w:tr>
          <w:tr w:rsidR="00C96136" w:rsidRPr="001768FF" w14:paraId="76B9C05B" w14:textId="77777777" w:rsidTr="00C31B17">
            <w:trPr>
              <w:trHeight w:val="191"/>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41B7BE56"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Producción de madera y fabricación de productos de madera…</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410DBE49"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1.9713</w:t>
                </w:r>
              </w:p>
            </w:tc>
            <w:tc>
              <w:tcPr>
                <w:tcW w:w="856" w:type="dxa"/>
                <w:tcBorders>
                  <w:top w:val="single" w:sz="4" w:space="0" w:color="4BACC6"/>
                  <w:left w:val="single" w:sz="4" w:space="0" w:color="4BACC6"/>
                  <w:bottom w:val="single" w:sz="4" w:space="0" w:color="4BACC6"/>
                  <w:right w:val="single" w:sz="4" w:space="0" w:color="4BACC6"/>
                </w:tcBorders>
                <w:noWrap/>
                <w:vAlign w:val="center"/>
                <w:hideMark/>
              </w:tcPr>
              <w:p w14:paraId="4749D694"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0.41</w:t>
                </w:r>
              </w:p>
            </w:tc>
          </w:tr>
          <w:tr w:rsidR="00C96136" w:rsidRPr="001768FF" w14:paraId="05651B6B" w14:textId="77777777" w:rsidTr="00C31B17">
            <w:trPr>
              <w:trHeight w:val="208"/>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4F156608"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Fabricación de cueros y productos conexos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2F82E3B"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1.0077</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6124170"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0.32</w:t>
                </w:r>
              </w:p>
            </w:tc>
          </w:tr>
          <w:tr w:rsidR="00C96136" w:rsidRPr="001768FF" w14:paraId="4A31FD44" w14:textId="77777777" w:rsidTr="00C31B17">
            <w:trPr>
              <w:trHeight w:val="258"/>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12D9850C"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Fabricación de productos textiles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3DD1D5E2"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2.7561</w:t>
                </w:r>
              </w:p>
            </w:tc>
            <w:tc>
              <w:tcPr>
                <w:tcW w:w="856" w:type="dxa"/>
                <w:tcBorders>
                  <w:top w:val="single" w:sz="4" w:space="0" w:color="4BACC6"/>
                  <w:left w:val="single" w:sz="4" w:space="0" w:color="4BACC6"/>
                  <w:bottom w:val="single" w:sz="4" w:space="0" w:color="4BACC6"/>
                  <w:right w:val="single" w:sz="4" w:space="0" w:color="4BACC6"/>
                </w:tcBorders>
                <w:noWrap/>
                <w:vAlign w:val="center"/>
                <w:hideMark/>
              </w:tcPr>
              <w:p w14:paraId="36071EB6"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0.22</w:t>
                </w:r>
              </w:p>
            </w:tc>
          </w:tr>
          <w:tr w:rsidR="00C96136" w:rsidRPr="001768FF" w14:paraId="03D207CA" w14:textId="77777777" w:rsidTr="00C31B17">
            <w:trPr>
              <w:trHeight w:val="107"/>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7ACDE8AD"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Fabricación de otros productos minerales no metálicos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48641FEC"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6.8948</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442969F0"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0.08</w:t>
                </w:r>
              </w:p>
            </w:tc>
          </w:tr>
          <w:tr w:rsidR="00C96136" w:rsidRPr="001768FF" w14:paraId="48025DDD" w14:textId="77777777" w:rsidTr="00C31B17">
            <w:trPr>
              <w:trHeight w:val="124"/>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2B817D91" w14:textId="35729766"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 xml:space="preserve">Fabricación de productos </w:t>
                </w:r>
                <w:r w:rsidR="00CF500E">
                  <w:rPr>
                    <w:rFonts w:ascii="Calibri" w:hAnsi="Calibri" w:cs="Calibri"/>
                    <w:sz w:val="16"/>
                    <w:szCs w:val="16"/>
                  </w:rPr>
                  <w:t>metálicos elaborados</w:t>
                </w:r>
                <w:r w:rsidRPr="0054137C">
                  <w:rPr>
                    <w:rFonts w:ascii="Calibri" w:hAnsi="Calibri" w:cs="Calibri"/>
                    <w:sz w:val="16"/>
                    <w:szCs w:val="16"/>
                  </w:rPr>
                  <w:t>…</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21BAEB76"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1.4375</w:t>
                </w:r>
              </w:p>
            </w:tc>
            <w:tc>
              <w:tcPr>
                <w:tcW w:w="856" w:type="dxa"/>
                <w:tcBorders>
                  <w:top w:val="single" w:sz="4" w:space="0" w:color="4BACC6"/>
                  <w:left w:val="single" w:sz="4" w:space="0" w:color="4BACC6"/>
                  <w:bottom w:val="single" w:sz="4" w:space="0" w:color="4BACC6"/>
                  <w:right w:val="single" w:sz="4" w:space="0" w:color="4BACC6"/>
                </w:tcBorders>
                <w:noWrap/>
                <w:vAlign w:val="center"/>
                <w:hideMark/>
              </w:tcPr>
              <w:p w14:paraId="1AE7C1CC"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0.04</w:t>
                </w:r>
              </w:p>
            </w:tc>
          </w:tr>
          <w:tr w:rsidR="00C96136" w:rsidRPr="001768FF" w14:paraId="6C1C24FC" w14:textId="77777777" w:rsidTr="00C31B17">
            <w:trPr>
              <w:trHeight w:val="199"/>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1DD7CE50"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Elaboración de productos alimenticios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7B12A388"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41.5024</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15189BC2"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0.02</w:t>
                </w:r>
              </w:p>
            </w:tc>
          </w:tr>
          <w:tr w:rsidR="00C96136" w:rsidRPr="001768FF" w14:paraId="32A39EDE" w14:textId="77777777" w:rsidTr="00C31B17">
            <w:trPr>
              <w:trHeight w:val="190"/>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0EC3CAA4"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Fabricación de papel y de productos de papel</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0841A90F"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2.5288</w:t>
                </w:r>
              </w:p>
            </w:tc>
            <w:tc>
              <w:tcPr>
                <w:tcW w:w="856" w:type="dxa"/>
                <w:tcBorders>
                  <w:top w:val="single" w:sz="4" w:space="0" w:color="4BACC6"/>
                  <w:left w:val="single" w:sz="4" w:space="0" w:color="4BACC6"/>
                  <w:bottom w:val="single" w:sz="4" w:space="0" w:color="4BACC6"/>
                  <w:right w:val="single" w:sz="4" w:space="0" w:color="4BACC6"/>
                </w:tcBorders>
                <w:noWrap/>
                <w:vAlign w:val="center"/>
                <w:hideMark/>
              </w:tcPr>
              <w:p w14:paraId="59FF4FC2"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0.01</w:t>
                </w:r>
              </w:p>
            </w:tc>
          </w:tr>
          <w:tr w:rsidR="00C96136" w:rsidRPr="001768FF" w14:paraId="4FDDEA9D" w14:textId="77777777" w:rsidTr="00C31B17">
            <w:trPr>
              <w:trHeight w:val="265"/>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4A1278E0"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Fabricación de muebles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41B3F521"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3.3907</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2FCFBEF8"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0.00</w:t>
                </w:r>
              </w:p>
            </w:tc>
          </w:tr>
          <w:tr w:rsidR="00C96136" w:rsidRPr="001768FF" w14:paraId="7559EBBA" w14:textId="77777777" w:rsidTr="00C31B17">
            <w:trPr>
              <w:trHeight w:val="192"/>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0F7E5D8F"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Fabricación de metales comunes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7DD7E63A"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5.2188</w:t>
                </w:r>
              </w:p>
            </w:tc>
            <w:tc>
              <w:tcPr>
                <w:tcW w:w="856" w:type="dxa"/>
                <w:tcBorders>
                  <w:top w:val="single" w:sz="4" w:space="0" w:color="4BACC6"/>
                  <w:left w:val="single" w:sz="4" w:space="0" w:color="4BACC6"/>
                  <w:bottom w:val="single" w:sz="4" w:space="0" w:color="4BACC6"/>
                  <w:right w:val="single" w:sz="4" w:space="0" w:color="4BACC6"/>
                </w:tcBorders>
                <w:noWrap/>
                <w:vAlign w:val="center"/>
                <w:hideMark/>
              </w:tcPr>
              <w:p w14:paraId="5EA83083"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0.00</w:t>
                </w:r>
              </w:p>
            </w:tc>
          </w:tr>
          <w:tr w:rsidR="00C96136" w:rsidRPr="001768FF" w14:paraId="0846F6C3" w14:textId="77777777" w:rsidTr="00C31B17">
            <w:trPr>
              <w:trHeight w:val="197"/>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15B52C1E"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Elaboración de bebidas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626A43F4"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4.5226</w:t>
                </w:r>
              </w:p>
            </w:tc>
            <w:tc>
              <w:tcPr>
                <w:tcW w:w="856"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21BDC54E"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0.00</w:t>
                </w:r>
              </w:p>
            </w:tc>
          </w:tr>
          <w:tr w:rsidR="00C96136" w:rsidRPr="001768FF" w14:paraId="1D17BC1B" w14:textId="77777777" w:rsidTr="00C31B17">
            <w:trPr>
              <w:trHeight w:val="127"/>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25755DE0" w14:textId="77777777" w:rsidR="00C96136" w:rsidRPr="0054137C" w:rsidRDefault="00C96136" w:rsidP="00621070">
                <w:pPr>
                  <w:spacing w:after="0"/>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Impresión y reproducción de grabaciones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229F1558"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0.9482</w:t>
                </w:r>
              </w:p>
            </w:tc>
            <w:tc>
              <w:tcPr>
                <w:tcW w:w="856" w:type="dxa"/>
                <w:tcBorders>
                  <w:top w:val="single" w:sz="4" w:space="0" w:color="4BACC6"/>
                  <w:left w:val="single" w:sz="4" w:space="0" w:color="4BACC6"/>
                  <w:bottom w:val="single" w:sz="4" w:space="0" w:color="4BACC6"/>
                  <w:right w:val="single" w:sz="4" w:space="0" w:color="4BACC6"/>
                </w:tcBorders>
                <w:noWrap/>
                <w:vAlign w:val="center"/>
                <w:hideMark/>
              </w:tcPr>
              <w:p w14:paraId="4C02A8EF" w14:textId="77777777" w:rsidR="00C96136" w:rsidRPr="0054137C" w:rsidRDefault="00C96136" w:rsidP="00621070">
                <w:pPr>
                  <w:spacing w:after="0"/>
                  <w:jc w:val="center"/>
                  <w:rPr>
                    <w:rFonts w:ascii="Calibri" w:eastAsia="Times New Roman" w:hAnsi="Calibri" w:cs="Calibri"/>
                    <w:color w:val="000000"/>
                    <w:kern w:val="0"/>
                    <w:sz w:val="16"/>
                    <w:szCs w:val="16"/>
                    <w:lang w:eastAsia="es-GT"/>
                    <w14:ligatures w14:val="none"/>
                  </w:rPr>
                </w:pPr>
                <w:r w:rsidRPr="0054137C">
                  <w:rPr>
                    <w:rFonts w:ascii="Calibri" w:hAnsi="Calibri" w:cs="Calibri"/>
                    <w:sz w:val="16"/>
                    <w:szCs w:val="16"/>
                  </w:rPr>
                  <w:t>0.00</w:t>
                </w:r>
              </w:p>
            </w:tc>
          </w:tr>
        </w:tbl>
        <w:p w14:paraId="32982523" w14:textId="77777777" w:rsidR="00C96136" w:rsidRPr="007F7D9B" w:rsidRDefault="00C96136" w:rsidP="00C96136">
          <w:pPr>
            <w:pStyle w:val="Caption"/>
            <w:ind w:left="142"/>
            <w:rPr>
              <w:rFonts w:ascii="Calibri" w:hAnsi="Calibri" w:cs="Calibri"/>
              <w:i w:val="0"/>
              <w:sz w:val="16"/>
              <w:szCs w:val="16"/>
            </w:rPr>
          </w:pPr>
          <w:r w:rsidRPr="007F7D9B">
            <w:rPr>
              <w:rFonts w:ascii="Calibri" w:hAnsi="Calibri" w:cs="Calibri"/>
              <w:sz w:val="16"/>
              <w:szCs w:val="16"/>
            </w:rPr>
            <w:t>Nota.</w:t>
          </w:r>
          <w:r w:rsidRPr="007F7D9B">
            <w:rPr>
              <w:rFonts w:ascii="Calibri" w:hAnsi="Calibri" w:cs="Calibri"/>
              <w:i w:val="0"/>
              <w:sz w:val="16"/>
              <w:szCs w:val="16"/>
            </w:rPr>
            <w:t xml:space="preserve"> Elaboración INE 2026. * Datos preliminares</w:t>
          </w:r>
        </w:p>
        <w:p w14:paraId="34A2F2CF" w14:textId="47683656" w:rsidR="00C96136" w:rsidRPr="005D61F3" w:rsidRDefault="00C96136" w:rsidP="00C96136">
          <w:pPr>
            <w:pStyle w:val="Caption"/>
            <w:keepNext/>
            <w:spacing w:before="240" w:after="0"/>
            <w:rPr>
              <w:rFonts w:ascii="Calibri Light" w:hAnsi="Calibri Light" w:cs="Calibri Light"/>
              <w:b/>
              <w:i w:val="0"/>
              <w:color w:val="auto"/>
              <w:sz w:val="20"/>
              <w:szCs w:val="20"/>
            </w:rPr>
          </w:pPr>
          <w:bookmarkStart w:id="92" w:name="_Toc209604657"/>
          <w:bookmarkStart w:id="93" w:name="_Toc225321132"/>
          <w:bookmarkEnd w:id="91"/>
          <w:r w:rsidRPr="005D61F3">
            <w:rPr>
              <w:rFonts w:ascii="Calibri Light" w:hAnsi="Calibri Light" w:cs="Calibri Light"/>
              <w:b/>
              <w:i w:val="0"/>
              <w:color w:val="auto"/>
              <w:sz w:val="20"/>
              <w:szCs w:val="20"/>
            </w:rPr>
            <w:t xml:space="preserve">Tabla </w:t>
          </w:r>
          <w:r w:rsidR="00C31B17">
            <w:rPr>
              <w:rFonts w:ascii="Calibri Light" w:hAnsi="Calibri Light" w:cs="Calibri Light"/>
              <w:b/>
              <w:i w:val="0"/>
              <w:color w:val="auto"/>
              <w:sz w:val="20"/>
              <w:szCs w:val="20"/>
            </w:rPr>
            <w:t>2</w:t>
          </w:r>
          <w:r w:rsidRPr="005D61F3">
            <w:rPr>
              <w:rFonts w:ascii="Calibri Light" w:hAnsi="Calibri Light" w:cs="Calibri Light"/>
              <w:b/>
              <w:i w:val="0"/>
              <w:color w:val="auto"/>
              <w:sz w:val="20"/>
              <w:szCs w:val="20"/>
            </w:rPr>
            <w:t xml:space="preserve"> Incidencia</w:t>
          </w:r>
          <w:r>
            <w:rPr>
              <w:rFonts w:ascii="Calibri Light" w:hAnsi="Calibri Light" w:cs="Calibri Light"/>
              <w:b/>
              <w:i w:val="0"/>
              <w:color w:val="auto"/>
              <w:sz w:val="20"/>
              <w:szCs w:val="20"/>
            </w:rPr>
            <w:t>s</w:t>
          </w:r>
          <w:r w:rsidRPr="005D61F3">
            <w:rPr>
              <w:rFonts w:ascii="Calibri Light" w:hAnsi="Calibri Light" w:cs="Calibri Light"/>
              <w:b/>
              <w:i w:val="0"/>
              <w:color w:val="auto"/>
              <w:sz w:val="20"/>
              <w:szCs w:val="20"/>
            </w:rPr>
            <w:t xml:space="preserve"> mensual</w:t>
          </w:r>
          <w:r>
            <w:rPr>
              <w:rFonts w:ascii="Calibri Light" w:hAnsi="Calibri Light" w:cs="Calibri Light"/>
              <w:b/>
              <w:i w:val="0"/>
              <w:color w:val="auto"/>
              <w:sz w:val="20"/>
              <w:szCs w:val="20"/>
            </w:rPr>
            <w:t>es</w:t>
          </w:r>
          <w:r w:rsidRPr="005D61F3">
            <w:rPr>
              <w:rFonts w:ascii="Calibri Light" w:hAnsi="Calibri Light" w:cs="Calibri Light"/>
              <w:b/>
              <w:i w:val="0"/>
              <w:color w:val="auto"/>
              <w:sz w:val="20"/>
              <w:szCs w:val="20"/>
            </w:rPr>
            <w:t xml:space="preserve"> de </w:t>
          </w:r>
          <w:r w:rsidR="00C31B17">
            <w:rPr>
              <w:rFonts w:ascii="Calibri Light" w:hAnsi="Calibri Light" w:cs="Calibri Light"/>
              <w:b/>
              <w:i w:val="0"/>
              <w:color w:val="auto"/>
              <w:sz w:val="20"/>
              <w:szCs w:val="20"/>
            </w:rPr>
            <w:t xml:space="preserve">abril </w:t>
          </w:r>
          <w:r w:rsidRPr="005D61F3">
            <w:rPr>
              <w:rFonts w:ascii="Calibri Light" w:hAnsi="Calibri Light" w:cs="Calibri Light"/>
              <w:b/>
              <w:i w:val="0"/>
              <w:color w:val="auto"/>
              <w:sz w:val="20"/>
              <w:szCs w:val="20"/>
            </w:rPr>
            <w:t xml:space="preserve">a nivel de </w:t>
          </w:r>
          <w:bookmarkEnd w:id="92"/>
          <w:bookmarkEnd w:id="93"/>
          <w:r w:rsidR="007667C4" w:rsidRPr="007667C4">
            <w:rPr>
              <w:rFonts w:ascii="Calibri Light" w:hAnsi="Calibri Light" w:cs="Calibri Light"/>
              <w:b/>
              <w:i w:val="0"/>
              <w:color w:val="auto"/>
              <w:sz w:val="20"/>
              <w:szCs w:val="20"/>
            </w:rPr>
            <w:t>r</w:t>
          </w:r>
          <w:r w:rsidR="00C31B17" w:rsidRPr="007667C4">
            <w:rPr>
              <w:rFonts w:ascii="Calibri Light" w:hAnsi="Calibri Light" w:cs="Calibri Light"/>
              <w:b/>
              <w:i w:val="0"/>
              <w:color w:val="auto"/>
              <w:sz w:val="20"/>
              <w:szCs w:val="20"/>
            </w:rPr>
            <w:t>ecurso</w:t>
          </w:r>
        </w:p>
        <w:tbl>
          <w:tblPr>
            <w:tblW w:w="4957" w:type="dxa"/>
            <w:tblCellMar>
              <w:left w:w="70" w:type="dxa"/>
              <w:right w:w="70" w:type="dxa"/>
            </w:tblCellMar>
            <w:tblLook w:val="04A0" w:firstRow="1" w:lastRow="0" w:firstColumn="1" w:lastColumn="0" w:noHBand="0" w:noVBand="1"/>
          </w:tblPr>
          <w:tblGrid>
            <w:gridCol w:w="2689"/>
            <w:gridCol w:w="1275"/>
            <w:gridCol w:w="993"/>
          </w:tblGrid>
          <w:tr w:rsidR="00C96136" w:rsidRPr="006F5393" w14:paraId="380B5113" w14:textId="77777777" w:rsidTr="00621070">
            <w:trPr>
              <w:trHeight w:val="300"/>
            </w:trPr>
            <w:tc>
              <w:tcPr>
                <w:tcW w:w="2689" w:type="dxa"/>
                <w:tcBorders>
                  <w:top w:val="single" w:sz="4" w:space="0" w:color="4BACC6"/>
                  <w:left w:val="single" w:sz="4" w:space="0" w:color="4BACC6"/>
                  <w:bottom w:val="single" w:sz="4" w:space="0" w:color="4BACC6"/>
                  <w:right w:val="single" w:sz="4" w:space="0" w:color="4BACC6"/>
                </w:tcBorders>
                <w:shd w:val="clear" w:color="000000" w:fill="004F9F"/>
                <w:vAlign w:val="bottom"/>
                <w:hideMark/>
              </w:tcPr>
              <w:p w14:paraId="6A49C045" w14:textId="77777777" w:rsidR="00C96136" w:rsidRPr="00FF6E02" w:rsidRDefault="00C96136" w:rsidP="00621070">
                <w:pPr>
                  <w:spacing w:after="0"/>
                  <w:rPr>
                    <w:rFonts w:ascii="Calibri" w:eastAsia="Times New Roman" w:hAnsi="Calibri" w:cs="Calibri"/>
                    <w:b/>
                    <w:color w:val="FFFFFF"/>
                    <w:kern w:val="0"/>
                    <w:sz w:val="18"/>
                    <w:szCs w:val="18"/>
                    <w:lang w:eastAsia="es-GT"/>
                    <w14:ligatures w14:val="none"/>
                  </w:rPr>
                </w:pPr>
                <w:r w:rsidRPr="00FF6E02">
                  <w:rPr>
                    <w:rFonts w:ascii="Calibri" w:eastAsia="Times New Roman" w:hAnsi="Calibri" w:cs="Calibri"/>
                    <w:b/>
                    <w:color w:val="FFFFFF"/>
                    <w:kern w:val="0"/>
                    <w:sz w:val="18"/>
                    <w:szCs w:val="18"/>
                    <w:lang w:eastAsia="es-GT"/>
                    <w14:ligatures w14:val="none"/>
                  </w:rPr>
                  <w:t>Nombre</w:t>
                </w:r>
              </w:p>
            </w:tc>
            <w:tc>
              <w:tcPr>
                <w:tcW w:w="1275"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2A620570" w14:textId="77777777" w:rsidR="00C96136" w:rsidRPr="00FF6E02" w:rsidRDefault="00C96136" w:rsidP="00621070">
                <w:pPr>
                  <w:spacing w:after="0"/>
                  <w:rPr>
                    <w:rFonts w:ascii="Calibri" w:eastAsia="Times New Roman" w:hAnsi="Calibri" w:cs="Calibri"/>
                    <w:b/>
                    <w:color w:val="FFFFFF"/>
                    <w:kern w:val="0"/>
                    <w:sz w:val="18"/>
                    <w:szCs w:val="18"/>
                    <w:lang w:eastAsia="es-GT"/>
                    <w14:ligatures w14:val="none"/>
                  </w:rPr>
                </w:pPr>
                <w:r w:rsidRPr="00FF6E02">
                  <w:rPr>
                    <w:rFonts w:ascii="Calibri" w:eastAsia="Times New Roman" w:hAnsi="Calibri" w:cs="Calibri"/>
                    <w:b/>
                    <w:color w:val="FFFFFF"/>
                    <w:kern w:val="0"/>
                    <w:sz w:val="18"/>
                    <w:szCs w:val="18"/>
                    <w:lang w:eastAsia="es-GT"/>
                    <w14:ligatures w14:val="none"/>
                  </w:rPr>
                  <w:t>Ponderación</w:t>
                </w:r>
              </w:p>
            </w:tc>
            <w:tc>
              <w:tcPr>
                <w:tcW w:w="993" w:type="dxa"/>
                <w:tcBorders>
                  <w:top w:val="single" w:sz="4" w:space="0" w:color="4BACC6"/>
                  <w:left w:val="single" w:sz="4" w:space="0" w:color="4BACC6"/>
                  <w:bottom w:val="single" w:sz="4" w:space="0" w:color="4BACC6"/>
                  <w:right w:val="single" w:sz="4" w:space="0" w:color="4BACC6"/>
                </w:tcBorders>
                <w:shd w:val="clear" w:color="000000" w:fill="004F9F"/>
                <w:noWrap/>
                <w:vAlign w:val="bottom"/>
                <w:hideMark/>
              </w:tcPr>
              <w:p w14:paraId="0D776285" w14:textId="77777777" w:rsidR="00C96136" w:rsidRPr="00FF6E02" w:rsidRDefault="00C96136" w:rsidP="00621070">
                <w:pPr>
                  <w:spacing w:after="0"/>
                  <w:rPr>
                    <w:rFonts w:ascii="Calibri" w:eastAsia="Times New Roman" w:hAnsi="Calibri" w:cs="Calibri"/>
                    <w:b/>
                    <w:color w:val="FFFFFF"/>
                    <w:kern w:val="0"/>
                    <w:sz w:val="18"/>
                    <w:szCs w:val="18"/>
                    <w:lang w:eastAsia="es-GT"/>
                    <w14:ligatures w14:val="none"/>
                  </w:rPr>
                </w:pPr>
                <w:r w:rsidRPr="00FF6E02">
                  <w:rPr>
                    <w:rFonts w:ascii="Calibri" w:eastAsia="Times New Roman" w:hAnsi="Calibri" w:cs="Calibri"/>
                    <w:b/>
                    <w:color w:val="FFFFFF"/>
                    <w:kern w:val="0"/>
                    <w:sz w:val="18"/>
                    <w:szCs w:val="18"/>
                    <w:lang w:eastAsia="es-GT"/>
                    <w14:ligatures w14:val="none"/>
                  </w:rPr>
                  <w:t>Incidencia</w:t>
                </w:r>
              </w:p>
            </w:tc>
          </w:tr>
          <w:tr w:rsidR="00C96136" w:rsidRPr="006F5393" w14:paraId="27DDB93A" w14:textId="77777777" w:rsidTr="00621070">
            <w:trPr>
              <w:trHeight w:val="105"/>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253207B1"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Fabricación de prendas de vestir</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B5DD736"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7.5033</w:t>
                </w:r>
              </w:p>
            </w:tc>
            <w:tc>
              <w:tcPr>
                <w:tcW w:w="99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2A15F827"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0.44</w:t>
                </w:r>
                <w:r>
                  <w:rPr>
                    <w:rFonts w:ascii="Calibri" w:hAnsi="Calibri" w:cs="Calibri"/>
                    <w:sz w:val="16"/>
                    <w:szCs w:val="16"/>
                  </w:rPr>
                  <w:t>24</w:t>
                </w:r>
              </w:p>
            </w:tc>
          </w:tr>
          <w:tr w:rsidR="00C96136" w:rsidRPr="006F5393" w14:paraId="0D30A351" w14:textId="77777777" w:rsidTr="00621070">
            <w:trPr>
              <w:trHeight w:val="321"/>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00179D5F"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 xml:space="preserve">Fabricación de maquinaria y equipo </w:t>
                </w:r>
                <w:proofErr w:type="spellStart"/>
                <w:r w:rsidRPr="00FF6E02">
                  <w:rPr>
                    <w:rFonts w:ascii="Calibri" w:hAnsi="Calibri" w:cs="Calibri"/>
                    <w:sz w:val="16"/>
                    <w:szCs w:val="16"/>
                  </w:rPr>
                  <w:t>n.c.p</w:t>
                </w:r>
                <w:proofErr w:type="spellEnd"/>
                <w:r w:rsidRPr="00FF6E02">
                  <w:rPr>
                    <w:rFonts w:ascii="Calibri" w:hAnsi="Calibri" w:cs="Calibri"/>
                    <w:sz w:val="16"/>
                    <w:szCs w:val="16"/>
                  </w:rPr>
                  <w:t>.</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24FCFAF0"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2.4928</w:t>
                </w:r>
              </w:p>
            </w:tc>
            <w:tc>
              <w:tcPr>
                <w:tcW w:w="993" w:type="dxa"/>
                <w:tcBorders>
                  <w:top w:val="single" w:sz="4" w:space="0" w:color="4BACC6"/>
                  <w:left w:val="single" w:sz="4" w:space="0" w:color="4BACC6"/>
                  <w:bottom w:val="single" w:sz="4" w:space="0" w:color="4BACC6"/>
                  <w:right w:val="single" w:sz="4" w:space="0" w:color="4BACC6"/>
                </w:tcBorders>
                <w:noWrap/>
                <w:vAlign w:val="center"/>
                <w:hideMark/>
              </w:tcPr>
              <w:p w14:paraId="18339039"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0.15</w:t>
                </w:r>
                <w:r>
                  <w:rPr>
                    <w:rFonts w:ascii="Calibri" w:hAnsi="Calibri" w:cs="Calibri"/>
                    <w:sz w:val="16"/>
                    <w:szCs w:val="16"/>
                  </w:rPr>
                  <w:t>46</w:t>
                </w:r>
              </w:p>
            </w:tc>
          </w:tr>
          <w:tr w:rsidR="00C96136" w:rsidRPr="006F5393" w14:paraId="00BA8A21" w14:textId="77777777" w:rsidTr="00621070">
            <w:trPr>
              <w:trHeight w:val="313"/>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1DF60E47"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Fabricación de productos de caucho y plástico</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38E87F2"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6.1354</w:t>
                </w:r>
              </w:p>
            </w:tc>
            <w:tc>
              <w:tcPr>
                <w:tcW w:w="99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E0213B4"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0.075</w:t>
                </w:r>
                <w:r>
                  <w:rPr>
                    <w:rFonts w:ascii="Calibri" w:hAnsi="Calibri" w:cs="Calibri"/>
                    <w:sz w:val="16"/>
                    <w:szCs w:val="16"/>
                  </w:rPr>
                  <w:t>1</w:t>
                </w:r>
              </w:p>
            </w:tc>
          </w:tr>
          <w:tr w:rsidR="00C96136" w:rsidRPr="006F5393" w14:paraId="28F13715" w14:textId="77777777" w:rsidTr="00621070">
            <w:trPr>
              <w:trHeight w:val="177"/>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0F51CE23"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Fabricación de sustancias y productos químicos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505DC665"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8.4200</w:t>
                </w:r>
              </w:p>
            </w:tc>
            <w:tc>
              <w:tcPr>
                <w:tcW w:w="993" w:type="dxa"/>
                <w:tcBorders>
                  <w:top w:val="single" w:sz="4" w:space="0" w:color="4BACC6"/>
                  <w:left w:val="single" w:sz="4" w:space="0" w:color="4BACC6"/>
                  <w:bottom w:val="single" w:sz="4" w:space="0" w:color="4BACC6"/>
                  <w:right w:val="single" w:sz="4" w:space="0" w:color="4BACC6"/>
                </w:tcBorders>
                <w:noWrap/>
                <w:vAlign w:val="center"/>
                <w:hideMark/>
              </w:tcPr>
              <w:p w14:paraId="3890E014"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0.053</w:t>
                </w:r>
                <w:r>
                  <w:rPr>
                    <w:rFonts w:ascii="Calibri" w:hAnsi="Calibri" w:cs="Calibri"/>
                    <w:sz w:val="16"/>
                    <w:szCs w:val="16"/>
                  </w:rPr>
                  <w:t>1</w:t>
                </w:r>
              </w:p>
            </w:tc>
          </w:tr>
          <w:tr w:rsidR="00C96136" w:rsidRPr="006F5393" w14:paraId="212713C8" w14:textId="77777777" w:rsidTr="00621070">
            <w:trPr>
              <w:trHeight w:val="237"/>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48DAF5F9"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Otras industrias manufactureras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131B2707"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0.8025</w:t>
                </w:r>
              </w:p>
            </w:tc>
            <w:tc>
              <w:tcPr>
                <w:tcW w:w="99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13B4FBA8"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0.023</w:t>
                </w:r>
                <w:r>
                  <w:rPr>
                    <w:rFonts w:ascii="Calibri" w:hAnsi="Calibri" w:cs="Calibri"/>
                    <w:sz w:val="16"/>
                    <w:szCs w:val="16"/>
                  </w:rPr>
                  <w:t>1</w:t>
                </w:r>
              </w:p>
            </w:tc>
          </w:tr>
          <w:tr w:rsidR="00C96136" w:rsidRPr="006F5393" w14:paraId="438AF99B" w14:textId="77777777" w:rsidTr="00621070">
            <w:trPr>
              <w:trHeight w:val="175"/>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732E9886"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Elaboración de productos alimenticios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5D9E47B6"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41.5024</w:t>
                </w:r>
              </w:p>
            </w:tc>
            <w:tc>
              <w:tcPr>
                <w:tcW w:w="993" w:type="dxa"/>
                <w:tcBorders>
                  <w:top w:val="single" w:sz="4" w:space="0" w:color="4BACC6"/>
                  <w:left w:val="single" w:sz="4" w:space="0" w:color="4BACC6"/>
                  <w:bottom w:val="single" w:sz="4" w:space="0" w:color="4BACC6"/>
                  <w:right w:val="single" w:sz="4" w:space="0" w:color="4BACC6"/>
                </w:tcBorders>
                <w:noWrap/>
                <w:vAlign w:val="center"/>
                <w:hideMark/>
              </w:tcPr>
              <w:p w14:paraId="1C31F4D9"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w:t>
                </w:r>
                <w:r>
                  <w:rPr>
                    <w:rFonts w:ascii="Calibri" w:hAnsi="Calibri" w:cs="Calibri"/>
                    <w:sz w:val="16"/>
                    <w:szCs w:val="16"/>
                  </w:rPr>
                  <w:t>115</w:t>
                </w:r>
              </w:p>
            </w:tc>
          </w:tr>
          <w:tr w:rsidR="00C96136" w:rsidRPr="006F5393" w14:paraId="5C5EE578" w14:textId="77777777" w:rsidTr="00621070">
            <w:trPr>
              <w:trHeight w:val="301"/>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459681CE"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Fabricación de productos farmacéuticos…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39FE9527"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2.1419</w:t>
                </w:r>
              </w:p>
            </w:tc>
            <w:tc>
              <w:tcPr>
                <w:tcW w:w="99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76ACC06C"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0.00</w:t>
                </w:r>
                <w:r>
                  <w:rPr>
                    <w:rFonts w:ascii="Calibri" w:hAnsi="Calibri" w:cs="Calibri"/>
                    <w:sz w:val="16"/>
                    <w:szCs w:val="16"/>
                  </w:rPr>
                  <w:t>88</w:t>
                </w:r>
              </w:p>
            </w:tc>
          </w:tr>
          <w:tr w:rsidR="00C96136" w:rsidRPr="006F5393" w14:paraId="77349589" w14:textId="77777777" w:rsidTr="00621070">
            <w:trPr>
              <w:trHeight w:val="70"/>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3F961EB6"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Producción de madera y fabricación de productos de madera…</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7D24F817"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1.9713</w:t>
                </w:r>
              </w:p>
            </w:tc>
            <w:tc>
              <w:tcPr>
                <w:tcW w:w="993" w:type="dxa"/>
                <w:tcBorders>
                  <w:top w:val="single" w:sz="4" w:space="0" w:color="4BACC6"/>
                  <w:left w:val="single" w:sz="4" w:space="0" w:color="4BACC6"/>
                  <w:bottom w:val="single" w:sz="4" w:space="0" w:color="4BACC6"/>
                  <w:right w:val="single" w:sz="4" w:space="0" w:color="4BACC6"/>
                </w:tcBorders>
                <w:noWrap/>
                <w:vAlign w:val="center"/>
                <w:hideMark/>
              </w:tcPr>
              <w:p w14:paraId="0E4E919B"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0.00</w:t>
                </w:r>
                <w:r>
                  <w:rPr>
                    <w:rFonts w:ascii="Calibri" w:hAnsi="Calibri" w:cs="Calibri"/>
                    <w:sz w:val="16"/>
                    <w:szCs w:val="16"/>
                  </w:rPr>
                  <w:t>79</w:t>
                </w:r>
              </w:p>
            </w:tc>
          </w:tr>
          <w:tr w:rsidR="00C96136" w:rsidRPr="006F5393" w14:paraId="6232A7F7" w14:textId="77777777" w:rsidTr="00621070">
            <w:trPr>
              <w:trHeight w:val="105"/>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3759ABBF"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Fabricación de productos textiles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61E8559"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2.7561</w:t>
                </w:r>
              </w:p>
            </w:tc>
            <w:tc>
              <w:tcPr>
                <w:tcW w:w="99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5BEE5B55"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0.00</w:t>
                </w:r>
                <w:r>
                  <w:rPr>
                    <w:rFonts w:ascii="Calibri" w:hAnsi="Calibri" w:cs="Calibri"/>
                    <w:sz w:val="16"/>
                    <w:szCs w:val="16"/>
                  </w:rPr>
                  <w:t>58</w:t>
                </w:r>
              </w:p>
            </w:tc>
          </w:tr>
          <w:tr w:rsidR="00C96136" w:rsidRPr="006F5393" w14:paraId="4633DF23" w14:textId="77777777" w:rsidTr="00621070">
            <w:trPr>
              <w:trHeight w:val="253"/>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4C6291A3"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Fabricación de otros productos minerales no metálicos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7C79EB0F"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6.8948</w:t>
                </w:r>
              </w:p>
            </w:tc>
            <w:tc>
              <w:tcPr>
                <w:tcW w:w="993" w:type="dxa"/>
                <w:tcBorders>
                  <w:top w:val="single" w:sz="4" w:space="0" w:color="4BACC6"/>
                  <w:left w:val="single" w:sz="4" w:space="0" w:color="4BACC6"/>
                  <w:bottom w:val="single" w:sz="4" w:space="0" w:color="4BACC6"/>
                  <w:right w:val="single" w:sz="4" w:space="0" w:color="4BACC6"/>
                </w:tcBorders>
                <w:noWrap/>
                <w:vAlign w:val="center"/>
                <w:hideMark/>
              </w:tcPr>
              <w:p w14:paraId="6C3B9E46"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0.005</w:t>
                </w:r>
                <w:r>
                  <w:rPr>
                    <w:rFonts w:ascii="Calibri" w:hAnsi="Calibri" w:cs="Calibri"/>
                    <w:sz w:val="16"/>
                    <w:szCs w:val="16"/>
                  </w:rPr>
                  <w:t>5</w:t>
                </w:r>
              </w:p>
            </w:tc>
          </w:tr>
          <w:tr w:rsidR="00C96136" w:rsidRPr="006F5393" w14:paraId="3C212A18" w14:textId="77777777" w:rsidTr="00621070">
            <w:trPr>
              <w:trHeight w:val="116"/>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4F04175B"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Fabricación de cueros y productos conexos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6B00EF7F"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1.0077</w:t>
                </w:r>
              </w:p>
            </w:tc>
            <w:tc>
              <w:tcPr>
                <w:tcW w:w="99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1DF0DB7E"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0.003</w:t>
                </w:r>
                <w:r>
                  <w:rPr>
                    <w:rFonts w:ascii="Calibri" w:hAnsi="Calibri" w:cs="Calibri"/>
                    <w:sz w:val="16"/>
                    <w:szCs w:val="16"/>
                  </w:rPr>
                  <w:t>3</w:t>
                </w:r>
              </w:p>
            </w:tc>
          </w:tr>
          <w:tr w:rsidR="00C96136" w:rsidRPr="006F5393" w14:paraId="39FA45BB" w14:textId="77777777" w:rsidTr="00621070">
            <w:trPr>
              <w:trHeight w:val="447"/>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5F58B2D5"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Fabricación de vehículos de motor, remolques y semirremolques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68D18698"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0.3253</w:t>
                </w:r>
              </w:p>
            </w:tc>
            <w:tc>
              <w:tcPr>
                <w:tcW w:w="993" w:type="dxa"/>
                <w:tcBorders>
                  <w:top w:val="single" w:sz="4" w:space="0" w:color="4BACC6"/>
                  <w:left w:val="single" w:sz="4" w:space="0" w:color="4BACC6"/>
                  <w:bottom w:val="single" w:sz="4" w:space="0" w:color="4BACC6"/>
                  <w:right w:val="single" w:sz="4" w:space="0" w:color="4BACC6"/>
                </w:tcBorders>
                <w:noWrap/>
                <w:vAlign w:val="center"/>
                <w:hideMark/>
              </w:tcPr>
              <w:p w14:paraId="492560AA"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0.003</w:t>
                </w:r>
                <w:r>
                  <w:rPr>
                    <w:rFonts w:ascii="Calibri" w:hAnsi="Calibri" w:cs="Calibri"/>
                    <w:sz w:val="16"/>
                    <w:szCs w:val="16"/>
                  </w:rPr>
                  <w:t>3</w:t>
                </w:r>
              </w:p>
            </w:tc>
          </w:tr>
          <w:tr w:rsidR="00C96136" w:rsidRPr="006F5393" w14:paraId="7C0694E7" w14:textId="77777777" w:rsidTr="00621070">
            <w:trPr>
              <w:trHeight w:val="243"/>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5151E6F5"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Fabricación de productos elaborados de metal, excepto maquinaria y equipo</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4E161E8B"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1.4375</w:t>
                </w:r>
              </w:p>
            </w:tc>
            <w:tc>
              <w:tcPr>
                <w:tcW w:w="99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419E96A8"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0.000</w:t>
                </w:r>
                <w:r>
                  <w:rPr>
                    <w:rFonts w:ascii="Calibri" w:hAnsi="Calibri" w:cs="Calibri"/>
                    <w:sz w:val="16"/>
                    <w:szCs w:val="16"/>
                  </w:rPr>
                  <w:t>5</w:t>
                </w:r>
              </w:p>
            </w:tc>
          </w:tr>
          <w:tr w:rsidR="00C96136" w:rsidRPr="006F5393" w14:paraId="7EF08AB8" w14:textId="77777777" w:rsidTr="00621070">
            <w:trPr>
              <w:trHeight w:val="107"/>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238B5503"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Fabricación de papel y de productos de papel</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33490791"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2.5288</w:t>
                </w:r>
              </w:p>
            </w:tc>
            <w:tc>
              <w:tcPr>
                <w:tcW w:w="993" w:type="dxa"/>
                <w:tcBorders>
                  <w:top w:val="single" w:sz="4" w:space="0" w:color="4BACC6"/>
                  <w:left w:val="single" w:sz="4" w:space="0" w:color="4BACC6"/>
                  <w:bottom w:val="single" w:sz="4" w:space="0" w:color="4BACC6"/>
                  <w:right w:val="single" w:sz="4" w:space="0" w:color="4BACC6"/>
                </w:tcBorders>
                <w:noWrap/>
                <w:vAlign w:val="center"/>
                <w:hideMark/>
              </w:tcPr>
              <w:p w14:paraId="13B4175A"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0.000</w:t>
                </w:r>
                <w:r>
                  <w:rPr>
                    <w:rFonts w:ascii="Calibri" w:hAnsi="Calibri" w:cs="Calibri"/>
                    <w:sz w:val="16"/>
                    <w:szCs w:val="16"/>
                  </w:rPr>
                  <w:t>2</w:t>
                </w:r>
              </w:p>
            </w:tc>
          </w:tr>
          <w:tr w:rsidR="00C96136" w:rsidRPr="006F5393" w14:paraId="7E727546" w14:textId="77777777" w:rsidTr="00621070">
            <w:trPr>
              <w:trHeight w:val="123"/>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6D06A96E"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Fabricación de muebles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339ED314"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3.3907</w:t>
                </w:r>
              </w:p>
            </w:tc>
            <w:tc>
              <w:tcPr>
                <w:tcW w:w="99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6F147251"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0.000</w:t>
                </w:r>
                <w:r>
                  <w:rPr>
                    <w:rFonts w:ascii="Calibri" w:hAnsi="Calibri" w:cs="Calibri"/>
                    <w:sz w:val="16"/>
                    <w:szCs w:val="16"/>
                  </w:rPr>
                  <w:t>0</w:t>
                </w:r>
              </w:p>
            </w:tc>
          </w:tr>
          <w:tr w:rsidR="00C96136" w:rsidRPr="006F5393" w14:paraId="1A235584" w14:textId="77777777" w:rsidTr="00621070">
            <w:trPr>
              <w:trHeight w:val="173"/>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0809F558"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Fabricación de metales comunes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0115EEA4"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5.2188</w:t>
                </w:r>
              </w:p>
            </w:tc>
            <w:tc>
              <w:tcPr>
                <w:tcW w:w="993" w:type="dxa"/>
                <w:tcBorders>
                  <w:top w:val="single" w:sz="4" w:space="0" w:color="4BACC6"/>
                  <w:left w:val="single" w:sz="4" w:space="0" w:color="4BACC6"/>
                  <w:bottom w:val="single" w:sz="4" w:space="0" w:color="4BACC6"/>
                  <w:right w:val="single" w:sz="4" w:space="0" w:color="4BACC6"/>
                </w:tcBorders>
                <w:noWrap/>
                <w:vAlign w:val="center"/>
                <w:hideMark/>
              </w:tcPr>
              <w:p w14:paraId="4170A97F"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0.000</w:t>
                </w:r>
                <w:r>
                  <w:rPr>
                    <w:rFonts w:ascii="Calibri" w:hAnsi="Calibri" w:cs="Calibri"/>
                    <w:sz w:val="16"/>
                    <w:szCs w:val="16"/>
                  </w:rPr>
                  <w:t>0</w:t>
                </w:r>
              </w:p>
            </w:tc>
          </w:tr>
          <w:tr w:rsidR="00C96136" w:rsidRPr="006F5393" w14:paraId="736EFB68" w14:textId="77777777" w:rsidTr="00621070">
            <w:trPr>
              <w:trHeight w:val="70"/>
            </w:trPr>
            <w:tc>
              <w:tcPr>
                <w:tcW w:w="2689" w:type="dxa"/>
                <w:tcBorders>
                  <w:top w:val="single" w:sz="4" w:space="0" w:color="4BACC6"/>
                  <w:left w:val="single" w:sz="4" w:space="0" w:color="4BACC6"/>
                  <w:bottom w:val="single" w:sz="4" w:space="0" w:color="4BACC6"/>
                  <w:right w:val="single" w:sz="4" w:space="0" w:color="4BACC6"/>
                </w:tcBorders>
                <w:shd w:val="clear" w:color="000000" w:fill="DAEEF3"/>
                <w:vAlign w:val="center"/>
                <w:hideMark/>
              </w:tcPr>
              <w:p w14:paraId="589468DE"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Elaboración de bebidas</w:t>
                </w:r>
              </w:p>
            </w:tc>
            <w:tc>
              <w:tcPr>
                <w:tcW w:w="1275"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5087E42A"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4.5226</w:t>
                </w:r>
              </w:p>
            </w:tc>
            <w:tc>
              <w:tcPr>
                <w:tcW w:w="993" w:type="dxa"/>
                <w:tcBorders>
                  <w:top w:val="single" w:sz="4" w:space="0" w:color="4BACC6"/>
                  <w:left w:val="single" w:sz="4" w:space="0" w:color="4BACC6"/>
                  <w:bottom w:val="single" w:sz="4" w:space="0" w:color="4BACC6"/>
                  <w:right w:val="single" w:sz="4" w:space="0" w:color="4BACC6"/>
                </w:tcBorders>
                <w:shd w:val="clear" w:color="000000" w:fill="DAEEF3"/>
                <w:noWrap/>
                <w:vAlign w:val="center"/>
                <w:hideMark/>
              </w:tcPr>
              <w:p w14:paraId="0848FF18"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0.0000</w:t>
                </w:r>
              </w:p>
            </w:tc>
          </w:tr>
          <w:tr w:rsidR="00C96136" w:rsidRPr="006F5393" w14:paraId="56123F8E" w14:textId="77777777" w:rsidTr="00621070">
            <w:trPr>
              <w:trHeight w:val="239"/>
            </w:trPr>
            <w:tc>
              <w:tcPr>
                <w:tcW w:w="2689" w:type="dxa"/>
                <w:tcBorders>
                  <w:top w:val="single" w:sz="4" w:space="0" w:color="4BACC6"/>
                  <w:left w:val="single" w:sz="4" w:space="0" w:color="4BACC6"/>
                  <w:bottom w:val="single" w:sz="4" w:space="0" w:color="4BACC6"/>
                  <w:right w:val="single" w:sz="4" w:space="0" w:color="4BACC6"/>
                </w:tcBorders>
                <w:vAlign w:val="center"/>
                <w:hideMark/>
              </w:tcPr>
              <w:p w14:paraId="03AFADC3" w14:textId="77777777" w:rsidR="00C96136" w:rsidRPr="00FF6E02" w:rsidRDefault="00C96136" w:rsidP="00621070">
                <w:pPr>
                  <w:spacing w:after="0"/>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Impresión y reproducción de grabaciones</w:t>
                </w:r>
              </w:p>
            </w:tc>
            <w:tc>
              <w:tcPr>
                <w:tcW w:w="1275" w:type="dxa"/>
                <w:tcBorders>
                  <w:top w:val="single" w:sz="4" w:space="0" w:color="4BACC6"/>
                  <w:left w:val="single" w:sz="4" w:space="0" w:color="4BACC6"/>
                  <w:bottom w:val="single" w:sz="4" w:space="0" w:color="4BACC6"/>
                  <w:right w:val="single" w:sz="4" w:space="0" w:color="4BACC6"/>
                </w:tcBorders>
                <w:noWrap/>
                <w:vAlign w:val="center"/>
                <w:hideMark/>
              </w:tcPr>
              <w:p w14:paraId="05A9B163"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0.9482</w:t>
                </w:r>
              </w:p>
            </w:tc>
            <w:tc>
              <w:tcPr>
                <w:tcW w:w="993" w:type="dxa"/>
                <w:tcBorders>
                  <w:top w:val="single" w:sz="4" w:space="0" w:color="4BACC6"/>
                  <w:left w:val="single" w:sz="4" w:space="0" w:color="4BACC6"/>
                  <w:bottom w:val="single" w:sz="4" w:space="0" w:color="4BACC6"/>
                  <w:right w:val="single" w:sz="4" w:space="0" w:color="4BACC6"/>
                </w:tcBorders>
                <w:noWrap/>
                <w:vAlign w:val="center"/>
                <w:hideMark/>
              </w:tcPr>
              <w:p w14:paraId="5A06E87F" w14:textId="77777777" w:rsidR="00C96136" w:rsidRPr="00FF6E02" w:rsidRDefault="00C96136" w:rsidP="00621070">
                <w:pPr>
                  <w:spacing w:after="0"/>
                  <w:jc w:val="center"/>
                  <w:rPr>
                    <w:rFonts w:ascii="Calibri" w:eastAsia="Times New Roman" w:hAnsi="Calibri" w:cs="Calibri"/>
                    <w:color w:val="000000"/>
                    <w:kern w:val="0"/>
                    <w:sz w:val="16"/>
                    <w:szCs w:val="16"/>
                    <w:lang w:eastAsia="es-GT"/>
                    <w14:ligatures w14:val="none"/>
                  </w:rPr>
                </w:pPr>
                <w:r w:rsidRPr="00FF6E02">
                  <w:rPr>
                    <w:rFonts w:ascii="Calibri" w:hAnsi="Calibri" w:cs="Calibri"/>
                    <w:sz w:val="16"/>
                    <w:szCs w:val="16"/>
                  </w:rPr>
                  <w:t>0.0000</w:t>
                </w:r>
              </w:p>
            </w:tc>
          </w:tr>
        </w:tbl>
        <w:p w14:paraId="151D0840" w14:textId="77777777" w:rsidR="00C96136" w:rsidRPr="00FF6E02" w:rsidRDefault="00C96136" w:rsidP="00C96136">
          <w:pPr>
            <w:pStyle w:val="Caption"/>
            <w:spacing w:after="0"/>
            <w:rPr>
              <w:rFonts w:ascii="Calibri" w:hAnsi="Calibri" w:cs="Calibri"/>
              <w:i w:val="0"/>
              <w:sz w:val="16"/>
              <w:szCs w:val="16"/>
            </w:rPr>
          </w:pPr>
          <w:r w:rsidRPr="00FF6E02">
            <w:rPr>
              <w:rFonts w:ascii="Calibri" w:hAnsi="Calibri" w:cs="Calibri"/>
              <w:sz w:val="16"/>
              <w:szCs w:val="16"/>
            </w:rPr>
            <w:t>Nota.</w:t>
          </w:r>
          <w:r w:rsidRPr="00FF6E02">
            <w:rPr>
              <w:rFonts w:ascii="Calibri" w:hAnsi="Calibri" w:cs="Calibri"/>
              <w:i w:val="0"/>
              <w:sz w:val="16"/>
              <w:szCs w:val="16"/>
            </w:rPr>
            <w:t xml:space="preserve"> Elaboración INE 2026.  *Datos preliminares</w:t>
          </w:r>
        </w:p>
        <w:p w14:paraId="719A09F1" w14:textId="77777777" w:rsidR="00C96136" w:rsidRDefault="00C96136" w:rsidP="00C96136"/>
        <w:p w14:paraId="3D7C4801" w14:textId="77777777" w:rsidR="00C96136" w:rsidRDefault="00C96136" w:rsidP="00C96136"/>
        <w:p w14:paraId="63E3261A" w14:textId="77777777" w:rsidR="00C96136" w:rsidRDefault="00C96136" w:rsidP="00C96136"/>
        <w:p w14:paraId="1C39A830" w14:textId="77777777" w:rsidR="00C96136" w:rsidRDefault="00C96136" w:rsidP="00C96136"/>
        <w:p w14:paraId="6AF5ECC3" w14:textId="77777777" w:rsidR="00C96136" w:rsidRDefault="00C96136" w:rsidP="00C96136"/>
        <w:p w14:paraId="7788DEEF" w14:textId="77777777" w:rsidR="00C96136" w:rsidRDefault="00C96136" w:rsidP="00C96136"/>
        <w:p w14:paraId="58DD7ED1" w14:textId="77777777" w:rsidR="00C96136" w:rsidRDefault="00C96136" w:rsidP="00C96136">
          <w:pPr>
            <w:spacing w:after="0"/>
            <w:rPr>
              <w:sz w:val="6"/>
              <w:szCs w:val="10"/>
            </w:rPr>
          </w:pPr>
        </w:p>
        <w:p w14:paraId="44570BD7" w14:textId="77777777" w:rsidR="00C96136" w:rsidRPr="006F0846" w:rsidRDefault="00C96136" w:rsidP="00C96136">
          <w:pPr>
            <w:spacing w:after="0"/>
            <w:rPr>
              <w:sz w:val="6"/>
              <w:szCs w:val="10"/>
            </w:rPr>
          </w:pPr>
        </w:p>
        <w:p w14:paraId="5A6E10DE" w14:textId="77777777" w:rsidR="00C96136" w:rsidRDefault="00C96136" w:rsidP="00C96136">
          <w:pPr>
            <w:spacing w:line="278" w:lineRule="auto"/>
            <w:sectPr w:rsidR="00C96136" w:rsidSect="00C96136">
              <w:type w:val="continuous"/>
              <w:pgSz w:w="12240" w:h="15840"/>
              <w:pgMar w:top="1077" w:right="1041" w:bottom="1077" w:left="1077" w:header="709" w:footer="709" w:gutter="0"/>
              <w:cols w:num="2" w:space="766"/>
              <w:titlePg/>
              <w:docGrid w:linePitch="360"/>
            </w:sectPr>
          </w:pPr>
        </w:p>
        <w:p w14:paraId="19A4ED17" w14:textId="77777777" w:rsidR="00C31B17" w:rsidRDefault="00C31B17" w:rsidP="00C96136">
          <w:pPr>
            <w:rPr>
              <w:rFonts w:ascii="Calibri" w:hAnsi="Calibri" w:cs="Calibri"/>
              <w:sz w:val="16"/>
              <w:szCs w:val="20"/>
              <w:vertAlign w:val="superscript"/>
            </w:rPr>
          </w:pPr>
        </w:p>
        <w:p w14:paraId="6142CE91" w14:textId="663449FE" w:rsidR="00C96136" w:rsidRPr="003416B9" w:rsidRDefault="00C31B17" w:rsidP="00C96136">
          <w:pPr>
            <w:rPr>
              <w:rFonts w:ascii="Calibri" w:hAnsi="Calibri" w:cs="Calibri"/>
              <w:sz w:val="16"/>
              <w:szCs w:val="20"/>
            </w:rPr>
          </w:pPr>
          <w:r>
            <w:rPr>
              <w:rFonts w:ascii="Calibri" w:hAnsi="Calibri" w:cs="Calibri"/>
              <w:sz w:val="16"/>
              <w:szCs w:val="20"/>
              <w:vertAlign w:val="superscript"/>
            </w:rPr>
            <w:t>1</w:t>
          </w:r>
          <w:r w:rsidR="00C96136" w:rsidRPr="00347E11">
            <w:rPr>
              <w:rFonts w:ascii="Calibri" w:hAnsi="Calibri" w:cs="Calibri"/>
              <w:sz w:val="16"/>
              <w:szCs w:val="20"/>
            </w:rPr>
            <w:t xml:space="preserve">Nota. </w:t>
          </w:r>
          <w:r>
            <w:rPr>
              <w:rFonts w:ascii="Calibri" w:hAnsi="Calibri" w:cs="Calibri"/>
              <w:sz w:val="16"/>
              <w:szCs w:val="20"/>
            </w:rPr>
            <w:t xml:space="preserve">Datos </w:t>
          </w:r>
        </w:p>
        <w:p w14:paraId="5AFB7275" w14:textId="125AAD72" w:rsidR="00C96136" w:rsidRDefault="00C96136" w:rsidP="00C96136">
          <w:pPr>
            <w:spacing w:line="278" w:lineRule="auto"/>
          </w:pPr>
          <w:r>
            <w:br w:type="page"/>
          </w:r>
        </w:p>
      </w:sdtContent>
    </w:sdt>
    <w:sectPr w:rsidR="00C96136" w:rsidSect="000E5ACB">
      <w:type w:val="continuous"/>
      <w:pgSz w:w="12240" w:h="15840"/>
      <w:pgMar w:top="1077" w:right="1041" w:bottom="1077" w:left="1077" w:header="709" w:footer="709" w:gutter="0"/>
      <w:cols w:space="76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FF337" w14:textId="77777777" w:rsidR="00C267D0" w:rsidRDefault="00C267D0" w:rsidP="00C37459">
      <w:pPr>
        <w:spacing w:after="0"/>
      </w:pPr>
      <w:r>
        <w:separator/>
      </w:r>
    </w:p>
  </w:endnote>
  <w:endnote w:type="continuationSeparator" w:id="0">
    <w:p w14:paraId="6A707E80" w14:textId="77777777" w:rsidR="00C267D0" w:rsidRDefault="00C267D0" w:rsidP="00C374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Sans">
    <w:altName w:val="Calibri"/>
    <w:charset w:val="00"/>
    <w:family w:val="auto"/>
    <w:pitch w:val="variable"/>
    <w:sig w:usb0="E00002FF" w:usb1="4000205B" w:usb2="00000000" w:usb3="00000000" w:csb0="0000009F" w:csb1="00000000"/>
    <w:embedRegular r:id="rId1" w:fontKey="{91DA3628-2910-4A37-B55E-4E96BD9E1390}"/>
    <w:embedBold r:id="rId2" w:fontKey="{FBBFBDCD-E341-4213-8ACE-1A49CEEEE501}"/>
    <w:embedItalic r:id="rId3" w:fontKey="{96ECADCF-0FB1-48A9-82FE-8321C0FF40A5}"/>
    <w:embedBoldItalic r:id="rId4" w:fontKey="{ABD7A904-35EE-4E90-8CC1-98AE373772B4}"/>
  </w:font>
  <w:font w:name="Ubuntu Sans Condensed">
    <w:altName w:val="Calibri"/>
    <w:charset w:val="00"/>
    <w:family w:val="auto"/>
    <w:pitch w:val="variable"/>
    <w:sig w:usb0="E00002FF" w:usb1="4000205B" w:usb2="00000000" w:usb3="00000000" w:csb0="0000009F" w:csb1="00000000"/>
    <w:embedRegular r:id="rId5" w:fontKey="{F0B5AA63-F2A3-4EBA-A256-9058C0FEFBE4}"/>
    <w:embedBold r:id="rId6" w:fontKey="{245B90B6-88CF-4531-A161-DF3E0B8577D1}"/>
  </w:font>
  <w:font w:name="Ubuntu Sans ExtraBold">
    <w:charset w:val="00"/>
    <w:family w:val="auto"/>
    <w:pitch w:val="variable"/>
    <w:sig w:usb0="E00002FF" w:usb1="4000205B" w:usb2="00000000" w:usb3="00000000" w:csb0="0000009F" w:csb1="00000000"/>
    <w:embedRegular r:id="rId7" w:fontKey="{3F193E43-0682-46AC-8B89-B8D2366A8D2B}"/>
    <w:embedBold r:id="rId8" w:fontKey="{C5BEA76C-9AA0-454F-B374-F64087FC20FA}"/>
  </w:font>
  <w:font w:name="Calibri">
    <w:panose1 w:val="020F0502020204030204"/>
    <w:charset w:val="00"/>
    <w:family w:val="swiss"/>
    <w:pitch w:val="variable"/>
    <w:sig w:usb0="E4002EFF" w:usb1="C200247B" w:usb2="00000009" w:usb3="00000000" w:csb0="000001FF" w:csb1="00000000"/>
    <w:embedRegular r:id="rId9" w:fontKey="{F5C26C83-AC0E-4D9E-BC49-94E3323C02F6}"/>
    <w:embedBold r:id="rId10" w:fontKey="{B0D6B276-9E08-4377-82FF-92AB03A9437C}"/>
    <w:embedItalic r:id="rId11" w:fontKey="{6BC5864F-2F1C-47F9-A95F-638A3040662F}"/>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12" w:fontKey="{96A0D33C-575B-40B8-9057-20B06954AE3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3" w:fontKey="{09ADE7B7-CE88-4CEF-8F53-6AD962E79BB6}"/>
    <w:embedBold r:id="rId14" w:fontKey="{440FC7EC-E30B-434B-A60B-C182C940A265}"/>
    <w:embedItalic r:id="rId15" w:fontKey="{0F8F1A21-965B-4ACE-A300-868C545C1987}"/>
    <w:embedBoldItalic r:id="rId16" w:fontKey="{BB602613-C511-4A84-B033-599076B494F8}"/>
  </w:font>
  <w:font w:name="Aptos Display">
    <w:charset w:val="00"/>
    <w:family w:val="swiss"/>
    <w:pitch w:val="variable"/>
    <w:sig w:usb0="20000287" w:usb1="00000003" w:usb2="00000000" w:usb3="00000000" w:csb0="0000019F" w:csb1="00000000"/>
    <w:embedRegular r:id="rId17" w:fontKey="{C52B2E37-F383-4887-958E-B1F88E36DB61}"/>
    <w:embedBold r:id="rId18" w:fontKey="{49D4A790-675D-42D5-9B4B-DACA48771EAF}"/>
  </w:font>
  <w:font w:name="Aptos Narrow">
    <w:altName w:val="Calibri"/>
    <w:charset w:val="00"/>
    <w:family w:val="swiss"/>
    <w:pitch w:val="variable"/>
    <w:sig w:usb0="20000287" w:usb1="00000003" w:usb2="00000000" w:usb3="00000000" w:csb0="0000019F" w:csb1="00000000"/>
    <w:embedRegular r:id="rId19" w:fontKey="{5358AFCA-F456-4C73-A361-EF1887E63C1A}"/>
    <w:embedBold r:id="rId20" w:fontKey="{CA5972A5-C7F4-4C48-AFAF-D603F54FC6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1020048"/>
      <w:docPartObj>
        <w:docPartGallery w:val="Page Numbers (Bottom of Page)"/>
        <w:docPartUnique/>
      </w:docPartObj>
    </w:sdtPr>
    <w:sdtEndPr>
      <w:rPr>
        <w:rStyle w:val="PageNumber"/>
      </w:rPr>
    </w:sdtEndPr>
    <w:sdtContent>
      <w:p w14:paraId="51187109" w14:textId="77777777" w:rsidR="007341A8" w:rsidRDefault="007341A8" w:rsidP="00AD32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B5517E" w14:textId="77777777" w:rsidR="007341A8" w:rsidRDefault="007341A8" w:rsidP="007341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1783059"/>
      <w:docPartObj>
        <w:docPartGallery w:val="Page Numbers (Bottom of Page)"/>
        <w:docPartUnique/>
      </w:docPartObj>
    </w:sdtPr>
    <w:sdtEndPr>
      <w:rPr>
        <w:rStyle w:val="PageNumber"/>
      </w:rPr>
    </w:sdtEndPr>
    <w:sdtContent>
      <w:p w14:paraId="7E2C857D" w14:textId="77777777" w:rsidR="007341A8" w:rsidRDefault="007341A8" w:rsidP="00AD32D6">
        <w:pPr>
          <w:pStyle w:val="Footer"/>
          <w:framePr w:wrap="none" w:vAnchor="text" w:hAnchor="margin" w:xAlign="right" w:y="1"/>
          <w:rPr>
            <w:rStyle w:val="PageNumber"/>
          </w:rPr>
        </w:pPr>
        <w:r w:rsidRPr="007341A8">
          <w:rPr>
            <w:rStyle w:val="PageNumber"/>
            <w:color w:val="0080FF" w:themeColor="text2"/>
          </w:rPr>
          <w:fldChar w:fldCharType="begin"/>
        </w:r>
        <w:r w:rsidRPr="007341A8">
          <w:rPr>
            <w:rStyle w:val="PageNumber"/>
            <w:color w:val="0080FF" w:themeColor="text2"/>
          </w:rPr>
          <w:instrText xml:space="preserve"> PAGE </w:instrText>
        </w:r>
        <w:r w:rsidRPr="007341A8">
          <w:rPr>
            <w:rStyle w:val="PageNumber"/>
            <w:color w:val="0080FF" w:themeColor="text2"/>
          </w:rPr>
          <w:fldChar w:fldCharType="separate"/>
        </w:r>
        <w:r w:rsidRPr="007341A8">
          <w:rPr>
            <w:rStyle w:val="PageNumber"/>
            <w:noProof/>
            <w:color w:val="0080FF" w:themeColor="text2"/>
          </w:rPr>
          <w:t>1</w:t>
        </w:r>
        <w:r w:rsidRPr="007341A8">
          <w:rPr>
            <w:rStyle w:val="PageNumber"/>
            <w:color w:val="0080FF" w:themeColor="text2"/>
          </w:rPr>
          <w:fldChar w:fldCharType="end"/>
        </w:r>
      </w:p>
    </w:sdtContent>
  </w:sdt>
  <w:p w14:paraId="0D0A0B31" w14:textId="3636C146" w:rsidR="00C37459" w:rsidRPr="007341A8" w:rsidRDefault="00E55DB8" w:rsidP="007341A8">
    <w:pPr>
      <w:ind w:right="360"/>
      <w:rPr>
        <w:b/>
        <w:bCs/>
        <w:color w:val="004080" w:themeColor="text1"/>
        <w:sz w:val="16"/>
        <w:szCs w:val="16"/>
      </w:rPr>
    </w:pPr>
    <w:r>
      <w:rPr>
        <w:b/>
        <w:bCs/>
        <w:color w:val="004080" w:themeColor="text1"/>
        <w:sz w:val="16"/>
        <w:szCs w:val="16"/>
      </w:rPr>
      <w:t>Índice de Costos de Construcción</w:t>
    </w:r>
    <w:r w:rsidR="005579AF">
      <w:rPr>
        <w:b/>
        <w:bCs/>
        <w:color w:val="004080" w:themeColor="text1"/>
        <w:sz w:val="16"/>
        <w:szCs w:val="16"/>
      </w:rPr>
      <w:t xml:space="preserve"> -</w:t>
    </w:r>
    <w:r>
      <w:rPr>
        <w:b/>
        <w:bCs/>
        <w:color w:val="004080" w:themeColor="text1"/>
        <w:sz w:val="16"/>
        <w:szCs w:val="16"/>
      </w:rPr>
      <w:t>ICC</w:t>
    </w:r>
    <w:r w:rsidR="005579AF">
      <w:rPr>
        <w:b/>
        <w:bCs/>
        <w:color w:val="004080" w:themeColor="text1"/>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65402" w14:textId="77777777" w:rsidR="00C267D0" w:rsidRDefault="00C267D0" w:rsidP="00C37459">
      <w:pPr>
        <w:spacing w:after="0"/>
      </w:pPr>
      <w:r>
        <w:separator/>
      </w:r>
    </w:p>
  </w:footnote>
  <w:footnote w:type="continuationSeparator" w:id="0">
    <w:p w14:paraId="68C7D30F" w14:textId="77777777" w:rsidR="00C267D0" w:rsidRDefault="00C267D0" w:rsidP="00C374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7D1E" w14:textId="77777777" w:rsidR="00C37459" w:rsidRDefault="005579AF">
    <w:pPr>
      <w:pStyle w:val="Header"/>
    </w:pPr>
    <w:r>
      <w:rPr>
        <w:noProof/>
      </w:rPr>
      <w:drawing>
        <wp:anchor distT="0" distB="0" distL="114300" distR="114300" simplePos="0" relativeHeight="251656704" behindDoc="1" locked="0" layoutInCell="1" allowOverlap="1" wp14:anchorId="73F72ED0" wp14:editId="6DC94289">
          <wp:simplePos x="0" y="0"/>
          <wp:positionH relativeFrom="page">
            <wp:posOffset>0</wp:posOffset>
          </wp:positionH>
          <wp:positionV relativeFrom="paragraph">
            <wp:posOffset>-196215</wp:posOffset>
          </wp:positionV>
          <wp:extent cx="7772400" cy="762000"/>
          <wp:effectExtent l="0" t="0" r="0" b="0"/>
          <wp:wrapSquare wrapText="bothSides"/>
          <wp:docPr id="544277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98065" name="Imagen 1"/>
                  <pic:cNvPicPr/>
                </pic:nvPicPr>
                <pic:blipFill rotWithShape="1">
                  <a:blip r:embed="rId1">
                    <a:extLst>
                      <a:ext uri="{28A0092B-C50C-407E-A947-70E740481C1C}">
                        <a14:useLocalDpi xmlns:a14="http://schemas.microsoft.com/office/drawing/2010/main" val="0"/>
                      </a:ext>
                    </a:extLst>
                  </a:blip>
                  <a:srcRect t="20454" b="18939"/>
                  <a:stretch>
                    <a:fillRect/>
                  </a:stretch>
                </pic:blipFill>
                <pic:spPr bwMode="auto">
                  <a:xfrm>
                    <a:off x="0" y="0"/>
                    <a:ext cx="7772400" cy="76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pStyle w:val="ListNumber"/>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5677A6E"/>
    <w:multiLevelType w:val="multilevel"/>
    <w:tmpl w:val="1F3C9496"/>
    <w:lvl w:ilvl="0">
      <w:start w:val="3"/>
      <w:numFmt w:val="decimal"/>
      <w:lvlText w:val="%1"/>
      <w:lvlJc w:val="left"/>
      <w:pPr>
        <w:ind w:left="420" w:hanging="420"/>
      </w:pPr>
      <w:rPr>
        <w:rFonts w:hint="default"/>
        <w:color w:val="0080FF" w:themeColor="text2"/>
        <w:u w:val="single"/>
      </w:rPr>
    </w:lvl>
    <w:lvl w:ilvl="1">
      <w:start w:val="1"/>
      <w:numFmt w:val="decimal"/>
      <w:lvlText w:val="%1.%2"/>
      <w:lvlJc w:val="left"/>
      <w:pPr>
        <w:ind w:left="720" w:hanging="720"/>
      </w:pPr>
      <w:rPr>
        <w:rFonts w:hint="default"/>
        <w:color w:val="0080FF" w:themeColor="text2"/>
        <w:u w:val="single"/>
      </w:rPr>
    </w:lvl>
    <w:lvl w:ilvl="2">
      <w:start w:val="1"/>
      <w:numFmt w:val="decimal"/>
      <w:lvlText w:val="%1.%2.%3"/>
      <w:lvlJc w:val="left"/>
      <w:pPr>
        <w:ind w:left="720" w:hanging="720"/>
      </w:pPr>
      <w:rPr>
        <w:rFonts w:hint="default"/>
        <w:color w:val="0080FF" w:themeColor="text2"/>
        <w:u w:val="single"/>
      </w:rPr>
    </w:lvl>
    <w:lvl w:ilvl="3">
      <w:start w:val="1"/>
      <w:numFmt w:val="decimal"/>
      <w:lvlText w:val="%1.%2.%3.%4"/>
      <w:lvlJc w:val="left"/>
      <w:pPr>
        <w:ind w:left="1080" w:hanging="1080"/>
      </w:pPr>
      <w:rPr>
        <w:rFonts w:hint="default"/>
        <w:color w:val="0080FF" w:themeColor="text2"/>
        <w:u w:val="single"/>
      </w:rPr>
    </w:lvl>
    <w:lvl w:ilvl="4">
      <w:start w:val="1"/>
      <w:numFmt w:val="decimal"/>
      <w:lvlText w:val="%1.%2.%3.%4.%5"/>
      <w:lvlJc w:val="left"/>
      <w:pPr>
        <w:ind w:left="1440" w:hanging="1440"/>
      </w:pPr>
      <w:rPr>
        <w:rFonts w:hint="default"/>
        <w:color w:val="0080FF" w:themeColor="text2"/>
        <w:u w:val="single"/>
      </w:rPr>
    </w:lvl>
    <w:lvl w:ilvl="5">
      <w:start w:val="1"/>
      <w:numFmt w:val="decimal"/>
      <w:lvlText w:val="%1.%2.%3.%4.%5.%6"/>
      <w:lvlJc w:val="left"/>
      <w:pPr>
        <w:ind w:left="1800" w:hanging="1800"/>
      </w:pPr>
      <w:rPr>
        <w:rFonts w:hint="default"/>
        <w:color w:val="0080FF" w:themeColor="text2"/>
        <w:u w:val="single"/>
      </w:rPr>
    </w:lvl>
    <w:lvl w:ilvl="6">
      <w:start w:val="1"/>
      <w:numFmt w:val="decimal"/>
      <w:lvlText w:val="%1.%2.%3.%4.%5.%6.%7"/>
      <w:lvlJc w:val="left"/>
      <w:pPr>
        <w:ind w:left="1800" w:hanging="1800"/>
      </w:pPr>
      <w:rPr>
        <w:rFonts w:hint="default"/>
        <w:color w:val="0080FF" w:themeColor="text2"/>
        <w:u w:val="single"/>
      </w:rPr>
    </w:lvl>
    <w:lvl w:ilvl="7">
      <w:start w:val="1"/>
      <w:numFmt w:val="decimal"/>
      <w:lvlText w:val="%1.%2.%3.%4.%5.%6.%7.%8"/>
      <w:lvlJc w:val="left"/>
      <w:pPr>
        <w:ind w:left="2160" w:hanging="2160"/>
      </w:pPr>
      <w:rPr>
        <w:rFonts w:hint="default"/>
        <w:color w:val="0080FF" w:themeColor="text2"/>
        <w:u w:val="single"/>
      </w:rPr>
    </w:lvl>
    <w:lvl w:ilvl="8">
      <w:start w:val="1"/>
      <w:numFmt w:val="decimal"/>
      <w:lvlText w:val="%1.%2.%3.%4.%5.%6.%7.%8.%9"/>
      <w:lvlJc w:val="left"/>
      <w:pPr>
        <w:ind w:left="2520" w:hanging="2520"/>
      </w:pPr>
      <w:rPr>
        <w:rFonts w:hint="default"/>
        <w:color w:val="0080FF" w:themeColor="text2"/>
        <w:u w:val="single"/>
      </w:rPr>
    </w:lvl>
  </w:abstractNum>
  <w:abstractNum w:abstractNumId="10" w15:restartNumberingAfterBreak="0">
    <w:nsid w:val="08392EC8"/>
    <w:multiLevelType w:val="hybridMultilevel"/>
    <w:tmpl w:val="ED88120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0CD2018D"/>
    <w:multiLevelType w:val="multilevel"/>
    <w:tmpl w:val="544405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F6412D"/>
    <w:multiLevelType w:val="hybridMultilevel"/>
    <w:tmpl w:val="257EBC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ED70778"/>
    <w:multiLevelType w:val="hybridMultilevel"/>
    <w:tmpl w:val="567659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15:restartNumberingAfterBreak="0">
    <w:nsid w:val="173D3B15"/>
    <w:multiLevelType w:val="hybridMultilevel"/>
    <w:tmpl w:val="BC0A4182"/>
    <w:lvl w:ilvl="0" w:tplc="100A0017">
      <w:start w:val="1"/>
      <w:numFmt w:val="lowerLetter"/>
      <w:lvlText w:val="%1)"/>
      <w:lvlJc w:val="left"/>
      <w:pPr>
        <w:ind w:left="720" w:hanging="360"/>
      </w:pPr>
      <w:rPr>
        <w:color w:val="BF3F00" w:themeColor="accent1" w:themeShade="BF"/>
      </w:rPr>
    </w:lvl>
    <w:lvl w:ilvl="1" w:tplc="7E528DA6">
      <w:start w:val="1"/>
      <w:numFmt w:val="decimal"/>
      <w:lvlText w:val="%2."/>
      <w:lvlJc w:val="left"/>
      <w:pPr>
        <w:ind w:left="1785" w:hanging="705"/>
      </w:pPr>
      <w:rPr>
        <w:rFonts w:hint="default"/>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1F844D24"/>
    <w:multiLevelType w:val="hybridMultilevel"/>
    <w:tmpl w:val="E700AACE"/>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16" w15:restartNumberingAfterBreak="0">
    <w:nsid w:val="20F22068"/>
    <w:multiLevelType w:val="hybridMultilevel"/>
    <w:tmpl w:val="505439FE"/>
    <w:lvl w:ilvl="0" w:tplc="48E29270">
      <w:start w:val="1"/>
      <w:numFmt w:val="decimal"/>
      <w:lvlText w:val="%1."/>
      <w:lvlJc w:val="left"/>
      <w:pPr>
        <w:ind w:left="1065" w:hanging="705"/>
      </w:pPr>
      <w:rPr>
        <w:rFonts w:hint="default"/>
        <w:color w:val="0080FF" w:themeColor="text2"/>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7" w15:restartNumberingAfterBreak="0">
    <w:nsid w:val="2DB37939"/>
    <w:multiLevelType w:val="hybridMultilevel"/>
    <w:tmpl w:val="8D6E1D90"/>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8" w15:restartNumberingAfterBreak="0">
    <w:nsid w:val="2DCC399E"/>
    <w:multiLevelType w:val="hybridMultilevel"/>
    <w:tmpl w:val="3818661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337413AC"/>
    <w:multiLevelType w:val="hybridMultilevel"/>
    <w:tmpl w:val="E766B13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38A723DE"/>
    <w:multiLevelType w:val="hybridMultilevel"/>
    <w:tmpl w:val="5AF4CD0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39385C9A"/>
    <w:multiLevelType w:val="hybridMultilevel"/>
    <w:tmpl w:val="729A06DE"/>
    <w:lvl w:ilvl="0" w:tplc="100A0001">
      <w:start w:val="1"/>
      <w:numFmt w:val="bullet"/>
      <w:lvlText w:val=""/>
      <w:lvlJc w:val="left"/>
      <w:pPr>
        <w:ind w:left="766" w:hanging="360"/>
      </w:pPr>
      <w:rPr>
        <w:rFonts w:ascii="Symbol" w:hAnsi="Symbol" w:hint="default"/>
      </w:rPr>
    </w:lvl>
    <w:lvl w:ilvl="1" w:tplc="100A0003" w:tentative="1">
      <w:start w:val="1"/>
      <w:numFmt w:val="bullet"/>
      <w:lvlText w:val="o"/>
      <w:lvlJc w:val="left"/>
      <w:pPr>
        <w:ind w:left="1486" w:hanging="360"/>
      </w:pPr>
      <w:rPr>
        <w:rFonts w:ascii="Courier New" w:hAnsi="Courier New" w:cs="Courier New" w:hint="default"/>
      </w:rPr>
    </w:lvl>
    <w:lvl w:ilvl="2" w:tplc="100A0005" w:tentative="1">
      <w:start w:val="1"/>
      <w:numFmt w:val="bullet"/>
      <w:lvlText w:val=""/>
      <w:lvlJc w:val="left"/>
      <w:pPr>
        <w:ind w:left="2206" w:hanging="360"/>
      </w:pPr>
      <w:rPr>
        <w:rFonts w:ascii="Wingdings" w:hAnsi="Wingdings" w:hint="default"/>
      </w:rPr>
    </w:lvl>
    <w:lvl w:ilvl="3" w:tplc="100A0001" w:tentative="1">
      <w:start w:val="1"/>
      <w:numFmt w:val="bullet"/>
      <w:lvlText w:val=""/>
      <w:lvlJc w:val="left"/>
      <w:pPr>
        <w:ind w:left="2926" w:hanging="360"/>
      </w:pPr>
      <w:rPr>
        <w:rFonts w:ascii="Symbol" w:hAnsi="Symbol" w:hint="default"/>
      </w:rPr>
    </w:lvl>
    <w:lvl w:ilvl="4" w:tplc="100A0003" w:tentative="1">
      <w:start w:val="1"/>
      <w:numFmt w:val="bullet"/>
      <w:lvlText w:val="o"/>
      <w:lvlJc w:val="left"/>
      <w:pPr>
        <w:ind w:left="3646" w:hanging="360"/>
      </w:pPr>
      <w:rPr>
        <w:rFonts w:ascii="Courier New" w:hAnsi="Courier New" w:cs="Courier New" w:hint="default"/>
      </w:rPr>
    </w:lvl>
    <w:lvl w:ilvl="5" w:tplc="100A0005" w:tentative="1">
      <w:start w:val="1"/>
      <w:numFmt w:val="bullet"/>
      <w:lvlText w:val=""/>
      <w:lvlJc w:val="left"/>
      <w:pPr>
        <w:ind w:left="4366" w:hanging="360"/>
      </w:pPr>
      <w:rPr>
        <w:rFonts w:ascii="Wingdings" w:hAnsi="Wingdings" w:hint="default"/>
      </w:rPr>
    </w:lvl>
    <w:lvl w:ilvl="6" w:tplc="100A0001" w:tentative="1">
      <w:start w:val="1"/>
      <w:numFmt w:val="bullet"/>
      <w:lvlText w:val=""/>
      <w:lvlJc w:val="left"/>
      <w:pPr>
        <w:ind w:left="5086" w:hanging="360"/>
      </w:pPr>
      <w:rPr>
        <w:rFonts w:ascii="Symbol" w:hAnsi="Symbol" w:hint="default"/>
      </w:rPr>
    </w:lvl>
    <w:lvl w:ilvl="7" w:tplc="100A0003" w:tentative="1">
      <w:start w:val="1"/>
      <w:numFmt w:val="bullet"/>
      <w:lvlText w:val="o"/>
      <w:lvlJc w:val="left"/>
      <w:pPr>
        <w:ind w:left="5806" w:hanging="360"/>
      </w:pPr>
      <w:rPr>
        <w:rFonts w:ascii="Courier New" w:hAnsi="Courier New" w:cs="Courier New" w:hint="default"/>
      </w:rPr>
    </w:lvl>
    <w:lvl w:ilvl="8" w:tplc="100A0005" w:tentative="1">
      <w:start w:val="1"/>
      <w:numFmt w:val="bullet"/>
      <w:lvlText w:val=""/>
      <w:lvlJc w:val="left"/>
      <w:pPr>
        <w:ind w:left="6526" w:hanging="360"/>
      </w:pPr>
      <w:rPr>
        <w:rFonts w:ascii="Wingdings" w:hAnsi="Wingdings" w:hint="default"/>
      </w:rPr>
    </w:lvl>
  </w:abstractNum>
  <w:abstractNum w:abstractNumId="22" w15:restartNumberingAfterBreak="0">
    <w:nsid w:val="3FA13346"/>
    <w:multiLevelType w:val="hybridMultilevel"/>
    <w:tmpl w:val="7578DC9C"/>
    <w:lvl w:ilvl="0" w:tplc="24960534">
      <w:start w:val="1"/>
      <w:numFmt w:val="decimal"/>
      <w:lvlText w:val="%1."/>
      <w:lvlJc w:val="left"/>
      <w:pPr>
        <w:ind w:left="720" w:hanging="720"/>
      </w:pPr>
      <w:rPr>
        <w:rFonts w:hint="default"/>
      </w:rPr>
    </w:lvl>
    <w:lvl w:ilvl="1" w:tplc="100A0019">
      <w:start w:val="1"/>
      <w:numFmt w:val="lowerLetter"/>
      <w:lvlText w:val="%2."/>
      <w:lvlJc w:val="left"/>
      <w:pPr>
        <w:ind w:left="720" w:hanging="360"/>
      </w:pPr>
    </w:lvl>
    <w:lvl w:ilvl="2" w:tplc="100A001B" w:tentative="1">
      <w:start w:val="1"/>
      <w:numFmt w:val="lowerRoman"/>
      <w:lvlText w:val="%3."/>
      <w:lvlJc w:val="right"/>
      <w:pPr>
        <w:ind w:left="1440" w:hanging="180"/>
      </w:pPr>
    </w:lvl>
    <w:lvl w:ilvl="3" w:tplc="100A000F" w:tentative="1">
      <w:start w:val="1"/>
      <w:numFmt w:val="decimal"/>
      <w:lvlText w:val="%4."/>
      <w:lvlJc w:val="left"/>
      <w:pPr>
        <w:ind w:left="2160" w:hanging="360"/>
      </w:pPr>
    </w:lvl>
    <w:lvl w:ilvl="4" w:tplc="100A0019" w:tentative="1">
      <w:start w:val="1"/>
      <w:numFmt w:val="lowerLetter"/>
      <w:lvlText w:val="%5."/>
      <w:lvlJc w:val="left"/>
      <w:pPr>
        <w:ind w:left="2880" w:hanging="360"/>
      </w:pPr>
    </w:lvl>
    <w:lvl w:ilvl="5" w:tplc="100A001B" w:tentative="1">
      <w:start w:val="1"/>
      <w:numFmt w:val="lowerRoman"/>
      <w:lvlText w:val="%6."/>
      <w:lvlJc w:val="right"/>
      <w:pPr>
        <w:ind w:left="3600" w:hanging="180"/>
      </w:pPr>
    </w:lvl>
    <w:lvl w:ilvl="6" w:tplc="100A000F" w:tentative="1">
      <w:start w:val="1"/>
      <w:numFmt w:val="decimal"/>
      <w:lvlText w:val="%7."/>
      <w:lvlJc w:val="left"/>
      <w:pPr>
        <w:ind w:left="4320" w:hanging="360"/>
      </w:pPr>
    </w:lvl>
    <w:lvl w:ilvl="7" w:tplc="100A0019" w:tentative="1">
      <w:start w:val="1"/>
      <w:numFmt w:val="lowerLetter"/>
      <w:lvlText w:val="%8."/>
      <w:lvlJc w:val="left"/>
      <w:pPr>
        <w:ind w:left="5040" w:hanging="360"/>
      </w:pPr>
    </w:lvl>
    <w:lvl w:ilvl="8" w:tplc="100A001B" w:tentative="1">
      <w:start w:val="1"/>
      <w:numFmt w:val="lowerRoman"/>
      <w:lvlText w:val="%9."/>
      <w:lvlJc w:val="right"/>
      <w:pPr>
        <w:ind w:left="5760" w:hanging="180"/>
      </w:pPr>
    </w:lvl>
  </w:abstractNum>
  <w:abstractNum w:abstractNumId="23" w15:restartNumberingAfterBreak="0">
    <w:nsid w:val="40042BD4"/>
    <w:multiLevelType w:val="hybridMultilevel"/>
    <w:tmpl w:val="2C7AB7B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4" w15:restartNumberingAfterBreak="0">
    <w:nsid w:val="424F14C6"/>
    <w:multiLevelType w:val="hybridMultilevel"/>
    <w:tmpl w:val="4858CD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32052C4"/>
    <w:multiLevelType w:val="hybridMultilevel"/>
    <w:tmpl w:val="E12AB8B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6" w15:restartNumberingAfterBreak="0">
    <w:nsid w:val="46F726AE"/>
    <w:multiLevelType w:val="hybridMultilevel"/>
    <w:tmpl w:val="3E2469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C94090F"/>
    <w:multiLevelType w:val="hybridMultilevel"/>
    <w:tmpl w:val="663EF9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8" w15:restartNumberingAfterBreak="0">
    <w:nsid w:val="511A1293"/>
    <w:multiLevelType w:val="hybridMultilevel"/>
    <w:tmpl w:val="55F0652C"/>
    <w:lvl w:ilvl="0" w:tplc="9FDA05A2">
      <w:start w:val="1"/>
      <w:numFmt w:val="decimal"/>
      <w:lvlText w:val="%1."/>
      <w:lvlJc w:val="left"/>
      <w:pPr>
        <w:ind w:left="1065" w:hanging="705"/>
      </w:pPr>
      <w:rPr>
        <w:rFonts w:hint="default"/>
        <w:sz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9" w15:restartNumberingAfterBreak="0">
    <w:nsid w:val="525A1F41"/>
    <w:multiLevelType w:val="hybridMultilevel"/>
    <w:tmpl w:val="9E5253D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0" w15:restartNumberingAfterBreak="0">
    <w:nsid w:val="540B700D"/>
    <w:multiLevelType w:val="hybridMultilevel"/>
    <w:tmpl w:val="E8D26D1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1" w15:restartNumberingAfterBreak="0">
    <w:nsid w:val="5D776E29"/>
    <w:multiLevelType w:val="hybridMultilevel"/>
    <w:tmpl w:val="E30E26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EA34CFF"/>
    <w:multiLevelType w:val="hybridMultilevel"/>
    <w:tmpl w:val="74821290"/>
    <w:lvl w:ilvl="0" w:tplc="100A0019">
      <w:start w:val="1"/>
      <w:numFmt w:val="low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3" w15:restartNumberingAfterBreak="0">
    <w:nsid w:val="5F57491B"/>
    <w:multiLevelType w:val="multilevel"/>
    <w:tmpl w:val="8AD8F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E30F9F"/>
    <w:multiLevelType w:val="hybridMultilevel"/>
    <w:tmpl w:val="7CF41252"/>
    <w:lvl w:ilvl="0" w:tplc="FA4A6EC8">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5" w15:restartNumberingAfterBreak="0">
    <w:nsid w:val="664B089D"/>
    <w:multiLevelType w:val="hybridMultilevel"/>
    <w:tmpl w:val="381CE38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6" w15:restartNumberingAfterBreak="0">
    <w:nsid w:val="6A6B6916"/>
    <w:multiLevelType w:val="hybridMultilevel"/>
    <w:tmpl w:val="7D6E89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F130A1C"/>
    <w:multiLevelType w:val="hybridMultilevel"/>
    <w:tmpl w:val="306CF5B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8" w15:restartNumberingAfterBreak="0">
    <w:nsid w:val="71FE7063"/>
    <w:multiLevelType w:val="hybridMultilevel"/>
    <w:tmpl w:val="CEB4629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9" w15:restartNumberingAfterBreak="0">
    <w:nsid w:val="74DE3AB0"/>
    <w:multiLevelType w:val="hybridMultilevel"/>
    <w:tmpl w:val="D62860DC"/>
    <w:lvl w:ilvl="0" w:tplc="FFFFFFFF">
      <w:start w:val="1"/>
      <w:numFmt w:val="bullet"/>
      <w:lvlText w:val="·"/>
      <w:lvlJc w:val="left"/>
      <w:pPr>
        <w:ind w:left="1068" w:hanging="360"/>
      </w:pPr>
      <w:rPr>
        <w:rFonts w:ascii="Symbol" w:hAnsi="Symbol" w:hint="default"/>
      </w:rPr>
    </w:lvl>
    <w:lvl w:ilvl="1" w:tplc="FFFFFFFF">
      <w:start w:val="1"/>
      <w:numFmt w:val="decimal"/>
      <w:lvlText w:val="%2."/>
      <w:lvlJc w:val="left"/>
      <w:pPr>
        <w:ind w:left="2133" w:hanging="705"/>
      </w:pPr>
      <w:rPr>
        <w:rFonts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0" w15:restartNumberingAfterBreak="0">
    <w:nsid w:val="77763E1A"/>
    <w:multiLevelType w:val="hybridMultilevel"/>
    <w:tmpl w:val="52747B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D044DA5"/>
    <w:multiLevelType w:val="multilevel"/>
    <w:tmpl w:val="014E76A6"/>
    <w:lvl w:ilvl="0">
      <w:start w:val="3"/>
      <w:numFmt w:val="decimal"/>
      <w:lvlText w:val="%1"/>
      <w:lvlJc w:val="left"/>
      <w:pPr>
        <w:ind w:left="420" w:hanging="420"/>
      </w:pPr>
      <w:rPr>
        <w:rFonts w:hint="default"/>
        <w:color w:val="0080FF" w:themeColor="text2"/>
        <w:u w:val="single"/>
      </w:rPr>
    </w:lvl>
    <w:lvl w:ilvl="1">
      <w:start w:val="1"/>
      <w:numFmt w:val="decimal"/>
      <w:lvlText w:val="%1.%2"/>
      <w:lvlJc w:val="left"/>
      <w:pPr>
        <w:ind w:left="720" w:hanging="720"/>
      </w:pPr>
      <w:rPr>
        <w:rFonts w:hint="default"/>
        <w:color w:val="0080FF" w:themeColor="text2"/>
        <w:u w:val="single"/>
      </w:rPr>
    </w:lvl>
    <w:lvl w:ilvl="2">
      <w:start w:val="1"/>
      <w:numFmt w:val="decimal"/>
      <w:lvlText w:val="%1.%2.%3"/>
      <w:lvlJc w:val="left"/>
      <w:pPr>
        <w:ind w:left="720" w:hanging="720"/>
      </w:pPr>
      <w:rPr>
        <w:rFonts w:hint="default"/>
        <w:color w:val="0080FF" w:themeColor="text2"/>
        <w:u w:val="single"/>
      </w:rPr>
    </w:lvl>
    <w:lvl w:ilvl="3">
      <w:start w:val="1"/>
      <w:numFmt w:val="decimal"/>
      <w:lvlText w:val="%1.%2.%3.%4"/>
      <w:lvlJc w:val="left"/>
      <w:pPr>
        <w:ind w:left="1080" w:hanging="1080"/>
      </w:pPr>
      <w:rPr>
        <w:rFonts w:hint="default"/>
        <w:color w:val="0080FF" w:themeColor="text2"/>
        <w:u w:val="single"/>
      </w:rPr>
    </w:lvl>
    <w:lvl w:ilvl="4">
      <w:start w:val="1"/>
      <w:numFmt w:val="decimal"/>
      <w:lvlText w:val="%1.%2.%3.%4.%5"/>
      <w:lvlJc w:val="left"/>
      <w:pPr>
        <w:ind w:left="1440" w:hanging="1440"/>
      </w:pPr>
      <w:rPr>
        <w:rFonts w:hint="default"/>
        <w:color w:val="0080FF" w:themeColor="text2"/>
        <w:u w:val="single"/>
      </w:rPr>
    </w:lvl>
    <w:lvl w:ilvl="5">
      <w:start w:val="1"/>
      <w:numFmt w:val="decimal"/>
      <w:lvlText w:val="%1.%2.%3.%4.%5.%6"/>
      <w:lvlJc w:val="left"/>
      <w:pPr>
        <w:ind w:left="1800" w:hanging="1800"/>
      </w:pPr>
      <w:rPr>
        <w:rFonts w:hint="default"/>
        <w:color w:val="0080FF" w:themeColor="text2"/>
        <w:u w:val="single"/>
      </w:rPr>
    </w:lvl>
    <w:lvl w:ilvl="6">
      <w:start w:val="1"/>
      <w:numFmt w:val="decimal"/>
      <w:lvlText w:val="%1.%2.%3.%4.%5.%6.%7"/>
      <w:lvlJc w:val="left"/>
      <w:pPr>
        <w:ind w:left="1800" w:hanging="1800"/>
      </w:pPr>
      <w:rPr>
        <w:rFonts w:hint="default"/>
        <w:color w:val="0080FF" w:themeColor="text2"/>
        <w:u w:val="single"/>
      </w:rPr>
    </w:lvl>
    <w:lvl w:ilvl="7">
      <w:start w:val="1"/>
      <w:numFmt w:val="decimal"/>
      <w:lvlText w:val="%1.%2.%3.%4.%5.%6.%7.%8"/>
      <w:lvlJc w:val="left"/>
      <w:pPr>
        <w:ind w:left="2160" w:hanging="2160"/>
      </w:pPr>
      <w:rPr>
        <w:rFonts w:hint="default"/>
        <w:color w:val="0080FF" w:themeColor="text2"/>
        <w:u w:val="single"/>
      </w:rPr>
    </w:lvl>
    <w:lvl w:ilvl="8">
      <w:start w:val="1"/>
      <w:numFmt w:val="decimal"/>
      <w:lvlText w:val="%1.%2.%3.%4.%5.%6.%7.%8.%9"/>
      <w:lvlJc w:val="left"/>
      <w:pPr>
        <w:ind w:left="2520" w:hanging="2520"/>
      </w:pPr>
      <w:rPr>
        <w:rFonts w:hint="default"/>
        <w:color w:val="0080FF" w:themeColor="text2"/>
        <w:u w:val="single"/>
      </w:rPr>
    </w:lvl>
  </w:abstractNum>
  <w:num w:numId="1" w16cid:durableId="1850632135">
    <w:abstractNumId w:val="11"/>
  </w:num>
  <w:num w:numId="2" w16cid:durableId="1615861526">
    <w:abstractNumId w:val="10"/>
  </w:num>
  <w:num w:numId="3" w16cid:durableId="49303563">
    <w:abstractNumId w:val="27"/>
  </w:num>
  <w:num w:numId="4" w16cid:durableId="544752769">
    <w:abstractNumId w:val="23"/>
  </w:num>
  <w:num w:numId="5" w16cid:durableId="1253391868">
    <w:abstractNumId w:val="14"/>
  </w:num>
  <w:num w:numId="6" w16cid:durableId="2096627962">
    <w:abstractNumId w:val="39"/>
  </w:num>
  <w:num w:numId="7" w16cid:durableId="1322276897">
    <w:abstractNumId w:val="35"/>
  </w:num>
  <w:num w:numId="8" w16cid:durableId="71202953">
    <w:abstractNumId w:val="15"/>
  </w:num>
  <w:num w:numId="9" w16cid:durableId="2101173654">
    <w:abstractNumId w:val="32"/>
  </w:num>
  <w:num w:numId="10" w16cid:durableId="1094547959">
    <w:abstractNumId w:val="34"/>
  </w:num>
  <w:num w:numId="11" w16cid:durableId="1559634795">
    <w:abstractNumId w:val="9"/>
  </w:num>
  <w:num w:numId="12" w16cid:durableId="1379863006">
    <w:abstractNumId w:val="41"/>
  </w:num>
  <w:num w:numId="13" w16cid:durableId="651905208">
    <w:abstractNumId w:val="12"/>
  </w:num>
  <w:num w:numId="14" w16cid:durableId="909117922">
    <w:abstractNumId w:val="26"/>
  </w:num>
  <w:num w:numId="15" w16cid:durableId="631249549">
    <w:abstractNumId w:val="24"/>
  </w:num>
  <w:num w:numId="16" w16cid:durableId="414519229">
    <w:abstractNumId w:val="31"/>
  </w:num>
  <w:num w:numId="17" w16cid:durableId="1144738932">
    <w:abstractNumId w:val="40"/>
  </w:num>
  <w:num w:numId="18" w16cid:durableId="354966194">
    <w:abstractNumId w:val="36"/>
  </w:num>
  <w:num w:numId="19" w16cid:durableId="579411812">
    <w:abstractNumId w:val="21"/>
  </w:num>
  <w:num w:numId="20" w16cid:durableId="441733149">
    <w:abstractNumId w:val="25"/>
  </w:num>
  <w:num w:numId="21" w16cid:durableId="638340708">
    <w:abstractNumId w:val="17"/>
  </w:num>
  <w:num w:numId="22" w16cid:durableId="734551221">
    <w:abstractNumId w:val="37"/>
  </w:num>
  <w:num w:numId="23" w16cid:durableId="1631520417">
    <w:abstractNumId w:val="29"/>
  </w:num>
  <w:num w:numId="24" w16cid:durableId="843521458">
    <w:abstractNumId w:val="22"/>
  </w:num>
  <w:num w:numId="25" w16cid:durableId="1738896185">
    <w:abstractNumId w:val="18"/>
  </w:num>
  <w:num w:numId="26" w16cid:durableId="278340551">
    <w:abstractNumId w:val="30"/>
  </w:num>
  <w:num w:numId="27" w16cid:durableId="1218007204">
    <w:abstractNumId w:val="20"/>
  </w:num>
  <w:num w:numId="28" w16cid:durableId="1701977978">
    <w:abstractNumId w:val="13"/>
  </w:num>
  <w:num w:numId="29" w16cid:durableId="1096438804">
    <w:abstractNumId w:val="38"/>
  </w:num>
  <w:num w:numId="30" w16cid:durableId="210043356">
    <w:abstractNumId w:val="19"/>
  </w:num>
  <w:num w:numId="31" w16cid:durableId="1652951318">
    <w:abstractNumId w:val="28"/>
  </w:num>
  <w:num w:numId="32" w16cid:durableId="835917296">
    <w:abstractNumId w:val="33"/>
  </w:num>
  <w:num w:numId="33" w16cid:durableId="1589658982">
    <w:abstractNumId w:val="16"/>
  </w:num>
  <w:num w:numId="34" w16cid:durableId="1254897259">
    <w:abstractNumId w:val="8"/>
  </w:num>
  <w:num w:numId="35" w16cid:durableId="1479806281">
    <w:abstractNumId w:val="6"/>
  </w:num>
  <w:num w:numId="36" w16cid:durableId="482087129">
    <w:abstractNumId w:val="5"/>
  </w:num>
  <w:num w:numId="37" w16cid:durableId="1247694093">
    <w:abstractNumId w:val="4"/>
  </w:num>
  <w:num w:numId="38" w16cid:durableId="10575452">
    <w:abstractNumId w:val="7"/>
  </w:num>
  <w:num w:numId="39" w16cid:durableId="78017519">
    <w:abstractNumId w:val="3"/>
  </w:num>
  <w:num w:numId="40" w16cid:durableId="736320891">
    <w:abstractNumId w:val="2"/>
  </w:num>
  <w:num w:numId="41" w16cid:durableId="978651840">
    <w:abstractNumId w:val="1"/>
  </w:num>
  <w:num w:numId="42" w16cid:durableId="609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D51"/>
    <w:rsid w:val="00004EA3"/>
    <w:rsid w:val="00015A5F"/>
    <w:rsid w:val="000333AC"/>
    <w:rsid w:val="00035FCF"/>
    <w:rsid w:val="0004775A"/>
    <w:rsid w:val="00051D9C"/>
    <w:rsid w:val="00060EDB"/>
    <w:rsid w:val="00072109"/>
    <w:rsid w:val="00095863"/>
    <w:rsid w:val="000E41CD"/>
    <w:rsid w:val="000E5ACB"/>
    <w:rsid w:val="00101A35"/>
    <w:rsid w:val="00123815"/>
    <w:rsid w:val="00125362"/>
    <w:rsid w:val="00130E7E"/>
    <w:rsid w:val="00144C65"/>
    <w:rsid w:val="001928F9"/>
    <w:rsid w:val="001A19ED"/>
    <w:rsid w:val="001B05C8"/>
    <w:rsid w:val="001B3E63"/>
    <w:rsid w:val="001F241D"/>
    <w:rsid w:val="0025551B"/>
    <w:rsid w:val="00275DD5"/>
    <w:rsid w:val="00291E6F"/>
    <w:rsid w:val="002E76D8"/>
    <w:rsid w:val="00322F2E"/>
    <w:rsid w:val="003274DC"/>
    <w:rsid w:val="00340FC8"/>
    <w:rsid w:val="003520E2"/>
    <w:rsid w:val="003552B7"/>
    <w:rsid w:val="003717AA"/>
    <w:rsid w:val="00393DB0"/>
    <w:rsid w:val="003A3A64"/>
    <w:rsid w:val="003B6D61"/>
    <w:rsid w:val="003E21CA"/>
    <w:rsid w:val="003E398A"/>
    <w:rsid w:val="0040720A"/>
    <w:rsid w:val="00411FA9"/>
    <w:rsid w:val="00456A86"/>
    <w:rsid w:val="0049522E"/>
    <w:rsid w:val="005579AF"/>
    <w:rsid w:val="0056611E"/>
    <w:rsid w:val="005864F9"/>
    <w:rsid w:val="005942DA"/>
    <w:rsid w:val="005B7B3B"/>
    <w:rsid w:val="005C1841"/>
    <w:rsid w:val="005E716C"/>
    <w:rsid w:val="005F4BFC"/>
    <w:rsid w:val="00610534"/>
    <w:rsid w:val="006147A4"/>
    <w:rsid w:val="00643A4E"/>
    <w:rsid w:val="00644CF6"/>
    <w:rsid w:val="0064731E"/>
    <w:rsid w:val="0066511A"/>
    <w:rsid w:val="00683A70"/>
    <w:rsid w:val="006D14B9"/>
    <w:rsid w:val="006D5F9D"/>
    <w:rsid w:val="007025C8"/>
    <w:rsid w:val="00710D7C"/>
    <w:rsid w:val="0071770E"/>
    <w:rsid w:val="00727B5E"/>
    <w:rsid w:val="00733D6B"/>
    <w:rsid w:val="007341A8"/>
    <w:rsid w:val="00755224"/>
    <w:rsid w:val="007667C4"/>
    <w:rsid w:val="00774C00"/>
    <w:rsid w:val="00787337"/>
    <w:rsid w:val="007904CB"/>
    <w:rsid w:val="007D10DA"/>
    <w:rsid w:val="007E5606"/>
    <w:rsid w:val="00801B01"/>
    <w:rsid w:val="00820258"/>
    <w:rsid w:val="00833779"/>
    <w:rsid w:val="008848B1"/>
    <w:rsid w:val="008851DA"/>
    <w:rsid w:val="008A3CD6"/>
    <w:rsid w:val="008E231B"/>
    <w:rsid w:val="0090492D"/>
    <w:rsid w:val="0094694E"/>
    <w:rsid w:val="00960D5D"/>
    <w:rsid w:val="00983C24"/>
    <w:rsid w:val="009A13AE"/>
    <w:rsid w:val="009A22BE"/>
    <w:rsid w:val="009F71E3"/>
    <w:rsid w:val="00A56966"/>
    <w:rsid w:val="00A57863"/>
    <w:rsid w:val="00AA591A"/>
    <w:rsid w:val="00AC3B4C"/>
    <w:rsid w:val="00AD744D"/>
    <w:rsid w:val="00AE6322"/>
    <w:rsid w:val="00B15A4A"/>
    <w:rsid w:val="00B211F5"/>
    <w:rsid w:val="00B21B57"/>
    <w:rsid w:val="00B4246D"/>
    <w:rsid w:val="00B67B4F"/>
    <w:rsid w:val="00B806DD"/>
    <w:rsid w:val="00B84A45"/>
    <w:rsid w:val="00B905B9"/>
    <w:rsid w:val="00BB4CD0"/>
    <w:rsid w:val="00BD57C3"/>
    <w:rsid w:val="00C1006E"/>
    <w:rsid w:val="00C267D0"/>
    <w:rsid w:val="00C31B17"/>
    <w:rsid w:val="00C37459"/>
    <w:rsid w:val="00C415C4"/>
    <w:rsid w:val="00C549A6"/>
    <w:rsid w:val="00C6088A"/>
    <w:rsid w:val="00C96136"/>
    <w:rsid w:val="00CF500E"/>
    <w:rsid w:val="00D00FB0"/>
    <w:rsid w:val="00D110E1"/>
    <w:rsid w:val="00D26CF8"/>
    <w:rsid w:val="00D6238A"/>
    <w:rsid w:val="00D83DB7"/>
    <w:rsid w:val="00D841DF"/>
    <w:rsid w:val="00D91138"/>
    <w:rsid w:val="00DB474D"/>
    <w:rsid w:val="00E0060C"/>
    <w:rsid w:val="00E01B01"/>
    <w:rsid w:val="00E35973"/>
    <w:rsid w:val="00E47484"/>
    <w:rsid w:val="00E55DB8"/>
    <w:rsid w:val="00E60C6E"/>
    <w:rsid w:val="00E848C2"/>
    <w:rsid w:val="00E87EE7"/>
    <w:rsid w:val="00EB67C1"/>
    <w:rsid w:val="00ED5679"/>
    <w:rsid w:val="00F10FDE"/>
    <w:rsid w:val="00F27DB1"/>
    <w:rsid w:val="00F354BE"/>
    <w:rsid w:val="00F43DDA"/>
    <w:rsid w:val="00F62B6E"/>
    <w:rsid w:val="00F67C4A"/>
    <w:rsid w:val="00F67C78"/>
    <w:rsid w:val="00F81D51"/>
    <w:rsid w:val="00F85A3F"/>
    <w:rsid w:val="00F870A2"/>
    <w:rsid w:val="00FB7CAD"/>
    <w:rsid w:val="00FC442F"/>
    <w:rsid w:val="00FD0978"/>
    <w:rsid w:val="00FF6818"/>
    <w:rsid w:val="00FF6AF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D4A09"/>
  <w15:chartTrackingRefBased/>
  <w15:docId w15:val="{FFA7D266-6B7A-9449-BC40-F0328BC16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459"/>
    <w:pPr>
      <w:spacing w:line="240" w:lineRule="auto"/>
    </w:pPr>
    <w:rPr>
      <w:rFonts w:ascii="Ubuntu Sans" w:hAnsi="Ubuntu Sans"/>
      <w:sz w:val="22"/>
      <w:szCs w:val="22"/>
    </w:rPr>
  </w:style>
  <w:style w:type="paragraph" w:styleId="Heading1">
    <w:name w:val="heading 1"/>
    <w:basedOn w:val="Normal"/>
    <w:next w:val="Normal"/>
    <w:link w:val="Heading1Char"/>
    <w:uiPriority w:val="9"/>
    <w:qFormat/>
    <w:rsid w:val="005942DA"/>
    <w:pPr>
      <w:keepNext/>
      <w:keepLines/>
      <w:spacing w:before="360" w:after="80"/>
      <w:outlineLvl w:val="0"/>
    </w:pPr>
    <w:rPr>
      <w:rFonts w:eastAsiaTheme="majorEastAsia" w:cstheme="majorBidi"/>
      <w:b/>
      <w:bCs/>
      <w:color w:val="004080" w:themeColor="accent6"/>
      <w:sz w:val="40"/>
      <w:szCs w:val="40"/>
    </w:rPr>
  </w:style>
  <w:style w:type="paragraph" w:styleId="Heading2">
    <w:name w:val="heading 2"/>
    <w:basedOn w:val="Heading1"/>
    <w:next w:val="Normal"/>
    <w:link w:val="Heading2Char"/>
    <w:uiPriority w:val="9"/>
    <w:unhideWhenUsed/>
    <w:qFormat/>
    <w:rsid w:val="005942DA"/>
    <w:pPr>
      <w:outlineLvl w:val="1"/>
    </w:pPr>
    <w:rPr>
      <w:rFonts w:ascii="Ubuntu Sans Condensed" w:hAnsi="Ubuntu Sans Condensed"/>
      <w:color w:val="0080FF" w:themeColor="text2"/>
    </w:rPr>
  </w:style>
  <w:style w:type="paragraph" w:styleId="Heading3">
    <w:name w:val="heading 3"/>
    <w:basedOn w:val="Normal"/>
    <w:next w:val="Normal"/>
    <w:link w:val="Heading3Char"/>
    <w:uiPriority w:val="9"/>
    <w:unhideWhenUsed/>
    <w:qFormat/>
    <w:rsid w:val="005942DA"/>
    <w:pPr>
      <w:outlineLvl w:val="2"/>
    </w:pPr>
    <w:rPr>
      <w:b/>
      <w:bCs/>
      <w:color w:val="FF5500" w:themeColor="accent1"/>
    </w:rPr>
  </w:style>
  <w:style w:type="paragraph" w:styleId="Heading4">
    <w:name w:val="heading 4"/>
    <w:basedOn w:val="Normal"/>
    <w:next w:val="Normal"/>
    <w:link w:val="Heading4Char"/>
    <w:uiPriority w:val="9"/>
    <w:unhideWhenUsed/>
    <w:qFormat/>
    <w:rsid w:val="00FF6AFB"/>
    <w:pPr>
      <w:keepNext/>
      <w:keepLines/>
      <w:spacing w:before="80" w:after="40"/>
      <w:outlineLvl w:val="3"/>
    </w:pPr>
    <w:rPr>
      <w:rFonts w:eastAsiaTheme="majorEastAsia" w:cstheme="majorBidi"/>
      <w:i/>
      <w:iCs/>
      <w:color w:val="BF3F00" w:themeColor="accent1" w:themeShade="BF"/>
    </w:rPr>
  </w:style>
  <w:style w:type="paragraph" w:styleId="Heading5">
    <w:name w:val="heading 5"/>
    <w:basedOn w:val="Normal"/>
    <w:next w:val="Normal"/>
    <w:link w:val="Heading5Char"/>
    <w:uiPriority w:val="9"/>
    <w:semiHidden/>
    <w:unhideWhenUsed/>
    <w:qFormat/>
    <w:rsid w:val="00FF6AFB"/>
    <w:pPr>
      <w:keepNext/>
      <w:keepLines/>
      <w:spacing w:before="80" w:after="40"/>
      <w:outlineLvl w:val="4"/>
    </w:pPr>
    <w:rPr>
      <w:rFonts w:eastAsiaTheme="majorEastAsia" w:cstheme="majorBidi"/>
      <w:color w:val="BF3F00" w:themeColor="accent1" w:themeShade="BF"/>
    </w:rPr>
  </w:style>
  <w:style w:type="paragraph" w:styleId="Heading6">
    <w:name w:val="heading 6"/>
    <w:basedOn w:val="Normal"/>
    <w:next w:val="Normal"/>
    <w:link w:val="Heading6Char"/>
    <w:uiPriority w:val="9"/>
    <w:semiHidden/>
    <w:unhideWhenUsed/>
    <w:qFormat/>
    <w:rsid w:val="00FF6AFB"/>
    <w:pPr>
      <w:keepNext/>
      <w:keepLines/>
      <w:spacing w:before="40" w:after="0"/>
      <w:outlineLvl w:val="5"/>
    </w:pPr>
    <w:rPr>
      <w:rFonts w:eastAsiaTheme="majorEastAsia" w:cstheme="majorBidi"/>
      <w:i/>
      <w:iCs/>
      <w:color w:val="0682FF" w:themeColor="text1" w:themeTint="A6"/>
    </w:rPr>
  </w:style>
  <w:style w:type="paragraph" w:styleId="Heading7">
    <w:name w:val="heading 7"/>
    <w:basedOn w:val="Normal"/>
    <w:next w:val="Normal"/>
    <w:link w:val="Heading7Char"/>
    <w:uiPriority w:val="9"/>
    <w:semiHidden/>
    <w:unhideWhenUsed/>
    <w:qFormat/>
    <w:rsid w:val="00FF6AFB"/>
    <w:pPr>
      <w:keepNext/>
      <w:keepLines/>
      <w:spacing w:before="40" w:after="0"/>
      <w:outlineLvl w:val="6"/>
    </w:pPr>
    <w:rPr>
      <w:rFonts w:eastAsiaTheme="majorEastAsia" w:cstheme="majorBidi"/>
      <w:color w:val="0682FF" w:themeColor="text1" w:themeTint="A6"/>
    </w:rPr>
  </w:style>
  <w:style w:type="paragraph" w:styleId="Heading8">
    <w:name w:val="heading 8"/>
    <w:basedOn w:val="Normal"/>
    <w:next w:val="Normal"/>
    <w:link w:val="Heading8Char"/>
    <w:uiPriority w:val="9"/>
    <w:semiHidden/>
    <w:unhideWhenUsed/>
    <w:qFormat/>
    <w:rsid w:val="00FF6AFB"/>
    <w:pPr>
      <w:keepNext/>
      <w:keepLines/>
      <w:spacing w:after="0"/>
      <w:outlineLvl w:val="7"/>
    </w:pPr>
    <w:rPr>
      <w:rFonts w:eastAsiaTheme="majorEastAsia" w:cstheme="majorBidi"/>
      <w:i/>
      <w:iCs/>
      <w:color w:val="005CBA" w:themeColor="text1" w:themeTint="D8"/>
    </w:rPr>
  </w:style>
  <w:style w:type="paragraph" w:styleId="Heading9">
    <w:name w:val="heading 9"/>
    <w:basedOn w:val="Normal"/>
    <w:next w:val="Normal"/>
    <w:link w:val="Heading9Char"/>
    <w:uiPriority w:val="9"/>
    <w:semiHidden/>
    <w:unhideWhenUsed/>
    <w:qFormat/>
    <w:rsid w:val="00FF6AFB"/>
    <w:pPr>
      <w:keepNext/>
      <w:keepLines/>
      <w:spacing w:after="0"/>
      <w:outlineLvl w:val="8"/>
    </w:pPr>
    <w:rPr>
      <w:rFonts w:eastAsiaTheme="majorEastAsia" w:cstheme="majorBidi"/>
      <w:color w:val="005CBA"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2DA"/>
    <w:rPr>
      <w:rFonts w:ascii="Ubuntu Sans" w:eastAsiaTheme="majorEastAsia" w:hAnsi="Ubuntu Sans" w:cstheme="majorBidi"/>
      <w:b/>
      <w:bCs/>
      <w:color w:val="004080" w:themeColor="accent6"/>
      <w:sz w:val="40"/>
      <w:szCs w:val="40"/>
    </w:rPr>
  </w:style>
  <w:style w:type="character" w:customStyle="1" w:styleId="Heading2Char">
    <w:name w:val="Heading 2 Char"/>
    <w:basedOn w:val="DefaultParagraphFont"/>
    <w:link w:val="Heading2"/>
    <w:uiPriority w:val="9"/>
    <w:rsid w:val="005942DA"/>
    <w:rPr>
      <w:rFonts w:ascii="Ubuntu Sans Condensed" w:eastAsiaTheme="majorEastAsia" w:hAnsi="Ubuntu Sans Condensed" w:cstheme="majorBidi"/>
      <w:b/>
      <w:bCs/>
      <w:color w:val="0080FF" w:themeColor="text2"/>
      <w:sz w:val="40"/>
      <w:szCs w:val="40"/>
    </w:rPr>
  </w:style>
  <w:style w:type="character" w:customStyle="1" w:styleId="Heading3Char">
    <w:name w:val="Heading 3 Char"/>
    <w:basedOn w:val="DefaultParagraphFont"/>
    <w:link w:val="Heading3"/>
    <w:uiPriority w:val="9"/>
    <w:rsid w:val="005942DA"/>
    <w:rPr>
      <w:rFonts w:ascii="Ubuntu Sans" w:hAnsi="Ubuntu Sans"/>
      <w:b/>
      <w:bCs/>
      <w:color w:val="FF5500" w:themeColor="accent1"/>
      <w:sz w:val="22"/>
      <w:szCs w:val="22"/>
    </w:rPr>
  </w:style>
  <w:style w:type="character" w:customStyle="1" w:styleId="Heading4Char">
    <w:name w:val="Heading 4 Char"/>
    <w:basedOn w:val="DefaultParagraphFont"/>
    <w:link w:val="Heading4"/>
    <w:uiPriority w:val="9"/>
    <w:rsid w:val="00FF6AFB"/>
    <w:rPr>
      <w:rFonts w:eastAsiaTheme="majorEastAsia" w:cstheme="majorBidi"/>
      <w:i/>
      <w:iCs/>
      <w:color w:val="BF3F00" w:themeColor="accent1" w:themeShade="BF"/>
    </w:rPr>
  </w:style>
  <w:style w:type="character" w:customStyle="1" w:styleId="Heading5Char">
    <w:name w:val="Heading 5 Char"/>
    <w:basedOn w:val="DefaultParagraphFont"/>
    <w:link w:val="Heading5"/>
    <w:uiPriority w:val="9"/>
    <w:semiHidden/>
    <w:rsid w:val="00FF6AFB"/>
    <w:rPr>
      <w:rFonts w:eastAsiaTheme="majorEastAsia" w:cstheme="majorBidi"/>
      <w:color w:val="BF3F00" w:themeColor="accent1" w:themeShade="BF"/>
    </w:rPr>
  </w:style>
  <w:style w:type="character" w:customStyle="1" w:styleId="Heading6Char">
    <w:name w:val="Heading 6 Char"/>
    <w:basedOn w:val="DefaultParagraphFont"/>
    <w:link w:val="Heading6"/>
    <w:uiPriority w:val="9"/>
    <w:semiHidden/>
    <w:rsid w:val="00FF6AFB"/>
    <w:rPr>
      <w:rFonts w:eastAsiaTheme="majorEastAsia" w:cstheme="majorBidi"/>
      <w:i/>
      <w:iCs/>
      <w:color w:val="0682FF" w:themeColor="text1" w:themeTint="A6"/>
    </w:rPr>
  </w:style>
  <w:style w:type="character" w:customStyle="1" w:styleId="Heading7Char">
    <w:name w:val="Heading 7 Char"/>
    <w:basedOn w:val="DefaultParagraphFont"/>
    <w:link w:val="Heading7"/>
    <w:uiPriority w:val="9"/>
    <w:semiHidden/>
    <w:rsid w:val="00FF6AFB"/>
    <w:rPr>
      <w:rFonts w:eastAsiaTheme="majorEastAsia" w:cstheme="majorBidi"/>
      <w:color w:val="0682FF" w:themeColor="text1" w:themeTint="A6"/>
    </w:rPr>
  </w:style>
  <w:style w:type="character" w:customStyle="1" w:styleId="Heading8Char">
    <w:name w:val="Heading 8 Char"/>
    <w:basedOn w:val="DefaultParagraphFont"/>
    <w:link w:val="Heading8"/>
    <w:uiPriority w:val="9"/>
    <w:semiHidden/>
    <w:rsid w:val="00FF6AFB"/>
    <w:rPr>
      <w:rFonts w:eastAsiaTheme="majorEastAsia" w:cstheme="majorBidi"/>
      <w:i/>
      <w:iCs/>
      <w:color w:val="005CBA" w:themeColor="text1" w:themeTint="D8"/>
    </w:rPr>
  </w:style>
  <w:style w:type="character" w:customStyle="1" w:styleId="Heading9Char">
    <w:name w:val="Heading 9 Char"/>
    <w:basedOn w:val="DefaultParagraphFont"/>
    <w:link w:val="Heading9"/>
    <w:uiPriority w:val="9"/>
    <w:semiHidden/>
    <w:rsid w:val="00FF6AFB"/>
    <w:rPr>
      <w:rFonts w:eastAsiaTheme="majorEastAsia" w:cstheme="majorBidi"/>
      <w:color w:val="005CBA" w:themeColor="text1" w:themeTint="D8"/>
    </w:rPr>
  </w:style>
  <w:style w:type="paragraph" w:styleId="Title">
    <w:name w:val="Title"/>
    <w:basedOn w:val="Normal"/>
    <w:next w:val="Normal"/>
    <w:link w:val="TitleChar"/>
    <w:uiPriority w:val="10"/>
    <w:qFormat/>
    <w:rsid w:val="005942DA"/>
    <w:pPr>
      <w:spacing w:after="80"/>
      <w:contextualSpacing/>
    </w:pPr>
    <w:rPr>
      <w:rFonts w:ascii="Ubuntu Sans ExtraBold" w:eastAsiaTheme="majorEastAsia" w:hAnsi="Ubuntu Sans ExtraBold" w:cstheme="majorBidi"/>
      <w:b/>
      <w:bCs/>
      <w:color w:val="004080" w:themeColor="text1"/>
      <w:spacing w:val="-10"/>
      <w:kern w:val="28"/>
      <w:sz w:val="56"/>
      <w:szCs w:val="56"/>
    </w:rPr>
  </w:style>
  <w:style w:type="character" w:customStyle="1" w:styleId="TitleChar">
    <w:name w:val="Title Char"/>
    <w:basedOn w:val="DefaultParagraphFont"/>
    <w:link w:val="Title"/>
    <w:uiPriority w:val="10"/>
    <w:rsid w:val="005942DA"/>
    <w:rPr>
      <w:rFonts w:ascii="Ubuntu Sans ExtraBold" w:eastAsiaTheme="majorEastAsia" w:hAnsi="Ubuntu Sans ExtraBold" w:cstheme="majorBidi"/>
      <w:b/>
      <w:bCs/>
      <w:color w:val="004080" w:themeColor="text1"/>
      <w:spacing w:val="-10"/>
      <w:kern w:val="28"/>
      <w:sz w:val="56"/>
      <w:szCs w:val="56"/>
    </w:rPr>
  </w:style>
  <w:style w:type="paragraph" w:styleId="Subtitle">
    <w:name w:val="Subtitle"/>
    <w:basedOn w:val="Normal"/>
    <w:next w:val="Normal"/>
    <w:link w:val="SubtitleChar"/>
    <w:uiPriority w:val="11"/>
    <w:qFormat/>
    <w:rsid w:val="00B84A45"/>
    <w:pPr>
      <w:numPr>
        <w:ilvl w:val="1"/>
      </w:numPr>
    </w:pPr>
    <w:rPr>
      <w:rFonts w:eastAsiaTheme="majorEastAsia" w:cstheme="majorBidi"/>
      <w:b/>
      <w:color w:val="004080" w:themeColor="text1"/>
      <w:spacing w:val="15"/>
      <w:sz w:val="48"/>
      <w:szCs w:val="28"/>
    </w:rPr>
  </w:style>
  <w:style w:type="character" w:customStyle="1" w:styleId="SubtitleChar">
    <w:name w:val="Subtitle Char"/>
    <w:basedOn w:val="DefaultParagraphFont"/>
    <w:link w:val="Subtitle"/>
    <w:uiPriority w:val="11"/>
    <w:rsid w:val="00B84A45"/>
    <w:rPr>
      <w:rFonts w:ascii="Ubuntu Sans" w:eastAsiaTheme="majorEastAsia" w:hAnsi="Ubuntu Sans" w:cstheme="majorBidi"/>
      <w:b/>
      <w:color w:val="004080" w:themeColor="text1"/>
      <w:spacing w:val="15"/>
      <w:sz w:val="48"/>
      <w:szCs w:val="28"/>
    </w:rPr>
  </w:style>
  <w:style w:type="paragraph" w:styleId="Quote">
    <w:name w:val="Quote"/>
    <w:basedOn w:val="Normal"/>
    <w:next w:val="Normal"/>
    <w:link w:val="QuoteChar"/>
    <w:uiPriority w:val="29"/>
    <w:qFormat/>
    <w:rsid w:val="00FF6AFB"/>
    <w:pPr>
      <w:spacing w:before="160"/>
      <w:jc w:val="center"/>
    </w:pPr>
    <w:rPr>
      <w:i/>
      <w:iCs/>
      <w:color w:val="006FDF" w:themeColor="text1" w:themeTint="BF"/>
    </w:rPr>
  </w:style>
  <w:style w:type="character" w:customStyle="1" w:styleId="QuoteChar">
    <w:name w:val="Quote Char"/>
    <w:basedOn w:val="DefaultParagraphFont"/>
    <w:link w:val="Quote"/>
    <w:uiPriority w:val="29"/>
    <w:rsid w:val="00FF6AFB"/>
    <w:rPr>
      <w:i/>
      <w:iCs/>
      <w:color w:val="006FDF" w:themeColor="text1" w:themeTint="BF"/>
    </w:rPr>
  </w:style>
  <w:style w:type="paragraph" w:styleId="ListParagraph">
    <w:name w:val="List Paragraph"/>
    <w:basedOn w:val="Normal"/>
    <w:uiPriority w:val="34"/>
    <w:qFormat/>
    <w:rsid w:val="00FF6AFB"/>
    <w:pPr>
      <w:ind w:left="720"/>
      <w:contextualSpacing/>
    </w:pPr>
  </w:style>
  <w:style w:type="character" w:styleId="IntenseEmphasis">
    <w:name w:val="Intense Emphasis"/>
    <w:basedOn w:val="DefaultParagraphFont"/>
    <w:uiPriority w:val="21"/>
    <w:qFormat/>
    <w:rsid w:val="00FF6AFB"/>
    <w:rPr>
      <w:i/>
      <w:iCs/>
      <w:color w:val="BF3F00" w:themeColor="accent1" w:themeShade="BF"/>
    </w:rPr>
  </w:style>
  <w:style w:type="paragraph" w:styleId="IntenseQuote">
    <w:name w:val="Intense Quote"/>
    <w:basedOn w:val="Normal"/>
    <w:next w:val="Normal"/>
    <w:link w:val="IntenseQuoteChar"/>
    <w:uiPriority w:val="30"/>
    <w:qFormat/>
    <w:rsid w:val="00FF6AFB"/>
    <w:pPr>
      <w:pBdr>
        <w:top w:val="single" w:sz="4" w:space="10" w:color="BF3F00" w:themeColor="accent1" w:themeShade="BF"/>
        <w:bottom w:val="single" w:sz="4" w:space="10" w:color="BF3F00" w:themeColor="accent1" w:themeShade="BF"/>
      </w:pBdr>
      <w:spacing w:before="360" w:after="360"/>
      <w:ind w:left="864" w:right="864"/>
      <w:jc w:val="center"/>
    </w:pPr>
    <w:rPr>
      <w:i/>
      <w:iCs/>
      <w:color w:val="BF3F00" w:themeColor="accent1" w:themeShade="BF"/>
    </w:rPr>
  </w:style>
  <w:style w:type="character" w:customStyle="1" w:styleId="IntenseQuoteChar">
    <w:name w:val="Intense Quote Char"/>
    <w:basedOn w:val="DefaultParagraphFont"/>
    <w:link w:val="IntenseQuote"/>
    <w:uiPriority w:val="30"/>
    <w:rsid w:val="00FF6AFB"/>
    <w:rPr>
      <w:i/>
      <w:iCs/>
      <w:color w:val="BF3F00" w:themeColor="accent1" w:themeShade="BF"/>
    </w:rPr>
  </w:style>
  <w:style w:type="character" w:styleId="IntenseReference">
    <w:name w:val="Intense Reference"/>
    <w:basedOn w:val="DefaultParagraphFont"/>
    <w:uiPriority w:val="32"/>
    <w:qFormat/>
    <w:rsid w:val="00FF6AFB"/>
    <w:rPr>
      <w:b/>
      <w:bCs/>
      <w:smallCaps/>
      <w:color w:val="BF3F00" w:themeColor="accent1" w:themeShade="BF"/>
      <w:spacing w:val="5"/>
    </w:rPr>
  </w:style>
  <w:style w:type="paragraph" w:styleId="Header">
    <w:name w:val="header"/>
    <w:basedOn w:val="Normal"/>
    <w:link w:val="HeaderChar"/>
    <w:uiPriority w:val="99"/>
    <w:unhideWhenUsed/>
    <w:rsid w:val="00C37459"/>
    <w:pPr>
      <w:tabs>
        <w:tab w:val="center" w:pos="4419"/>
        <w:tab w:val="right" w:pos="8838"/>
      </w:tabs>
      <w:spacing w:after="0"/>
    </w:pPr>
  </w:style>
  <w:style w:type="character" w:customStyle="1" w:styleId="HeaderChar">
    <w:name w:val="Header Char"/>
    <w:basedOn w:val="DefaultParagraphFont"/>
    <w:link w:val="Header"/>
    <w:uiPriority w:val="99"/>
    <w:rsid w:val="00C37459"/>
    <w:rPr>
      <w:rFonts w:ascii="Ubuntu Sans" w:hAnsi="Ubuntu Sans"/>
      <w:sz w:val="22"/>
      <w:szCs w:val="22"/>
    </w:rPr>
  </w:style>
  <w:style w:type="paragraph" w:styleId="Footer">
    <w:name w:val="footer"/>
    <w:basedOn w:val="Normal"/>
    <w:link w:val="FooterChar"/>
    <w:uiPriority w:val="99"/>
    <w:unhideWhenUsed/>
    <w:rsid w:val="00C37459"/>
    <w:pPr>
      <w:tabs>
        <w:tab w:val="center" w:pos="4419"/>
        <w:tab w:val="right" w:pos="8838"/>
      </w:tabs>
      <w:spacing w:after="0"/>
    </w:pPr>
  </w:style>
  <w:style w:type="character" w:customStyle="1" w:styleId="FooterChar">
    <w:name w:val="Footer Char"/>
    <w:basedOn w:val="DefaultParagraphFont"/>
    <w:link w:val="Footer"/>
    <w:uiPriority w:val="99"/>
    <w:rsid w:val="00C37459"/>
    <w:rPr>
      <w:rFonts w:ascii="Ubuntu Sans" w:hAnsi="Ubuntu Sans"/>
      <w:sz w:val="22"/>
      <w:szCs w:val="22"/>
    </w:rPr>
  </w:style>
  <w:style w:type="character" w:styleId="SubtleEmphasis">
    <w:name w:val="Subtle Emphasis"/>
    <w:basedOn w:val="DefaultParagraphFont"/>
    <w:uiPriority w:val="19"/>
    <w:qFormat/>
    <w:rsid w:val="005942DA"/>
    <w:rPr>
      <w:i/>
      <w:iCs/>
      <w:color w:val="006FDF" w:themeColor="text1" w:themeTint="BF"/>
    </w:rPr>
  </w:style>
  <w:style w:type="character" w:styleId="Emphasis">
    <w:name w:val="Emphasis"/>
    <w:basedOn w:val="DefaultParagraphFont"/>
    <w:uiPriority w:val="20"/>
    <w:qFormat/>
    <w:rsid w:val="005942DA"/>
    <w:rPr>
      <w:i/>
      <w:iCs/>
    </w:rPr>
  </w:style>
  <w:style w:type="character" w:styleId="Strong">
    <w:name w:val="Strong"/>
    <w:basedOn w:val="DefaultParagraphFont"/>
    <w:uiPriority w:val="22"/>
    <w:qFormat/>
    <w:rsid w:val="005942DA"/>
    <w:rPr>
      <w:b/>
      <w:bCs/>
    </w:rPr>
  </w:style>
  <w:style w:type="character" w:styleId="SubtleReference">
    <w:name w:val="Subtle Reference"/>
    <w:basedOn w:val="DefaultParagraphFont"/>
    <w:uiPriority w:val="31"/>
    <w:qFormat/>
    <w:rsid w:val="005942DA"/>
    <w:rPr>
      <w:smallCaps/>
      <w:color w:val="0782FF" w:themeColor="text1" w:themeTint="A5"/>
    </w:rPr>
  </w:style>
  <w:style w:type="character" w:styleId="BookTitle">
    <w:name w:val="Book Title"/>
    <w:basedOn w:val="DefaultParagraphFont"/>
    <w:uiPriority w:val="33"/>
    <w:qFormat/>
    <w:rsid w:val="005942DA"/>
    <w:rPr>
      <w:b/>
      <w:bCs/>
      <w:i/>
      <w:iCs/>
      <w:spacing w:val="5"/>
    </w:rPr>
  </w:style>
  <w:style w:type="paragraph" w:styleId="NoSpacing">
    <w:name w:val="No Spacing"/>
    <w:link w:val="NoSpacingChar"/>
    <w:uiPriority w:val="1"/>
    <w:qFormat/>
    <w:rsid w:val="009A22BE"/>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A22BE"/>
    <w:rPr>
      <w:rFonts w:eastAsiaTheme="minorEastAsia"/>
      <w:kern w:val="0"/>
      <w:sz w:val="22"/>
      <w:szCs w:val="22"/>
      <w:lang w:val="en-US" w:eastAsia="zh-CN"/>
      <w14:ligatures w14:val="none"/>
    </w:rPr>
  </w:style>
  <w:style w:type="character" w:styleId="PageNumber">
    <w:name w:val="page number"/>
    <w:basedOn w:val="DefaultParagraphFont"/>
    <w:uiPriority w:val="99"/>
    <w:semiHidden/>
    <w:unhideWhenUsed/>
    <w:rsid w:val="007341A8"/>
  </w:style>
  <w:style w:type="character" w:styleId="Hyperlink">
    <w:name w:val="Hyperlink"/>
    <w:basedOn w:val="DefaultParagraphFont"/>
    <w:uiPriority w:val="99"/>
    <w:unhideWhenUsed/>
    <w:rsid w:val="00E55DB8"/>
    <w:rPr>
      <w:color w:val="0080FF" w:themeColor="hyperlink"/>
      <w:u w:val="single"/>
    </w:rPr>
  </w:style>
  <w:style w:type="paragraph" w:styleId="TOC1">
    <w:name w:val="toc 1"/>
    <w:basedOn w:val="Normal"/>
    <w:next w:val="Normal"/>
    <w:autoRedefine/>
    <w:uiPriority w:val="39"/>
    <w:unhideWhenUsed/>
    <w:rsid w:val="008851DA"/>
    <w:pPr>
      <w:tabs>
        <w:tab w:val="right" w:leader="dot" w:pos="10070"/>
      </w:tabs>
      <w:spacing w:before="120" w:after="120" w:line="360" w:lineRule="auto"/>
      <w:jc w:val="center"/>
    </w:pPr>
    <w:rPr>
      <w:rFonts w:ascii="Calibri" w:hAnsi="Calibri" w:cs="Calibri"/>
      <w:b/>
      <w:bCs/>
      <w:noProof/>
      <w:sz w:val="24"/>
      <w:szCs w:val="24"/>
    </w:rPr>
  </w:style>
  <w:style w:type="paragraph" w:styleId="TOC2">
    <w:name w:val="toc 2"/>
    <w:basedOn w:val="Normal"/>
    <w:next w:val="Normal"/>
    <w:autoRedefine/>
    <w:uiPriority w:val="39"/>
    <w:unhideWhenUsed/>
    <w:rsid w:val="008851DA"/>
    <w:pPr>
      <w:spacing w:after="0"/>
      <w:ind w:left="170"/>
    </w:pPr>
    <w:rPr>
      <w:rFonts w:asciiTheme="minorHAnsi" w:hAnsiTheme="minorHAnsi"/>
      <w:sz w:val="20"/>
      <w:szCs w:val="20"/>
    </w:rPr>
  </w:style>
  <w:style w:type="paragraph" w:styleId="Caption">
    <w:name w:val="caption"/>
    <w:basedOn w:val="Normal"/>
    <w:next w:val="Normal"/>
    <w:uiPriority w:val="35"/>
    <w:unhideWhenUsed/>
    <w:qFormat/>
    <w:rsid w:val="008851DA"/>
    <w:pPr>
      <w:spacing w:after="200"/>
      <w:jc w:val="both"/>
    </w:pPr>
    <w:rPr>
      <w:rFonts w:asciiTheme="minorHAnsi" w:hAnsiTheme="minorHAnsi"/>
      <w:i/>
      <w:iCs/>
      <w:color w:val="0080FF" w:themeColor="text2"/>
      <w:sz w:val="18"/>
      <w:szCs w:val="18"/>
    </w:rPr>
  </w:style>
  <w:style w:type="paragraph" w:styleId="TableofFigures">
    <w:name w:val="table of figures"/>
    <w:basedOn w:val="Normal"/>
    <w:next w:val="Normal"/>
    <w:uiPriority w:val="99"/>
    <w:unhideWhenUsed/>
    <w:rsid w:val="008851DA"/>
    <w:pPr>
      <w:spacing w:after="0"/>
      <w:jc w:val="both"/>
    </w:pPr>
    <w:rPr>
      <w:rFonts w:asciiTheme="minorHAnsi" w:hAnsiTheme="minorHAnsi"/>
      <w:sz w:val="17"/>
      <w:szCs w:val="21"/>
    </w:rPr>
  </w:style>
  <w:style w:type="table" w:styleId="ListTable4-Accent1">
    <w:name w:val="List Table 4 Accent 1"/>
    <w:basedOn w:val="TableNormal"/>
    <w:uiPriority w:val="49"/>
    <w:rsid w:val="00FB7CAD"/>
    <w:pPr>
      <w:spacing w:after="0" w:line="240" w:lineRule="auto"/>
    </w:pPr>
    <w:tblPr>
      <w:tblStyleRowBandSize w:val="1"/>
      <w:tblStyleColBandSize w:val="1"/>
      <w:tblBorders>
        <w:top w:val="single" w:sz="4" w:space="0" w:color="FF9966" w:themeColor="accent1" w:themeTint="99"/>
        <w:left w:val="single" w:sz="4" w:space="0" w:color="FF9966" w:themeColor="accent1" w:themeTint="99"/>
        <w:bottom w:val="single" w:sz="4" w:space="0" w:color="FF9966" w:themeColor="accent1" w:themeTint="99"/>
        <w:right w:val="single" w:sz="4" w:space="0" w:color="FF9966" w:themeColor="accent1" w:themeTint="99"/>
        <w:insideH w:val="single" w:sz="4" w:space="0" w:color="FF9966" w:themeColor="accent1" w:themeTint="99"/>
      </w:tblBorders>
    </w:tblPr>
    <w:tblStylePr w:type="firstRow">
      <w:rPr>
        <w:b/>
        <w:bCs/>
        <w:color w:val="FFFFFF" w:themeColor="background1"/>
      </w:rPr>
      <w:tblPr/>
      <w:tcPr>
        <w:tcBorders>
          <w:top w:val="single" w:sz="4" w:space="0" w:color="FF5500" w:themeColor="accent1"/>
          <w:left w:val="single" w:sz="4" w:space="0" w:color="FF5500" w:themeColor="accent1"/>
          <w:bottom w:val="single" w:sz="4" w:space="0" w:color="FF5500" w:themeColor="accent1"/>
          <w:right w:val="single" w:sz="4" w:space="0" w:color="FF5500" w:themeColor="accent1"/>
          <w:insideH w:val="nil"/>
        </w:tcBorders>
        <w:shd w:val="clear" w:color="auto" w:fill="FF5500" w:themeFill="accent1"/>
      </w:tcPr>
    </w:tblStylePr>
    <w:tblStylePr w:type="lastRow">
      <w:rPr>
        <w:b/>
        <w:bCs/>
      </w:rPr>
      <w:tblPr/>
      <w:tcPr>
        <w:tcBorders>
          <w:top w:val="double" w:sz="4" w:space="0" w:color="FF9966" w:themeColor="accent1" w:themeTint="99"/>
        </w:tcBorders>
      </w:tcPr>
    </w:tblStylePr>
    <w:tblStylePr w:type="firstCol">
      <w:rPr>
        <w:b/>
        <w:bCs/>
      </w:rPr>
    </w:tblStylePr>
    <w:tblStylePr w:type="lastCol">
      <w:rPr>
        <w:b/>
        <w:bCs/>
      </w:rPr>
    </w:tblStylePr>
    <w:tblStylePr w:type="band1Vert">
      <w:tblPr/>
      <w:tcPr>
        <w:shd w:val="clear" w:color="auto" w:fill="FFDDCC" w:themeFill="accent1" w:themeFillTint="33"/>
      </w:tcPr>
    </w:tblStylePr>
    <w:tblStylePr w:type="band1Horz">
      <w:tblPr/>
      <w:tcPr>
        <w:shd w:val="clear" w:color="auto" w:fill="FFDDCC" w:themeFill="accent1" w:themeFillTint="33"/>
      </w:tcPr>
    </w:tblStylePr>
  </w:style>
  <w:style w:type="character" w:styleId="UnresolvedMention">
    <w:name w:val="Unresolved Mention"/>
    <w:basedOn w:val="DefaultParagraphFont"/>
    <w:uiPriority w:val="99"/>
    <w:semiHidden/>
    <w:unhideWhenUsed/>
    <w:rsid w:val="00C96136"/>
    <w:rPr>
      <w:color w:val="605E5C"/>
      <w:shd w:val="clear" w:color="auto" w:fill="E1DFDD"/>
    </w:rPr>
  </w:style>
  <w:style w:type="table" w:styleId="GridTable2-Accent1">
    <w:name w:val="Grid Table 2 Accent 1"/>
    <w:basedOn w:val="TableNormal"/>
    <w:uiPriority w:val="47"/>
    <w:rsid w:val="00C96136"/>
    <w:pPr>
      <w:spacing w:after="0" w:line="240" w:lineRule="auto"/>
    </w:pPr>
    <w:tblPr>
      <w:tblStyleRowBandSize w:val="1"/>
      <w:tblStyleColBandSize w:val="1"/>
      <w:tblBorders>
        <w:top w:val="single" w:sz="2" w:space="0" w:color="FF9966" w:themeColor="accent1" w:themeTint="99"/>
        <w:bottom w:val="single" w:sz="2" w:space="0" w:color="FF9966" w:themeColor="accent1" w:themeTint="99"/>
        <w:insideH w:val="single" w:sz="2" w:space="0" w:color="FF9966" w:themeColor="accent1" w:themeTint="99"/>
        <w:insideV w:val="single" w:sz="2" w:space="0" w:color="FF9966" w:themeColor="accent1" w:themeTint="99"/>
      </w:tblBorders>
    </w:tblPr>
    <w:tblStylePr w:type="firstRow">
      <w:rPr>
        <w:b/>
        <w:bCs/>
      </w:rPr>
      <w:tblPr/>
      <w:tcPr>
        <w:tcBorders>
          <w:top w:val="nil"/>
          <w:bottom w:val="single" w:sz="12" w:space="0" w:color="FF9966" w:themeColor="accent1" w:themeTint="99"/>
          <w:insideH w:val="nil"/>
          <w:insideV w:val="nil"/>
        </w:tcBorders>
        <w:shd w:val="clear" w:color="auto" w:fill="FFFFFF" w:themeFill="background1"/>
      </w:tcPr>
    </w:tblStylePr>
    <w:tblStylePr w:type="lastRow">
      <w:rPr>
        <w:b/>
        <w:bCs/>
      </w:rPr>
      <w:tblPr/>
      <w:tcPr>
        <w:tcBorders>
          <w:top w:val="double" w:sz="2" w:space="0" w:color="FF996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DCC" w:themeFill="accent1" w:themeFillTint="33"/>
      </w:tcPr>
    </w:tblStylePr>
    <w:tblStylePr w:type="band1Horz">
      <w:tblPr/>
      <w:tcPr>
        <w:shd w:val="clear" w:color="auto" w:fill="FFDDCC" w:themeFill="accent1" w:themeFillTint="33"/>
      </w:tcPr>
    </w:tblStylePr>
  </w:style>
  <w:style w:type="paragraph" w:styleId="NormalWeb">
    <w:name w:val="Normal (Web)"/>
    <w:basedOn w:val="Normal"/>
    <w:uiPriority w:val="99"/>
    <w:unhideWhenUsed/>
    <w:rsid w:val="00C96136"/>
    <w:pPr>
      <w:spacing w:before="100" w:beforeAutospacing="1" w:after="100" w:afterAutospacing="1"/>
      <w:jc w:val="both"/>
    </w:pPr>
    <w:rPr>
      <w:rFonts w:ascii="Times New Roman" w:eastAsia="Times New Roman" w:hAnsi="Times New Roman" w:cs="Times New Roman"/>
      <w:kern w:val="0"/>
      <w:sz w:val="17"/>
      <w:szCs w:val="21"/>
      <w:lang w:eastAsia="es-GT"/>
      <w14:ligatures w14:val="none"/>
    </w:rPr>
  </w:style>
  <w:style w:type="paragraph" w:styleId="TOCHeading">
    <w:name w:val="TOC Heading"/>
    <w:basedOn w:val="Heading1"/>
    <w:next w:val="Normal"/>
    <w:uiPriority w:val="39"/>
    <w:unhideWhenUsed/>
    <w:qFormat/>
    <w:rsid w:val="00C96136"/>
    <w:pPr>
      <w:spacing w:before="240" w:after="0" w:line="259" w:lineRule="auto"/>
      <w:jc w:val="both"/>
      <w:outlineLvl w:val="9"/>
    </w:pPr>
    <w:rPr>
      <w:rFonts w:asciiTheme="majorHAnsi" w:hAnsiTheme="majorHAnsi"/>
      <w:b w:val="0"/>
      <w:bCs w:val="0"/>
      <w:color w:val="BF3F00" w:themeColor="accent1" w:themeShade="BF"/>
      <w:kern w:val="0"/>
      <w:sz w:val="32"/>
      <w:szCs w:val="32"/>
      <w:lang w:eastAsia="es-GT"/>
      <w14:ligatures w14:val="none"/>
    </w:rPr>
  </w:style>
  <w:style w:type="table" w:styleId="GridTable4-Accent4">
    <w:name w:val="Grid Table 4 Accent 4"/>
    <w:basedOn w:val="TableNormal"/>
    <w:uiPriority w:val="49"/>
    <w:rsid w:val="00C96136"/>
    <w:pPr>
      <w:spacing w:after="0" w:line="240" w:lineRule="auto"/>
    </w:pPr>
    <w:tblPr>
      <w:tblStyleRowBandSize w:val="1"/>
      <w:tblStyleColBandSize w:val="1"/>
      <w:tblBorders>
        <w:top w:val="single" w:sz="4" w:space="0" w:color="FFE566" w:themeColor="accent4" w:themeTint="99"/>
        <w:left w:val="single" w:sz="4" w:space="0" w:color="FFE566" w:themeColor="accent4" w:themeTint="99"/>
        <w:bottom w:val="single" w:sz="4" w:space="0" w:color="FFE566" w:themeColor="accent4" w:themeTint="99"/>
        <w:right w:val="single" w:sz="4" w:space="0" w:color="FFE566" w:themeColor="accent4" w:themeTint="99"/>
        <w:insideH w:val="single" w:sz="4" w:space="0" w:color="FFE566" w:themeColor="accent4" w:themeTint="99"/>
        <w:insideV w:val="single" w:sz="4" w:space="0" w:color="FFE566" w:themeColor="accent4" w:themeTint="99"/>
      </w:tblBorders>
    </w:tblPr>
    <w:tblStylePr w:type="firstRow">
      <w:rPr>
        <w:b/>
        <w:bCs/>
        <w:color w:val="FFFFFF" w:themeColor="background1"/>
      </w:rPr>
      <w:tblPr/>
      <w:tcPr>
        <w:tcBorders>
          <w:top w:val="single" w:sz="4" w:space="0" w:color="FFD500" w:themeColor="accent4"/>
          <w:left w:val="single" w:sz="4" w:space="0" w:color="FFD500" w:themeColor="accent4"/>
          <w:bottom w:val="single" w:sz="4" w:space="0" w:color="FFD500" w:themeColor="accent4"/>
          <w:right w:val="single" w:sz="4" w:space="0" w:color="FFD500" w:themeColor="accent4"/>
          <w:insideH w:val="nil"/>
          <w:insideV w:val="nil"/>
        </w:tcBorders>
        <w:shd w:val="clear" w:color="auto" w:fill="FFD500" w:themeFill="accent4"/>
      </w:tcPr>
    </w:tblStylePr>
    <w:tblStylePr w:type="lastRow">
      <w:rPr>
        <w:b/>
        <w:bCs/>
      </w:rPr>
      <w:tblPr/>
      <w:tcPr>
        <w:tcBorders>
          <w:top w:val="double" w:sz="4" w:space="0" w:color="FFD500" w:themeColor="accent4"/>
        </w:tcBorders>
      </w:tcPr>
    </w:tblStylePr>
    <w:tblStylePr w:type="firstCol">
      <w:rPr>
        <w:b/>
        <w:bCs/>
      </w:rPr>
    </w:tblStylePr>
    <w:tblStylePr w:type="lastCol">
      <w:rPr>
        <w:b/>
        <w:bCs/>
      </w:rPr>
    </w:tblStylePr>
    <w:tblStylePr w:type="band1Vert">
      <w:tblPr/>
      <w:tcPr>
        <w:shd w:val="clear" w:color="auto" w:fill="FFF6CC" w:themeFill="accent4" w:themeFillTint="33"/>
      </w:tcPr>
    </w:tblStylePr>
    <w:tblStylePr w:type="band1Horz">
      <w:tblPr/>
      <w:tcPr>
        <w:shd w:val="clear" w:color="auto" w:fill="FFF6CC" w:themeFill="accent4" w:themeFillTint="33"/>
      </w:tcPr>
    </w:tblStylePr>
  </w:style>
  <w:style w:type="table" w:styleId="GridTable4-Accent1">
    <w:name w:val="Grid Table 4 Accent 1"/>
    <w:basedOn w:val="TableNormal"/>
    <w:uiPriority w:val="49"/>
    <w:rsid w:val="00C96136"/>
    <w:pPr>
      <w:spacing w:after="0" w:line="240" w:lineRule="auto"/>
    </w:pPr>
    <w:tblPr>
      <w:tblStyleRowBandSize w:val="1"/>
      <w:tblStyleColBandSize w:val="1"/>
      <w:tblBorders>
        <w:top w:val="single" w:sz="4" w:space="0" w:color="FF9966" w:themeColor="accent1" w:themeTint="99"/>
        <w:left w:val="single" w:sz="4" w:space="0" w:color="FF9966" w:themeColor="accent1" w:themeTint="99"/>
        <w:bottom w:val="single" w:sz="4" w:space="0" w:color="FF9966" w:themeColor="accent1" w:themeTint="99"/>
        <w:right w:val="single" w:sz="4" w:space="0" w:color="FF9966" w:themeColor="accent1" w:themeTint="99"/>
        <w:insideH w:val="single" w:sz="4" w:space="0" w:color="FF9966" w:themeColor="accent1" w:themeTint="99"/>
        <w:insideV w:val="single" w:sz="4" w:space="0" w:color="FF9966" w:themeColor="accent1" w:themeTint="99"/>
      </w:tblBorders>
    </w:tblPr>
    <w:tblStylePr w:type="firstRow">
      <w:rPr>
        <w:b/>
        <w:bCs/>
        <w:color w:val="FFFFFF" w:themeColor="background1"/>
      </w:rPr>
      <w:tblPr/>
      <w:tcPr>
        <w:tcBorders>
          <w:top w:val="single" w:sz="4" w:space="0" w:color="FF5500" w:themeColor="accent1"/>
          <w:left w:val="single" w:sz="4" w:space="0" w:color="FF5500" w:themeColor="accent1"/>
          <w:bottom w:val="single" w:sz="4" w:space="0" w:color="FF5500" w:themeColor="accent1"/>
          <w:right w:val="single" w:sz="4" w:space="0" w:color="FF5500" w:themeColor="accent1"/>
          <w:insideH w:val="nil"/>
          <w:insideV w:val="nil"/>
        </w:tcBorders>
        <w:shd w:val="clear" w:color="auto" w:fill="FF5500" w:themeFill="accent1"/>
      </w:tcPr>
    </w:tblStylePr>
    <w:tblStylePr w:type="lastRow">
      <w:rPr>
        <w:b/>
        <w:bCs/>
      </w:rPr>
      <w:tblPr/>
      <w:tcPr>
        <w:tcBorders>
          <w:top w:val="double" w:sz="4" w:space="0" w:color="FF5500" w:themeColor="accent1"/>
        </w:tcBorders>
      </w:tcPr>
    </w:tblStylePr>
    <w:tblStylePr w:type="firstCol">
      <w:rPr>
        <w:b/>
        <w:bCs/>
      </w:rPr>
    </w:tblStylePr>
    <w:tblStylePr w:type="lastCol">
      <w:rPr>
        <w:b/>
        <w:bCs/>
      </w:rPr>
    </w:tblStylePr>
    <w:tblStylePr w:type="band1Vert">
      <w:tblPr/>
      <w:tcPr>
        <w:shd w:val="clear" w:color="auto" w:fill="FFDDCC" w:themeFill="accent1" w:themeFillTint="33"/>
      </w:tcPr>
    </w:tblStylePr>
    <w:tblStylePr w:type="band1Horz">
      <w:tblPr/>
      <w:tcPr>
        <w:shd w:val="clear" w:color="auto" w:fill="FFDDCC" w:themeFill="accent1" w:themeFillTint="33"/>
      </w:tcPr>
    </w:tblStylePr>
  </w:style>
  <w:style w:type="character" w:styleId="PlaceholderText">
    <w:name w:val="Placeholder Text"/>
    <w:basedOn w:val="DefaultParagraphFont"/>
    <w:uiPriority w:val="99"/>
    <w:semiHidden/>
    <w:rsid w:val="00C96136"/>
    <w:rPr>
      <w:color w:val="666666"/>
    </w:rPr>
  </w:style>
  <w:style w:type="table" w:styleId="GridTable5Dark-Accent1">
    <w:name w:val="Grid Table 5 Dark Accent 1"/>
    <w:basedOn w:val="TableNormal"/>
    <w:uiPriority w:val="50"/>
    <w:rsid w:val="00C961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DC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5500"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5500"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5500"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5500" w:themeFill="accent1"/>
      </w:tcPr>
    </w:tblStylePr>
    <w:tblStylePr w:type="band1Vert">
      <w:tblPr/>
      <w:tcPr>
        <w:shd w:val="clear" w:color="auto" w:fill="FFBB99" w:themeFill="accent1" w:themeFillTint="66"/>
      </w:tcPr>
    </w:tblStylePr>
    <w:tblStylePr w:type="band1Horz">
      <w:tblPr/>
      <w:tcPr>
        <w:shd w:val="clear" w:color="auto" w:fill="FFBB99" w:themeFill="accent1" w:themeFillTint="66"/>
      </w:tcPr>
    </w:tblStylePr>
  </w:style>
  <w:style w:type="character" w:styleId="FollowedHyperlink">
    <w:name w:val="FollowedHyperlink"/>
    <w:basedOn w:val="DefaultParagraphFont"/>
    <w:uiPriority w:val="99"/>
    <w:semiHidden/>
    <w:unhideWhenUsed/>
    <w:rsid w:val="00C96136"/>
    <w:rPr>
      <w:color w:val="96607D"/>
      <w:u w:val="single"/>
    </w:rPr>
  </w:style>
  <w:style w:type="paragraph" w:customStyle="1" w:styleId="msonormal0">
    <w:name w:val="msonormal"/>
    <w:basedOn w:val="Normal"/>
    <w:rsid w:val="00C96136"/>
    <w:pPr>
      <w:spacing w:before="100" w:beforeAutospacing="1" w:after="100" w:afterAutospacing="1"/>
    </w:pPr>
    <w:rPr>
      <w:rFonts w:ascii="Times New Roman" w:eastAsia="Times New Roman" w:hAnsi="Times New Roman" w:cs="Times New Roman"/>
      <w:kern w:val="0"/>
      <w:sz w:val="24"/>
      <w:szCs w:val="24"/>
      <w:lang w:eastAsia="es-GT"/>
      <w14:ligatures w14:val="none"/>
    </w:rPr>
  </w:style>
  <w:style w:type="paragraph" w:customStyle="1" w:styleId="xl68">
    <w:name w:val="xl68"/>
    <w:basedOn w:val="Normal"/>
    <w:rsid w:val="00C96136"/>
    <w:pPr>
      <w:pBdr>
        <w:top w:val="single" w:sz="4" w:space="0" w:color="auto"/>
        <w:left w:val="single" w:sz="4" w:space="0" w:color="auto"/>
        <w:bottom w:val="single" w:sz="4" w:space="0" w:color="auto"/>
        <w:right w:val="single" w:sz="4" w:space="0" w:color="auto"/>
      </w:pBdr>
      <w:shd w:val="clear" w:color="000000" w:fill="C0E6F5"/>
      <w:spacing w:before="100" w:beforeAutospacing="1" w:after="100" w:afterAutospacing="1"/>
    </w:pPr>
    <w:rPr>
      <w:rFonts w:ascii="Times New Roman" w:eastAsia="Times New Roman" w:hAnsi="Times New Roman" w:cs="Times New Roman"/>
      <w:b/>
      <w:bCs/>
      <w:kern w:val="0"/>
      <w:sz w:val="24"/>
      <w:szCs w:val="24"/>
      <w:lang w:eastAsia="es-GT"/>
      <w14:ligatures w14:val="none"/>
    </w:rPr>
  </w:style>
  <w:style w:type="paragraph" w:customStyle="1" w:styleId="xl69">
    <w:name w:val="xl69"/>
    <w:basedOn w:val="Normal"/>
    <w:rsid w:val="00C96136"/>
    <w:pPr>
      <w:pBdr>
        <w:top w:val="single" w:sz="4" w:space="0" w:color="auto"/>
        <w:left w:val="single" w:sz="4" w:space="0" w:color="auto"/>
        <w:bottom w:val="single" w:sz="4" w:space="0" w:color="auto"/>
        <w:right w:val="single" w:sz="4" w:space="0" w:color="auto"/>
      </w:pBdr>
      <w:shd w:val="clear" w:color="000000" w:fill="C0E6F5"/>
      <w:spacing w:before="100" w:beforeAutospacing="1" w:after="100" w:afterAutospacing="1"/>
    </w:pPr>
    <w:rPr>
      <w:rFonts w:ascii="Times New Roman" w:eastAsia="Times New Roman" w:hAnsi="Times New Roman" w:cs="Times New Roman"/>
      <w:kern w:val="0"/>
      <w:sz w:val="24"/>
      <w:szCs w:val="24"/>
      <w:lang w:eastAsia="es-GT"/>
      <w14:ligatures w14:val="none"/>
    </w:rPr>
  </w:style>
  <w:style w:type="paragraph" w:customStyle="1" w:styleId="xl70">
    <w:name w:val="xl70"/>
    <w:basedOn w:val="Normal"/>
    <w:rsid w:val="00C96136"/>
    <w:pPr>
      <w:pBdr>
        <w:top w:val="single" w:sz="4" w:space="0" w:color="auto"/>
        <w:left w:val="single" w:sz="4" w:space="0" w:color="auto"/>
        <w:bottom w:val="single" w:sz="4" w:space="0" w:color="auto"/>
        <w:right w:val="single" w:sz="4" w:space="0" w:color="auto"/>
      </w:pBdr>
      <w:shd w:val="clear" w:color="000000" w:fill="E49EDD"/>
      <w:spacing w:before="100" w:beforeAutospacing="1" w:after="100" w:afterAutospacing="1"/>
    </w:pPr>
    <w:rPr>
      <w:rFonts w:ascii="Times New Roman" w:eastAsia="Times New Roman" w:hAnsi="Times New Roman" w:cs="Times New Roman"/>
      <w:b/>
      <w:bCs/>
      <w:kern w:val="0"/>
      <w:sz w:val="24"/>
      <w:szCs w:val="24"/>
      <w:lang w:eastAsia="es-GT"/>
      <w14:ligatures w14:val="none"/>
    </w:rPr>
  </w:style>
  <w:style w:type="paragraph" w:customStyle="1" w:styleId="xl71">
    <w:name w:val="xl71"/>
    <w:basedOn w:val="Normal"/>
    <w:rsid w:val="00C96136"/>
    <w:pPr>
      <w:pBdr>
        <w:top w:val="single" w:sz="4" w:space="0" w:color="auto"/>
        <w:left w:val="single" w:sz="4" w:space="0" w:color="auto"/>
        <w:bottom w:val="single" w:sz="4" w:space="0" w:color="auto"/>
        <w:right w:val="single" w:sz="4" w:space="0" w:color="auto"/>
      </w:pBdr>
      <w:shd w:val="clear" w:color="000000" w:fill="E49EDD"/>
      <w:spacing w:before="100" w:beforeAutospacing="1" w:after="100" w:afterAutospacing="1"/>
    </w:pPr>
    <w:rPr>
      <w:rFonts w:ascii="Times New Roman" w:eastAsia="Times New Roman" w:hAnsi="Times New Roman" w:cs="Times New Roman"/>
      <w:kern w:val="0"/>
      <w:sz w:val="24"/>
      <w:szCs w:val="24"/>
      <w:lang w:eastAsia="es-GT"/>
      <w14:ligatures w14:val="none"/>
    </w:rPr>
  </w:style>
  <w:style w:type="paragraph" w:customStyle="1" w:styleId="xl72">
    <w:name w:val="xl72"/>
    <w:basedOn w:val="Normal"/>
    <w:rsid w:val="00C96136"/>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pPr>
    <w:rPr>
      <w:rFonts w:ascii="Times New Roman" w:eastAsia="Times New Roman" w:hAnsi="Times New Roman" w:cs="Times New Roman"/>
      <w:b/>
      <w:bCs/>
      <w:kern w:val="0"/>
      <w:sz w:val="24"/>
      <w:szCs w:val="24"/>
      <w:lang w:eastAsia="es-GT"/>
      <w14:ligatures w14:val="none"/>
    </w:rPr>
  </w:style>
  <w:style w:type="paragraph" w:customStyle="1" w:styleId="xl73">
    <w:name w:val="xl73"/>
    <w:basedOn w:val="Normal"/>
    <w:rsid w:val="00C96136"/>
    <w:pPr>
      <w:pBdr>
        <w:top w:val="single" w:sz="4" w:space="0" w:color="auto"/>
        <w:left w:val="single" w:sz="4" w:space="0" w:color="auto"/>
        <w:bottom w:val="single" w:sz="4" w:space="0" w:color="auto"/>
        <w:right w:val="single" w:sz="4" w:space="0" w:color="auto"/>
      </w:pBdr>
      <w:shd w:val="clear" w:color="000000" w:fill="E49EDD"/>
      <w:spacing w:before="100" w:beforeAutospacing="1" w:after="100" w:afterAutospacing="1"/>
    </w:pPr>
    <w:rPr>
      <w:rFonts w:ascii="Times New Roman" w:eastAsia="Times New Roman" w:hAnsi="Times New Roman" w:cs="Times New Roman"/>
      <w:b/>
      <w:bCs/>
      <w:kern w:val="0"/>
      <w:sz w:val="24"/>
      <w:szCs w:val="24"/>
      <w:lang w:eastAsia="es-GT"/>
      <w14:ligatures w14:val="none"/>
    </w:rPr>
  </w:style>
  <w:style w:type="paragraph" w:customStyle="1" w:styleId="xl74">
    <w:name w:val="xl74"/>
    <w:basedOn w:val="Normal"/>
    <w:rsid w:val="00C96136"/>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pPr>
    <w:rPr>
      <w:rFonts w:ascii="Times New Roman" w:eastAsia="Times New Roman" w:hAnsi="Times New Roman" w:cs="Times New Roman"/>
      <w:b/>
      <w:bCs/>
      <w:kern w:val="0"/>
      <w:sz w:val="24"/>
      <w:szCs w:val="24"/>
      <w:lang w:eastAsia="es-GT"/>
      <w14:ligatures w14:val="none"/>
    </w:rPr>
  </w:style>
  <w:style w:type="paragraph" w:customStyle="1" w:styleId="xl75">
    <w:name w:val="xl75"/>
    <w:basedOn w:val="Normal"/>
    <w:rsid w:val="00C96136"/>
    <w:pPr>
      <w:pBdr>
        <w:top w:val="single" w:sz="4" w:space="0" w:color="auto"/>
        <w:left w:val="single" w:sz="4" w:space="0" w:color="auto"/>
        <w:bottom w:val="single" w:sz="4" w:space="0" w:color="auto"/>
        <w:right w:val="single" w:sz="4" w:space="0" w:color="auto"/>
      </w:pBdr>
      <w:shd w:val="clear" w:color="000000" w:fill="C0E6F5"/>
      <w:spacing w:before="100" w:beforeAutospacing="1" w:after="100" w:afterAutospacing="1"/>
    </w:pPr>
    <w:rPr>
      <w:rFonts w:ascii="Times New Roman" w:eastAsia="Times New Roman" w:hAnsi="Times New Roman" w:cs="Times New Roman"/>
      <w:b/>
      <w:bCs/>
      <w:kern w:val="0"/>
      <w:sz w:val="24"/>
      <w:szCs w:val="24"/>
      <w:lang w:eastAsia="es-GT"/>
      <w14:ligatures w14:val="none"/>
    </w:rPr>
  </w:style>
  <w:style w:type="paragraph" w:customStyle="1" w:styleId="xl76">
    <w:name w:val="xl76"/>
    <w:basedOn w:val="Normal"/>
    <w:rsid w:val="00C96136"/>
    <w:pPr>
      <w:spacing w:before="100" w:beforeAutospacing="1" w:after="100" w:afterAutospacing="1"/>
      <w:jc w:val="center"/>
    </w:pPr>
    <w:rPr>
      <w:rFonts w:ascii="Times New Roman" w:eastAsia="Times New Roman" w:hAnsi="Times New Roman" w:cs="Times New Roman"/>
      <w:kern w:val="0"/>
      <w:sz w:val="24"/>
      <w:szCs w:val="24"/>
      <w:lang w:eastAsia="es-GT"/>
      <w14:ligatures w14:val="none"/>
    </w:rPr>
  </w:style>
  <w:style w:type="paragraph" w:customStyle="1" w:styleId="xl77">
    <w:name w:val="xl77"/>
    <w:basedOn w:val="Normal"/>
    <w:rsid w:val="00C96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rFonts w:ascii="Times New Roman" w:eastAsia="Times New Roman" w:hAnsi="Times New Roman" w:cs="Times New Roman"/>
      <w:b/>
      <w:bCs/>
      <w:kern w:val="0"/>
      <w:sz w:val="24"/>
      <w:szCs w:val="24"/>
      <w:lang w:eastAsia="es-GT"/>
      <w14:ligatures w14:val="none"/>
    </w:rPr>
  </w:style>
  <w:style w:type="paragraph" w:customStyle="1" w:styleId="xl78">
    <w:name w:val="xl78"/>
    <w:basedOn w:val="Normal"/>
    <w:rsid w:val="00C96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rFonts w:ascii="Times New Roman" w:eastAsia="Times New Roman" w:hAnsi="Times New Roman" w:cs="Times New Roman"/>
      <w:kern w:val="0"/>
      <w:sz w:val="24"/>
      <w:szCs w:val="24"/>
      <w:lang w:eastAsia="es-GT"/>
      <w14:ligatures w14:val="none"/>
    </w:rPr>
  </w:style>
  <w:style w:type="paragraph" w:customStyle="1" w:styleId="xl79">
    <w:name w:val="xl79"/>
    <w:basedOn w:val="Normal"/>
    <w:rsid w:val="00C96136"/>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pPr>
    <w:rPr>
      <w:rFonts w:ascii="Times New Roman" w:eastAsia="Times New Roman" w:hAnsi="Times New Roman" w:cs="Times New Roman"/>
      <w:b/>
      <w:bCs/>
      <w:kern w:val="0"/>
      <w:sz w:val="24"/>
      <w:szCs w:val="24"/>
      <w:lang w:eastAsia="es-GT"/>
      <w14:ligatures w14:val="none"/>
    </w:rPr>
  </w:style>
  <w:style w:type="paragraph" w:customStyle="1" w:styleId="xl80">
    <w:name w:val="xl80"/>
    <w:basedOn w:val="Normal"/>
    <w:rsid w:val="00C96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rPr>
      <w:rFonts w:ascii="Times New Roman" w:eastAsia="Times New Roman" w:hAnsi="Times New Roman" w:cs="Times New Roman"/>
      <w:kern w:val="0"/>
      <w:sz w:val="24"/>
      <w:szCs w:val="24"/>
      <w:lang w:eastAsia="es-GT"/>
      <w14:ligatures w14:val="none"/>
    </w:rPr>
  </w:style>
  <w:style w:type="paragraph" w:customStyle="1" w:styleId="xl81">
    <w:name w:val="xl81"/>
    <w:basedOn w:val="Normal"/>
    <w:rsid w:val="00C96136"/>
    <w:pPr>
      <w:pBdr>
        <w:top w:val="single" w:sz="4" w:space="0" w:color="auto"/>
        <w:left w:val="single" w:sz="4" w:space="0" w:color="auto"/>
        <w:bottom w:val="single" w:sz="4" w:space="0" w:color="auto"/>
        <w:right w:val="single" w:sz="4" w:space="0" w:color="auto"/>
      </w:pBdr>
      <w:shd w:val="clear" w:color="000000" w:fill="CAEDFB"/>
      <w:spacing w:before="100" w:beforeAutospacing="1" w:after="100" w:afterAutospacing="1"/>
      <w:jc w:val="center"/>
      <w:textAlignment w:val="center"/>
    </w:pPr>
    <w:rPr>
      <w:rFonts w:ascii="Times New Roman" w:eastAsia="Times New Roman" w:hAnsi="Times New Roman" w:cs="Times New Roman"/>
      <w:b/>
      <w:bCs/>
      <w:kern w:val="0"/>
      <w:sz w:val="24"/>
      <w:szCs w:val="24"/>
      <w:lang w:eastAsia="es-GT"/>
      <w14:ligatures w14:val="none"/>
    </w:rPr>
  </w:style>
  <w:style w:type="paragraph" w:customStyle="1" w:styleId="xl82">
    <w:name w:val="xl82"/>
    <w:basedOn w:val="Normal"/>
    <w:rsid w:val="00C96136"/>
    <w:pPr>
      <w:pBdr>
        <w:top w:val="single" w:sz="4" w:space="0" w:color="auto"/>
        <w:left w:val="single" w:sz="4" w:space="0" w:color="auto"/>
        <w:bottom w:val="single" w:sz="4" w:space="0" w:color="auto"/>
        <w:right w:val="single" w:sz="4" w:space="0" w:color="auto"/>
      </w:pBdr>
      <w:shd w:val="clear" w:color="000000" w:fill="CAEDFB"/>
      <w:spacing w:before="100" w:beforeAutospacing="1" w:after="100" w:afterAutospacing="1"/>
      <w:jc w:val="center"/>
      <w:textAlignment w:val="center"/>
    </w:pPr>
    <w:rPr>
      <w:rFonts w:ascii="Times New Roman" w:eastAsia="Times New Roman" w:hAnsi="Times New Roman" w:cs="Times New Roman"/>
      <w:b/>
      <w:bCs/>
      <w:kern w:val="0"/>
      <w:sz w:val="24"/>
      <w:szCs w:val="24"/>
      <w:lang w:eastAsia="es-GT"/>
      <w14:ligatures w14:val="none"/>
    </w:rPr>
  </w:style>
  <w:style w:type="paragraph" w:customStyle="1" w:styleId="xl83">
    <w:name w:val="xl83"/>
    <w:basedOn w:val="Normal"/>
    <w:rsid w:val="00C9613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pPr>
    <w:rPr>
      <w:rFonts w:ascii="Times New Roman" w:eastAsia="Times New Roman" w:hAnsi="Times New Roman" w:cs="Times New Roman"/>
      <w:kern w:val="0"/>
      <w:sz w:val="24"/>
      <w:szCs w:val="24"/>
      <w:lang w:eastAsia="es-GT"/>
      <w14:ligatures w14:val="none"/>
    </w:rPr>
  </w:style>
  <w:style w:type="paragraph" w:customStyle="1" w:styleId="xl84">
    <w:name w:val="xl84"/>
    <w:basedOn w:val="Normal"/>
    <w:rsid w:val="00C96136"/>
    <w:pPr>
      <w:pBdr>
        <w:top w:val="single" w:sz="4" w:space="0" w:color="auto"/>
        <w:left w:val="single" w:sz="4" w:space="0" w:color="auto"/>
        <w:bottom w:val="single" w:sz="4" w:space="0" w:color="auto"/>
        <w:right w:val="single" w:sz="4" w:space="0" w:color="auto"/>
      </w:pBdr>
      <w:shd w:val="clear" w:color="000000" w:fill="C0E6F5"/>
      <w:spacing w:before="100" w:beforeAutospacing="1" w:after="100" w:afterAutospacing="1"/>
      <w:jc w:val="center"/>
    </w:pPr>
    <w:rPr>
      <w:rFonts w:ascii="Times New Roman" w:eastAsia="Times New Roman" w:hAnsi="Times New Roman" w:cs="Times New Roman"/>
      <w:kern w:val="0"/>
      <w:sz w:val="24"/>
      <w:szCs w:val="24"/>
      <w:lang w:eastAsia="es-GT"/>
      <w14:ligatures w14:val="none"/>
    </w:rPr>
  </w:style>
  <w:style w:type="paragraph" w:customStyle="1" w:styleId="xl85">
    <w:name w:val="xl85"/>
    <w:basedOn w:val="Normal"/>
    <w:rsid w:val="00C96136"/>
    <w:pPr>
      <w:pBdr>
        <w:top w:val="single" w:sz="4" w:space="0" w:color="auto"/>
        <w:left w:val="single" w:sz="4" w:space="0" w:color="auto"/>
        <w:bottom w:val="single" w:sz="4" w:space="0" w:color="auto"/>
        <w:right w:val="single" w:sz="4" w:space="0" w:color="auto"/>
      </w:pBdr>
      <w:shd w:val="clear" w:color="000000" w:fill="E49EDD"/>
      <w:spacing w:before="100" w:beforeAutospacing="1" w:after="100" w:afterAutospacing="1"/>
      <w:jc w:val="center"/>
    </w:pPr>
    <w:rPr>
      <w:rFonts w:ascii="Times New Roman" w:eastAsia="Times New Roman" w:hAnsi="Times New Roman" w:cs="Times New Roman"/>
      <w:kern w:val="0"/>
      <w:sz w:val="24"/>
      <w:szCs w:val="24"/>
      <w:lang w:eastAsia="es-GT"/>
      <w14:ligatures w14:val="none"/>
    </w:rPr>
  </w:style>
  <w:style w:type="paragraph" w:customStyle="1" w:styleId="xl86">
    <w:name w:val="xl86"/>
    <w:basedOn w:val="Normal"/>
    <w:rsid w:val="00C96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Times New Roman" w:eastAsia="Times New Roman" w:hAnsi="Times New Roman" w:cs="Times New Roman"/>
      <w:kern w:val="0"/>
      <w:sz w:val="24"/>
      <w:szCs w:val="24"/>
      <w:lang w:eastAsia="es-GT"/>
      <w14:ligatures w14:val="none"/>
    </w:rPr>
  </w:style>
  <w:style w:type="paragraph" w:customStyle="1" w:styleId="xl87">
    <w:name w:val="xl87"/>
    <w:basedOn w:val="Normal"/>
    <w:rsid w:val="00C96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Times New Roman" w:eastAsia="Times New Roman" w:hAnsi="Times New Roman" w:cs="Times New Roman"/>
      <w:kern w:val="0"/>
      <w:sz w:val="24"/>
      <w:szCs w:val="24"/>
      <w:lang w:eastAsia="es-GT"/>
      <w14:ligatures w14:val="none"/>
    </w:rPr>
  </w:style>
  <w:style w:type="paragraph" w:customStyle="1" w:styleId="xl88">
    <w:name w:val="xl88"/>
    <w:basedOn w:val="Normal"/>
    <w:rsid w:val="00C96136"/>
    <w:pPr>
      <w:pBdr>
        <w:top w:val="single" w:sz="4" w:space="0" w:color="auto"/>
        <w:left w:val="single" w:sz="4" w:space="0" w:color="auto"/>
        <w:bottom w:val="single" w:sz="4" w:space="0" w:color="auto"/>
        <w:right w:val="single" w:sz="4" w:space="0" w:color="auto"/>
      </w:pBdr>
      <w:shd w:val="clear" w:color="000000" w:fill="E49EDD"/>
      <w:spacing w:before="100" w:beforeAutospacing="1" w:after="100" w:afterAutospacing="1"/>
      <w:jc w:val="center"/>
    </w:pPr>
    <w:rPr>
      <w:rFonts w:ascii="Times New Roman" w:eastAsia="Times New Roman" w:hAnsi="Times New Roman" w:cs="Times New Roman"/>
      <w:kern w:val="0"/>
      <w:sz w:val="24"/>
      <w:szCs w:val="24"/>
      <w:lang w:eastAsia="es-GT"/>
      <w14:ligatures w14:val="none"/>
    </w:rPr>
  </w:style>
  <w:style w:type="paragraph" w:customStyle="1" w:styleId="xl89">
    <w:name w:val="xl89"/>
    <w:basedOn w:val="Normal"/>
    <w:rsid w:val="00C96136"/>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rFonts w:ascii="Times New Roman" w:eastAsia="Times New Roman" w:hAnsi="Times New Roman" w:cs="Times New Roman"/>
      <w:kern w:val="0"/>
      <w:sz w:val="24"/>
      <w:szCs w:val="24"/>
      <w:lang w:eastAsia="es-GT"/>
      <w14:ligatures w14:val="none"/>
    </w:rPr>
  </w:style>
  <w:style w:type="paragraph" w:customStyle="1" w:styleId="xl90">
    <w:name w:val="xl90"/>
    <w:basedOn w:val="Normal"/>
    <w:rsid w:val="00C96136"/>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Times New Roman" w:eastAsia="Times New Roman" w:hAnsi="Times New Roman" w:cs="Times New Roman"/>
      <w:kern w:val="0"/>
      <w:sz w:val="24"/>
      <w:szCs w:val="24"/>
      <w:lang w:eastAsia="es-GT"/>
      <w14:ligatures w14:val="none"/>
    </w:rPr>
  </w:style>
  <w:style w:type="paragraph" w:customStyle="1" w:styleId="xl91">
    <w:name w:val="xl91"/>
    <w:basedOn w:val="Normal"/>
    <w:rsid w:val="00C96136"/>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cs="Times New Roman"/>
      <w:b/>
      <w:bCs/>
      <w:kern w:val="0"/>
      <w:sz w:val="24"/>
      <w:szCs w:val="24"/>
      <w:lang w:eastAsia="es-GT"/>
      <w14:ligatures w14:val="none"/>
    </w:rPr>
  </w:style>
  <w:style w:type="paragraph" w:customStyle="1" w:styleId="xl92">
    <w:name w:val="xl92"/>
    <w:basedOn w:val="Normal"/>
    <w:rsid w:val="00C96136"/>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cs="Times New Roman"/>
      <w:b/>
      <w:bCs/>
      <w:kern w:val="0"/>
      <w:sz w:val="24"/>
      <w:szCs w:val="24"/>
      <w:lang w:eastAsia="es-GT"/>
      <w14:ligatures w14:val="none"/>
    </w:rPr>
  </w:style>
  <w:style w:type="paragraph" w:customStyle="1" w:styleId="xl93">
    <w:name w:val="xl93"/>
    <w:basedOn w:val="Normal"/>
    <w:rsid w:val="00C96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Times New Roman" w:eastAsia="Times New Roman" w:hAnsi="Times New Roman" w:cs="Times New Roman"/>
      <w:b/>
      <w:bCs/>
      <w:kern w:val="0"/>
      <w:sz w:val="24"/>
      <w:szCs w:val="24"/>
      <w:lang w:eastAsia="es-GT"/>
      <w14:ligatures w14:val="none"/>
    </w:rPr>
  </w:style>
  <w:style w:type="paragraph" w:customStyle="1" w:styleId="xl94">
    <w:name w:val="xl94"/>
    <w:basedOn w:val="Normal"/>
    <w:rsid w:val="00C96136"/>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pPr>
    <w:rPr>
      <w:rFonts w:ascii="Times New Roman" w:eastAsia="Times New Roman" w:hAnsi="Times New Roman" w:cs="Times New Roman"/>
      <w:b/>
      <w:bCs/>
      <w:kern w:val="0"/>
      <w:sz w:val="24"/>
      <w:szCs w:val="24"/>
      <w:lang w:eastAsia="es-GT"/>
      <w14:ligatures w14:val="none"/>
    </w:rPr>
  </w:style>
  <w:style w:type="paragraph" w:styleId="Revision">
    <w:name w:val="Revision"/>
    <w:hidden/>
    <w:uiPriority w:val="99"/>
    <w:semiHidden/>
    <w:rsid w:val="00C96136"/>
    <w:pPr>
      <w:spacing w:after="0" w:line="240" w:lineRule="auto"/>
    </w:pPr>
    <w:rPr>
      <w:sz w:val="21"/>
      <w:szCs w:val="21"/>
    </w:rPr>
  </w:style>
  <w:style w:type="character" w:styleId="CommentReference">
    <w:name w:val="annotation reference"/>
    <w:basedOn w:val="DefaultParagraphFont"/>
    <w:uiPriority w:val="99"/>
    <w:semiHidden/>
    <w:unhideWhenUsed/>
    <w:rsid w:val="00C96136"/>
    <w:rPr>
      <w:sz w:val="16"/>
      <w:szCs w:val="16"/>
    </w:rPr>
  </w:style>
  <w:style w:type="paragraph" w:styleId="CommentText">
    <w:name w:val="annotation text"/>
    <w:basedOn w:val="Normal"/>
    <w:link w:val="CommentTextChar"/>
    <w:uiPriority w:val="99"/>
    <w:unhideWhenUsed/>
    <w:rsid w:val="00C96136"/>
    <w:pPr>
      <w:jc w:val="both"/>
    </w:pPr>
    <w:rPr>
      <w:rFonts w:asciiTheme="minorHAnsi" w:hAnsiTheme="minorHAnsi"/>
      <w:sz w:val="20"/>
      <w:szCs w:val="20"/>
    </w:rPr>
  </w:style>
  <w:style w:type="character" w:customStyle="1" w:styleId="CommentTextChar">
    <w:name w:val="Comment Text Char"/>
    <w:basedOn w:val="DefaultParagraphFont"/>
    <w:link w:val="CommentText"/>
    <w:uiPriority w:val="99"/>
    <w:rsid w:val="00C96136"/>
    <w:rPr>
      <w:sz w:val="20"/>
      <w:szCs w:val="20"/>
    </w:rPr>
  </w:style>
  <w:style w:type="paragraph" w:styleId="CommentSubject">
    <w:name w:val="annotation subject"/>
    <w:basedOn w:val="CommentText"/>
    <w:next w:val="CommentText"/>
    <w:link w:val="CommentSubjectChar"/>
    <w:uiPriority w:val="99"/>
    <w:semiHidden/>
    <w:unhideWhenUsed/>
    <w:rsid w:val="00C96136"/>
    <w:rPr>
      <w:b/>
      <w:bCs/>
    </w:rPr>
  </w:style>
  <w:style w:type="character" w:customStyle="1" w:styleId="CommentSubjectChar">
    <w:name w:val="Comment Subject Char"/>
    <w:basedOn w:val="CommentTextChar"/>
    <w:link w:val="CommentSubject"/>
    <w:uiPriority w:val="99"/>
    <w:semiHidden/>
    <w:rsid w:val="00C96136"/>
    <w:rPr>
      <w:b/>
      <w:bCs/>
      <w:sz w:val="20"/>
      <w:szCs w:val="20"/>
    </w:rPr>
  </w:style>
  <w:style w:type="character" w:customStyle="1" w:styleId="TextocomentarioCar1">
    <w:name w:val="Texto comentario Car1"/>
    <w:basedOn w:val="DefaultParagraphFont"/>
    <w:uiPriority w:val="99"/>
    <w:rsid w:val="00C96136"/>
    <w:rPr>
      <w:rFonts w:asciiTheme="minorHAnsi" w:hAnsiTheme="minorHAnsi"/>
      <w:kern w:val="0"/>
      <w:sz w:val="20"/>
      <w:szCs w:val="20"/>
      <w:lang w:val="es-419"/>
      <w14:ligatures w14:val="none"/>
    </w:rPr>
  </w:style>
  <w:style w:type="table" w:styleId="ListTable1Light">
    <w:name w:val="List Table 1 Light"/>
    <w:basedOn w:val="TableNormal"/>
    <w:uiPriority w:val="46"/>
    <w:rsid w:val="00C96136"/>
    <w:pPr>
      <w:spacing w:after="0" w:line="240" w:lineRule="auto"/>
    </w:pPr>
    <w:tblPr>
      <w:tblStyleRowBandSize w:val="1"/>
      <w:tblStyleColBandSize w:val="1"/>
    </w:tblPr>
    <w:tblStylePr w:type="firstRow">
      <w:rPr>
        <w:b/>
        <w:bCs/>
      </w:rPr>
      <w:tblPr/>
      <w:tcPr>
        <w:tcBorders>
          <w:bottom w:val="single" w:sz="4" w:space="0" w:color="198BFF" w:themeColor="text1" w:themeTint="99"/>
        </w:tcBorders>
      </w:tcPr>
    </w:tblStylePr>
    <w:tblStylePr w:type="lastRow">
      <w:rPr>
        <w:b/>
        <w:bCs/>
      </w:rPr>
      <w:tblPr/>
      <w:tcPr>
        <w:tcBorders>
          <w:top w:val="single" w:sz="4" w:space="0" w:color="198BFF" w:themeColor="text1" w:themeTint="99"/>
        </w:tcBorders>
      </w:tcPr>
    </w:tblStylePr>
    <w:tblStylePr w:type="firstCol">
      <w:rPr>
        <w:b/>
        <w:bCs/>
      </w:rPr>
    </w:tblStylePr>
    <w:tblStylePr w:type="lastCol">
      <w:rPr>
        <w:b/>
        <w:bCs/>
      </w:rPr>
    </w:tblStylePr>
    <w:tblStylePr w:type="band1Vert">
      <w:tblPr/>
      <w:tcPr>
        <w:shd w:val="clear" w:color="auto" w:fill="B2D8FF" w:themeFill="text1" w:themeFillTint="33"/>
      </w:tcPr>
    </w:tblStylePr>
    <w:tblStylePr w:type="band1Horz">
      <w:tblPr/>
      <w:tcPr>
        <w:shd w:val="clear" w:color="auto" w:fill="B2D8FF" w:themeFill="text1" w:themeFillTint="33"/>
      </w:tcPr>
    </w:tblStylePr>
  </w:style>
  <w:style w:type="table" w:styleId="GridTable1Light-Accent1">
    <w:name w:val="Grid Table 1 Light Accent 1"/>
    <w:basedOn w:val="TableNormal"/>
    <w:uiPriority w:val="46"/>
    <w:rsid w:val="00C96136"/>
    <w:pPr>
      <w:spacing w:after="0" w:line="240" w:lineRule="auto"/>
    </w:pPr>
    <w:tblPr>
      <w:tblStyleRowBandSize w:val="1"/>
      <w:tblStyleColBandSize w:val="1"/>
      <w:tblBorders>
        <w:top w:val="single" w:sz="4" w:space="0" w:color="FFBB99" w:themeColor="accent1" w:themeTint="66"/>
        <w:left w:val="single" w:sz="4" w:space="0" w:color="FFBB99" w:themeColor="accent1" w:themeTint="66"/>
        <w:bottom w:val="single" w:sz="4" w:space="0" w:color="FFBB99" w:themeColor="accent1" w:themeTint="66"/>
        <w:right w:val="single" w:sz="4" w:space="0" w:color="FFBB99" w:themeColor="accent1" w:themeTint="66"/>
        <w:insideH w:val="single" w:sz="4" w:space="0" w:color="FFBB99" w:themeColor="accent1" w:themeTint="66"/>
        <w:insideV w:val="single" w:sz="4" w:space="0" w:color="FFBB99" w:themeColor="accent1" w:themeTint="66"/>
      </w:tblBorders>
    </w:tblPr>
    <w:tblStylePr w:type="firstRow">
      <w:rPr>
        <w:b/>
        <w:bCs/>
      </w:rPr>
      <w:tblPr/>
      <w:tcPr>
        <w:tcBorders>
          <w:bottom w:val="single" w:sz="12" w:space="0" w:color="FF9966" w:themeColor="accent1" w:themeTint="99"/>
        </w:tcBorders>
      </w:tcPr>
    </w:tblStylePr>
    <w:tblStylePr w:type="lastRow">
      <w:rPr>
        <w:b/>
        <w:bCs/>
      </w:rPr>
      <w:tblPr/>
      <w:tcPr>
        <w:tcBorders>
          <w:top w:val="double" w:sz="2" w:space="0" w:color="FF9966" w:themeColor="accen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C96136"/>
    <w:pPr>
      <w:spacing w:after="0" w:line="240" w:lineRule="auto"/>
    </w:pPr>
    <w:rPr>
      <w:color w:val="BF3F00" w:themeColor="accent1" w:themeShade="BF"/>
    </w:rPr>
    <w:tblPr>
      <w:tblStyleRowBandSize w:val="1"/>
      <w:tblStyleColBandSize w:val="1"/>
      <w:tblBorders>
        <w:top w:val="single" w:sz="4" w:space="0" w:color="FF9966" w:themeColor="accent1" w:themeTint="99"/>
        <w:left w:val="single" w:sz="4" w:space="0" w:color="FF9966" w:themeColor="accent1" w:themeTint="99"/>
        <w:bottom w:val="single" w:sz="4" w:space="0" w:color="FF9966" w:themeColor="accent1" w:themeTint="99"/>
        <w:right w:val="single" w:sz="4" w:space="0" w:color="FF9966" w:themeColor="accent1" w:themeTint="99"/>
        <w:insideH w:val="single" w:sz="4" w:space="0" w:color="FF9966" w:themeColor="accent1" w:themeTint="99"/>
        <w:insideV w:val="single" w:sz="4" w:space="0" w:color="FF9966" w:themeColor="accent1" w:themeTint="99"/>
      </w:tblBorders>
    </w:tblPr>
    <w:tblStylePr w:type="firstRow">
      <w:rPr>
        <w:b/>
        <w:bCs/>
      </w:rPr>
      <w:tblPr/>
      <w:tcPr>
        <w:tcBorders>
          <w:bottom w:val="single" w:sz="12" w:space="0" w:color="FF9966" w:themeColor="accent1" w:themeTint="99"/>
        </w:tcBorders>
      </w:tcPr>
    </w:tblStylePr>
    <w:tblStylePr w:type="lastRow">
      <w:rPr>
        <w:b/>
        <w:bCs/>
      </w:rPr>
      <w:tblPr/>
      <w:tcPr>
        <w:tcBorders>
          <w:top w:val="double" w:sz="4" w:space="0" w:color="FF9966" w:themeColor="accent1" w:themeTint="99"/>
        </w:tcBorders>
      </w:tcPr>
    </w:tblStylePr>
    <w:tblStylePr w:type="firstCol">
      <w:rPr>
        <w:b/>
        <w:bCs/>
      </w:rPr>
    </w:tblStylePr>
    <w:tblStylePr w:type="lastCol">
      <w:rPr>
        <w:b/>
        <w:bCs/>
      </w:rPr>
    </w:tblStylePr>
    <w:tblStylePr w:type="band1Vert">
      <w:tblPr/>
      <w:tcPr>
        <w:shd w:val="clear" w:color="auto" w:fill="FFDDCC" w:themeFill="accent1" w:themeFillTint="33"/>
      </w:tcPr>
    </w:tblStylePr>
    <w:tblStylePr w:type="band1Horz">
      <w:tblPr/>
      <w:tcPr>
        <w:shd w:val="clear" w:color="auto" w:fill="FFDDCC" w:themeFill="accent1" w:themeFillTint="33"/>
      </w:tcPr>
    </w:tblStylePr>
  </w:style>
  <w:style w:type="table" w:styleId="ListTable1Light-Accent1">
    <w:name w:val="List Table 1 Light Accent 1"/>
    <w:basedOn w:val="TableNormal"/>
    <w:uiPriority w:val="46"/>
    <w:rsid w:val="00C96136"/>
    <w:pPr>
      <w:spacing w:after="0" w:line="240" w:lineRule="auto"/>
    </w:pPr>
    <w:tblPr>
      <w:tblStyleRowBandSize w:val="1"/>
      <w:tblStyleColBandSize w:val="1"/>
    </w:tblPr>
    <w:tblStylePr w:type="firstRow">
      <w:rPr>
        <w:b/>
        <w:bCs/>
      </w:rPr>
      <w:tblPr/>
      <w:tcPr>
        <w:tcBorders>
          <w:bottom w:val="single" w:sz="4" w:space="0" w:color="FF9966" w:themeColor="accent1" w:themeTint="99"/>
        </w:tcBorders>
      </w:tcPr>
    </w:tblStylePr>
    <w:tblStylePr w:type="lastRow">
      <w:rPr>
        <w:b/>
        <w:bCs/>
      </w:rPr>
      <w:tblPr/>
      <w:tcPr>
        <w:tcBorders>
          <w:top w:val="single" w:sz="4" w:space="0" w:color="FF9966" w:themeColor="accent1" w:themeTint="99"/>
        </w:tcBorders>
      </w:tcPr>
    </w:tblStylePr>
    <w:tblStylePr w:type="firstCol">
      <w:rPr>
        <w:b/>
        <w:bCs/>
      </w:rPr>
    </w:tblStylePr>
    <w:tblStylePr w:type="lastCol">
      <w:rPr>
        <w:b/>
        <w:bCs/>
      </w:rPr>
    </w:tblStylePr>
    <w:tblStylePr w:type="band1Vert">
      <w:tblPr/>
      <w:tcPr>
        <w:shd w:val="clear" w:color="auto" w:fill="FFDDCC" w:themeFill="accent1" w:themeFillTint="33"/>
      </w:tcPr>
    </w:tblStylePr>
    <w:tblStylePr w:type="band1Horz">
      <w:tblPr/>
      <w:tcPr>
        <w:shd w:val="clear" w:color="auto" w:fill="FFDDCC" w:themeFill="accent1" w:themeFillTint="33"/>
      </w:tcPr>
    </w:tblStylePr>
  </w:style>
  <w:style w:type="table" w:styleId="ListTable3-Accent1">
    <w:name w:val="List Table 3 Accent 1"/>
    <w:basedOn w:val="TableNormal"/>
    <w:uiPriority w:val="48"/>
    <w:rsid w:val="00C96136"/>
    <w:pPr>
      <w:spacing w:after="0" w:line="240" w:lineRule="auto"/>
    </w:pPr>
    <w:tblPr>
      <w:tblStyleRowBandSize w:val="1"/>
      <w:tblStyleColBandSize w:val="1"/>
      <w:tblBorders>
        <w:top w:val="single" w:sz="4" w:space="0" w:color="FF5500" w:themeColor="accent1"/>
        <w:left w:val="single" w:sz="4" w:space="0" w:color="FF5500" w:themeColor="accent1"/>
        <w:bottom w:val="single" w:sz="4" w:space="0" w:color="FF5500" w:themeColor="accent1"/>
        <w:right w:val="single" w:sz="4" w:space="0" w:color="FF5500" w:themeColor="accent1"/>
      </w:tblBorders>
    </w:tblPr>
    <w:tblStylePr w:type="firstRow">
      <w:rPr>
        <w:b/>
        <w:bCs/>
        <w:color w:val="FFFFFF" w:themeColor="background1"/>
      </w:rPr>
      <w:tblPr/>
      <w:tcPr>
        <w:shd w:val="clear" w:color="auto" w:fill="FF5500" w:themeFill="accent1"/>
      </w:tcPr>
    </w:tblStylePr>
    <w:tblStylePr w:type="lastRow">
      <w:rPr>
        <w:b/>
        <w:bCs/>
      </w:rPr>
      <w:tblPr/>
      <w:tcPr>
        <w:tcBorders>
          <w:top w:val="double" w:sz="4" w:space="0" w:color="FF550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5500" w:themeColor="accent1"/>
          <w:right w:val="single" w:sz="4" w:space="0" w:color="FF5500" w:themeColor="accent1"/>
        </w:tcBorders>
      </w:tcPr>
    </w:tblStylePr>
    <w:tblStylePr w:type="band1Horz">
      <w:tblPr/>
      <w:tcPr>
        <w:tcBorders>
          <w:top w:val="single" w:sz="4" w:space="0" w:color="FF5500" w:themeColor="accent1"/>
          <w:bottom w:val="single" w:sz="4" w:space="0" w:color="FF550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5500" w:themeColor="accent1"/>
          <w:left w:val="nil"/>
        </w:tcBorders>
      </w:tcPr>
    </w:tblStylePr>
    <w:tblStylePr w:type="swCell">
      <w:tblPr/>
      <w:tcPr>
        <w:tcBorders>
          <w:top w:val="double" w:sz="4" w:space="0" w:color="FF5500" w:themeColor="accent1"/>
          <w:right w:val="nil"/>
        </w:tcBorders>
      </w:tcPr>
    </w:tblStylePr>
  </w:style>
  <w:style w:type="table" w:styleId="TableGrid">
    <w:name w:val="Table Grid"/>
    <w:basedOn w:val="TableNormal"/>
    <w:uiPriority w:val="59"/>
    <w:rsid w:val="00C96136"/>
    <w:pPr>
      <w:spacing w:after="0" w:line="240" w:lineRule="auto"/>
    </w:pPr>
    <w:tblPr/>
  </w:style>
  <w:style w:type="paragraph" w:customStyle="1" w:styleId="xl63">
    <w:name w:val="xl63"/>
    <w:basedOn w:val="Normal"/>
    <w:rsid w:val="00C96136"/>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color w:val="000000"/>
      <w:kern w:val="0"/>
      <w:sz w:val="24"/>
      <w:szCs w:val="24"/>
      <w:lang w:eastAsia="es-GT"/>
      <w14:ligatures w14:val="none"/>
    </w:rPr>
  </w:style>
  <w:style w:type="paragraph" w:customStyle="1" w:styleId="xl64">
    <w:name w:val="xl64"/>
    <w:basedOn w:val="Normal"/>
    <w:rsid w:val="00C96136"/>
    <w:pPr>
      <w:pBdr>
        <w:top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b/>
      <w:bCs/>
      <w:color w:val="000000"/>
      <w:kern w:val="0"/>
      <w:sz w:val="24"/>
      <w:szCs w:val="24"/>
      <w:lang w:eastAsia="es-GT"/>
      <w14:ligatures w14:val="none"/>
    </w:rPr>
  </w:style>
  <w:style w:type="paragraph" w:customStyle="1" w:styleId="xl65">
    <w:name w:val="xl65"/>
    <w:basedOn w:val="Normal"/>
    <w:rsid w:val="00C96136"/>
    <w:pPr>
      <w:pBdr>
        <w:left w:val="single" w:sz="8" w:space="0" w:color="auto"/>
        <w:bottom w:val="single" w:sz="8" w:space="0" w:color="auto"/>
        <w:right w:val="single" w:sz="8" w:space="0" w:color="auto"/>
      </w:pBdr>
      <w:spacing w:before="100" w:beforeAutospacing="1" w:after="100" w:afterAutospacing="1"/>
      <w:jc w:val="both"/>
      <w:textAlignment w:val="center"/>
    </w:pPr>
    <w:rPr>
      <w:rFonts w:ascii="Times New Roman" w:eastAsia="Times New Roman" w:hAnsi="Times New Roman" w:cs="Times New Roman"/>
      <w:color w:val="000000"/>
      <w:kern w:val="0"/>
      <w:sz w:val="24"/>
      <w:szCs w:val="24"/>
      <w:lang w:eastAsia="es-GT"/>
      <w14:ligatures w14:val="none"/>
    </w:rPr>
  </w:style>
  <w:style w:type="paragraph" w:customStyle="1" w:styleId="xl66">
    <w:name w:val="xl66"/>
    <w:basedOn w:val="Normal"/>
    <w:rsid w:val="00C96136"/>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cs="Times New Roman"/>
      <w:color w:val="000000"/>
      <w:kern w:val="0"/>
      <w:sz w:val="24"/>
      <w:szCs w:val="24"/>
      <w:lang w:eastAsia="es-GT"/>
      <w14:ligatures w14:val="none"/>
    </w:rPr>
  </w:style>
  <w:style w:type="paragraph" w:customStyle="1" w:styleId="xl67">
    <w:name w:val="xl67"/>
    <w:basedOn w:val="Normal"/>
    <w:rsid w:val="00C96136"/>
    <w:pPr>
      <w:pBdr>
        <w:bottom w:val="single" w:sz="8" w:space="0" w:color="auto"/>
        <w:right w:val="single" w:sz="8" w:space="0" w:color="auto"/>
      </w:pBdr>
      <w:spacing w:before="100" w:beforeAutospacing="1" w:after="100" w:afterAutospacing="1"/>
      <w:jc w:val="both"/>
      <w:textAlignment w:val="center"/>
    </w:pPr>
    <w:rPr>
      <w:rFonts w:ascii="Times New Roman" w:eastAsia="Times New Roman" w:hAnsi="Times New Roman" w:cs="Times New Roman"/>
      <w:color w:val="000000"/>
      <w:kern w:val="0"/>
      <w:sz w:val="24"/>
      <w:szCs w:val="24"/>
      <w:lang w:eastAsia="es-GT"/>
      <w14:ligatures w14:val="none"/>
    </w:rPr>
  </w:style>
  <w:style w:type="paragraph" w:styleId="TOC3">
    <w:name w:val="toc 3"/>
    <w:basedOn w:val="Normal"/>
    <w:next w:val="Normal"/>
    <w:autoRedefine/>
    <w:uiPriority w:val="39"/>
    <w:unhideWhenUsed/>
    <w:rsid w:val="00C96136"/>
    <w:pPr>
      <w:spacing w:after="0"/>
      <w:ind w:left="340"/>
    </w:pPr>
    <w:rPr>
      <w:rFonts w:ascii="Calibri" w:hAnsi="Calibri"/>
      <w:iCs/>
      <w:sz w:val="20"/>
      <w:szCs w:val="20"/>
    </w:rPr>
  </w:style>
  <w:style w:type="paragraph" w:styleId="TOC4">
    <w:name w:val="toc 4"/>
    <w:basedOn w:val="Normal"/>
    <w:next w:val="Normal"/>
    <w:autoRedefine/>
    <w:uiPriority w:val="39"/>
    <w:semiHidden/>
    <w:unhideWhenUsed/>
    <w:rsid w:val="00C96136"/>
    <w:pPr>
      <w:spacing w:after="0"/>
      <w:ind w:left="510"/>
    </w:pPr>
    <w:rPr>
      <w:rFonts w:asciiTheme="minorHAnsi" w:hAnsiTheme="minorHAnsi"/>
      <w:sz w:val="18"/>
      <w:szCs w:val="18"/>
    </w:rPr>
  </w:style>
  <w:style w:type="paragraph" w:styleId="TOC5">
    <w:name w:val="toc 5"/>
    <w:basedOn w:val="Normal"/>
    <w:next w:val="Normal"/>
    <w:autoRedefine/>
    <w:uiPriority w:val="39"/>
    <w:semiHidden/>
    <w:unhideWhenUsed/>
    <w:rsid w:val="00C96136"/>
    <w:pPr>
      <w:spacing w:after="0"/>
      <w:ind w:left="680"/>
    </w:pPr>
    <w:rPr>
      <w:rFonts w:asciiTheme="minorHAnsi" w:hAnsiTheme="minorHAnsi"/>
      <w:sz w:val="18"/>
      <w:szCs w:val="18"/>
    </w:rPr>
  </w:style>
  <w:style w:type="paragraph" w:styleId="TOC6">
    <w:name w:val="toc 6"/>
    <w:basedOn w:val="Normal"/>
    <w:next w:val="Normal"/>
    <w:autoRedefine/>
    <w:uiPriority w:val="39"/>
    <w:semiHidden/>
    <w:unhideWhenUsed/>
    <w:rsid w:val="00C96136"/>
    <w:pPr>
      <w:spacing w:after="0"/>
      <w:ind w:left="850"/>
    </w:pPr>
    <w:rPr>
      <w:rFonts w:asciiTheme="minorHAnsi" w:hAnsiTheme="minorHAnsi"/>
      <w:sz w:val="18"/>
      <w:szCs w:val="18"/>
    </w:rPr>
  </w:style>
  <w:style w:type="paragraph" w:styleId="TOC7">
    <w:name w:val="toc 7"/>
    <w:basedOn w:val="Normal"/>
    <w:next w:val="Normal"/>
    <w:autoRedefine/>
    <w:uiPriority w:val="39"/>
    <w:semiHidden/>
    <w:unhideWhenUsed/>
    <w:rsid w:val="00C96136"/>
    <w:pPr>
      <w:spacing w:after="0"/>
      <w:ind w:left="1020"/>
    </w:pPr>
    <w:rPr>
      <w:rFonts w:asciiTheme="minorHAnsi" w:hAnsiTheme="minorHAnsi"/>
      <w:sz w:val="18"/>
      <w:szCs w:val="18"/>
    </w:rPr>
  </w:style>
  <w:style w:type="paragraph" w:styleId="TOC8">
    <w:name w:val="toc 8"/>
    <w:basedOn w:val="Normal"/>
    <w:next w:val="Normal"/>
    <w:autoRedefine/>
    <w:uiPriority w:val="39"/>
    <w:semiHidden/>
    <w:unhideWhenUsed/>
    <w:rsid w:val="00C96136"/>
    <w:pPr>
      <w:spacing w:after="0"/>
      <w:ind w:left="1190"/>
    </w:pPr>
    <w:rPr>
      <w:rFonts w:asciiTheme="minorHAnsi" w:hAnsiTheme="minorHAnsi"/>
      <w:sz w:val="18"/>
      <w:szCs w:val="18"/>
    </w:rPr>
  </w:style>
  <w:style w:type="paragraph" w:styleId="TOC9">
    <w:name w:val="toc 9"/>
    <w:basedOn w:val="Normal"/>
    <w:next w:val="Normal"/>
    <w:autoRedefine/>
    <w:uiPriority w:val="39"/>
    <w:semiHidden/>
    <w:unhideWhenUsed/>
    <w:rsid w:val="00C96136"/>
    <w:pPr>
      <w:spacing w:after="0"/>
      <w:ind w:left="1360"/>
    </w:pPr>
    <w:rPr>
      <w:rFonts w:asciiTheme="minorHAnsi" w:hAnsiTheme="minorHAnsi"/>
      <w:sz w:val="18"/>
      <w:szCs w:val="18"/>
    </w:rPr>
  </w:style>
  <w:style w:type="numbering" w:customStyle="1" w:styleId="Sinlista1">
    <w:name w:val="Sin lista1"/>
    <w:next w:val="NoList"/>
    <w:uiPriority w:val="99"/>
    <w:semiHidden/>
    <w:unhideWhenUsed/>
    <w:rsid w:val="00C96136"/>
  </w:style>
  <w:style w:type="paragraph" w:customStyle="1" w:styleId="Textoindependiente1">
    <w:name w:val="Texto independiente1"/>
    <w:basedOn w:val="Normal"/>
    <w:next w:val="BodyText"/>
    <w:link w:val="TextoindependienteCar"/>
    <w:uiPriority w:val="99"/>
    <w:unhideWhenUsed/>
    <w:rsid w:val="00C96136"/>
    <w:pPr>
      <w:spacing w:after="120" w:line="276" w:lineRule="auto"/>
    </w:pPr>
    <w:rPr>
      <w:rFonts w:ascii="Calibri" w:hAnsi="Calibri"/>
      <w:sz w:val="24"/>
      <w:szCs w:val="24"/>
    </w:rPr>
  </w:style>
  <w:style w:type="character" w:customStyle="1" w:styleId="TextoindependienteCar">
    <w:name w:val="Texto independiente Car"/>
    <w:basedOn w:val="DefaultParagraphFont"/>
    <w:link w:val="Textoindependiente1"/>
    <w:uiPriority w:val="99"/>
    <w:rsid w:val="00C96136"/>
    <w:rPr>
      <w:rFonts w:ascii="Calibri" w:hAnsi="Calibri"/>
    </w:rPr>
  </w:style>
  <w:style w:type="paragraph" w:customStyle="1" w:styleId="Textoindependiente21">
    <w:name w:val="Texto independiente 21"/>
    <w:basedOn w:val="Normal"/>
    <w:next w:val="BodyText2"/>
    <w:link w:val="Textoindependiente2Car"/>
    <w:uiPriority w:val="99"/>
    <w:unhideWhenUsed/>
    <w:rsid w:val="00C96136"/>
    <w:pPr>
      <w:spacing w:after="120" w:line="480" w:lineRule="auto"/>
    </w:pPr>
    <w:rPr>
      <w:rFonts w:ascii="Calibri" w:hAnsi="Calibri"/>
      <w:sz w:val="24"/>
      <w:szCs w:val="24"/>
    </w:rPr>
  </w:style>
  <w:style w:type="character" w:customStyle="1" w:styleId="Textoindependiente2Car">
    <w:name w:val="Texto independiente 2 Car"/>
    <w:basedOn w:val="DefaultParagraphFont"/>
    <w:link w:val="Textoindependiente21"/>
    <w:uiPriority w:val="99"/>
    <w:rsid w:val="00C96136"/>
    <w:rPr>
      <w:rFonts w:ascii="Calibri" w:hAnsi="Calibri"/>
    </w:rPr>
  </w:style>
  <w:style w:type="paragraph" w:customStyle="1" w:styleId="Textoindependiente31">
    <w:name w:val="Texto independiente 31"/>
    <w:basedOn w:val="Normal"/>
    <w:next w:val="BodyText3"/>
    <w:link w:val="Textoindependiente3Car"/>
    <w:uiPriority w:val="99"/>
    <w:unhideWhenUsed/>
    <w:rsid w:val="00C96136"/>
    <w:pPr>
      <w:spacing w:after="120" w:line="276" w:lineRule="auto"/>
    </w:pPr>
    <w:rPr>
      <w:rFonts w:ascii="Calibri" w:hAnsi="Calibri"/>
      <w:sz w:val="16"/>
      <w:szCs w:val="16"/>
    </w:rPr>
  </w:style>
  <w:style w:type="character" w:customStyle="1" w:styleId="Textoindependiente3Car">
    <w:name w:val="Texto independiente 3 Car"/>
    <w:basedOn w:val="DefaultParagraphFont"/>
    <w:link w:val="Textoindependiente31"/>
    <w:uiPriority w:val="99"/>
    <w:rsid w:val="00C96136"/>
    <w:rPr>
      <w:rFonts w:ascii="Calibri" w:hAnsi="Calibri"/>
      <w:sz w:val="16"/>
      <w:szCs w:val="16"/>
    </w:rPr>
  </w:style>
  <w:style w:type="paragraph" w:customStyle="1" w:styleId="Lista1">
    <w:name w:val="Lista1"/>
    <w:basedOn w:val="Normal"/>
    <w:next w:val="List"/>
    <w:uiPriority w:val="99"/>
    <w:unhideWhenUsed/>
    <w:rsid w:val="00C96136"/>
    <w:pPr>
      <w:spacing w:after="200" w:line="276" w:lineRule="auto"/>
      <w:ind w:left="360" w:hanging="360"/>
      <w:contextualSpacing/>
    </w:pPr>
    <w:rPr>
      <w:rFonts w:ascii="Calibri" w:eastAsia="MS Mincho" w:hAnsi="Calibri"/>
      <w:kern w:val="0"/>
      <w:lang w:val="en-US"/>
      <w14:ligatures w14:val="none"/>
    </w:rPr>
  </w:style>
  <w:style w:type="paragraph" w:customStyle="1" w:styleId="Lista21">
    <w:name w:val="Lista 21"/>
    <w:basedOn w:val="Normal"/>
    <w:next w:val="List2"/>
    <w:uiPriority w:val="99"/>
    <w:unhideWhenUsed/>
    <w:rsid w:val="00C96136"/>
    <w:pPr>
      <w:spacing w:after="200" w:line="276" w:lineRule="auto"/>
      <w:ind w:left="720" w:hanging="360"/>
      <w:contextualSpacing/>
    </w:pPr>
    <w:rPr>
      <w:rFonts w:ascii="Calibri" w:eastAsia="MS Mincho" w:hAnsi="Calibri"/>
      <w:kern w:val="0"/>
      <w:lang w:val="en-US"/>
      <w14:ligatures w14:val="none"/>
    </w:rPr>
  </w:style>
  <w:style w:type="paragraph" w:customStyle="1" w:styleId="Lista31">
    <w:name w:val="Lista 31"/>
    <w:basedOn w:val="Normal"/>
    <w:next w:val="List3"/>
    <w:uiPriority w:val="99"/>
    <w:unhideWhenUsed/>
    <w:rsid w:val="00C96136"/>
    <w:pPr>
      <w:spacing w:after="200" w:line="276" w:lineRule="auto"/>
      <w:ind w:left="1080" w:hanging="360"/>
      <w:contextualSpacing/>
    </w:pPr>
    <w:rPr>
      <w:rFonts w:ascii="Calibri" w:eastAsia="MS Mincho" w:hAnsi="Calibri"/>
      <w:kern w:val="0"/>
      <w:lang w:val="en-US"/>
      <w14:ligatures w14:val="none"/>
    </w:rPr>
  </w:style>
  <w:style w:type="paragraph" w:customStyle="1" w:styleId="Listaconvietas1">
    <w:name w:val="Lista con viñetas1"/>
    <w:basedOn w:val="Normal"/>
    <w:next w:val="ListBullet"/>
    <w:uiPriority w:val="99"/>
    <w:unhideWhenUsed/>
    <w:rsid w:val="00C96136"/>
    <w:pPr>
      <w:numPr>
        <w:numId w:val="34"/>
      </w:numPr>
      <w:tabs>
        <w:tab w:val="clear" w:pos="360"/>
      </w:tabs>
      <w:spacing w:after="200" w:line="276" w:lineRule="auto"/>
      <w:ind w:left="0" w:firstLine="0"/>
      <w:contextualSpacing/>
    </w:pPr>
    <w:rPr>
      <w:rFonts w:ascii="Calibri" w:eastAsia="MS Mincho" w:hAnsi="Calibri"/>
      <w:kern w:val="0"/>
      <w:lang w:val="en-US"/>
      <w14:ligatures w14:val="none"/>
    </w:rPr>
  </w:style>
  <w:style w:type="paragraph" w:customStyle="1" w:styleId="Listaconvietas21">
    <w:name w:val="Lista con viñetas 21"/>
    <w:basedOn w:val="Normal"/>
    <w:next w:val="ListBullet2"/>
    <w:uiPriority w:val="99"/>
    <w:unhideWhenUsed/>
    <w:rsid w:val="00C96136"/>
    <w:pPr>
      <w:numPr>
        <w:numId w:val="35"/>
      </w:numPr>
      <w:tabs>
        <w:tab w:val="clear" w:pos="720"/>
      </w:tabs>
      <w:spacing w:after="200" w:line="276" w:lineRule="auto"/>
      <w:ind w:left="0" w:firstLine="0"/>
      <w:contextualSpacing/>
    </w:pPr>
    <w:rPr>
      <w:rFonts w:ascii="Calibri" w:eastAsia="MS Mincho" w:hAnsi="Calibri"/>
      <w:kern w:val="0"/>
      <w:lang w:val="en-US"/>
      <w14:ligatures w14:val="none"/>
    </w:rPr>
  </w:style>
  <w:style w:type="paragraph" w:customStyle="1" w:styleId="Listaconvietas31">
    <w:name w:val="Lista con viñetas 31"/>
    <w:basedOn w:val="Normal"/>
    <w:next w:val="ListBullet3"/>
    <w:uiPriority w:val="99"/>
    <w:unhideWhenUsed/>
    <w:rsid w:val="00C96136"/>
    <w:pPr>
      <w:numPr>
        <w:numId w:val="36"/>
      </w:numPr>
      <w:tabs>
        <w:tab w:val="clear" w:pos="1080"/>
      </w:tabs>
      <w:spacing w:after="200" w:line="276" w:lineRule="auto"/>
      <w:ind w:left="0" w:firstLine="0"/>
      <w:contextualSpacing/>
    </w:pPr>
    <w:rPr>
      <w:rFonts w:ascii="Calibri" w:eastAsia="MS Mincho" w:hAnsi="Calibri"/>
      <w:kern w:val="0"/>
      <w:lang w:val="en-US"/>
      <w14:ligatures w14:val="none"/>
    </w:rPr>
  </w:style>
  <w:style w:type="paragraph" w:customStyle="1" w:styleId="Listaconnmeros1">
    <w:name w:val="Lista con números1"/>
    <w:basedOn w:val="Normal"/>
    <w:next w:val="ListNumber"/>
    <w:uiPriority w:val="99"/>
    <w:unhideWhenUsed/>
    <w:rsid w:val="00C96136"/>
    <w:pPr>
      <w:numPr>
        <w:numId w:val="38"/>
      </w:numPr>
      <w:tabs>
        <w:tab w:val="clear" w:pos="360"/>
      </w:tabs>
      <w:spacing w:after="200" w:line="276" w:lineRule="auto"/>
      <w:ind w:left="0" w:firstLine="0"/>
      <w:contextualSpacing/>
    </w:pPr>
    <w:rPr>
      <w:rFonts w:ascii="Calibri" w:eastAsia="MS Mincho" w:hAnsi="Calibri"/>
      <w:kern w:val="0"/>
      <w:lang w:val="en-US"/>
      <w14:ligatures w14:val="none"/>
    </w:rPr>
  </w:style>
  <w:style w:type="paragraph" w:customStyle="1" w:styleId="Listaconnmeros21">
    <w:name w:val="Lista con números 21"/>
    <w:basedOn w:val="Normal"/>
    <w:next w:val="ListNumber2"/>
    <w:uiPriority w:val="99"/>
    <w:unhideWhenUsed/>
    <w:rsid w:val="00C96136"/>
    <w:pPr>
      <w:numPr>
        <w:numId w:val="39"/>
      </w:numPr>
      <w:tabs>
        <w:tab w:val="clear" w:pos="720"/>
      </w:tabs>
      <w:spacing w:after="200" w:line="276" w:lineRule="auto"/>
      <w:ind w:left="0" w:firstLine="0"/>
      <w:contextualSpacing/>
    </w:pPr>
    <w:rPr>
      <w:rFonts w:ascii="Calibri" w:eastAsia="MS Mincho" w:hAnsi="Calibri"/>
      <w:kern w:val="0"/>
      <w:lang w:val="en-US"/>
      <w14:ligatures w14:val="none"/>
    </w:rPr>
  </w:style>
  <w:style w:type="paragraph" w:customStyle="1" w:styleId="Listaconnmeros31">
    <w:name w:val="Lista con números 31"/>
    <w:basedOn w:val="Normal"/>
    <w:next w:val="ListNumber3"/>
    <w:uiPriority w:val="99"/>
    <w:unhideWhenUsed/>
    <w:rsid w:val="00C96136"/>
    <w:pPr>
      <w:numPr>
        <w:numId w:val="40"/>
      </w:numPr>
      <w:tabs>
        <w:tab w:val="clear" w:pos="1080"/>
      </w:tabs>
      <w:spacing w:after="200" w:line="276" w:lineRule="auto"/>
      <w:ind w:left="0" w:firstLine="0"/>
      <w:contextualSpacing/>
    </w:pPr>
    <w:rPr>
      <w:rFonts w:ascii="Calibri" w:eastAsia="MS Mincho" w:hAnsi="Calibri"/>
      <w:kern w:val="0"/>
      <w:lang w:val="en-US"/>
      <w14:ligatures w14:val="none"/>
    </w:rPr>
  </w:style>
  <w:style w:type="paragraph" w:customStyle="1" w:styleId="Continuarlista1">
    <w:name w:val="Continuar lista1"/>
    <w:basedOn w:val="Normal"/>
    <w:next w:val="ListContinue"/>
    <w:uiPriority w:val="99"/>
    <w:unhideWhenUsed/>
    <w:rsid w:val="00C96136"/>
    <w:pPr>
      <w:spacing w:after="120" w:line="276" w:lineRule="auto"/>
      <w:ind w:left="360"/>
      <w:contextualSpacing/>
    </w:pPr>
    <w:rPr>
      <w:rFonts w:ascii="Calibri" w:eastAsia="MS Mincho" w:hAnsi="Calibri"/>
      <w:kern w:val="0"/>
      <w:lang w:val="en-US"/>
      <w14:ligatures w14:val="none"/>
    </w:rPr>
  </w:style>
  <w:style w:type="paragraph" w:customStyle="1" w:styleId="Continuarlista21">
    <w:name w:val="Continuar lista 21"/>
    <w:basedOn w:val="Normal"/>
    <w:next w:val="ListContinue2"/>
    <w:uiPriority w:val="99"/>
    <w:unhideWhenUsed/>
    <w:rsid w:val="00C96136"/>
    <w:pPr>
      <w:spacing w:after="120" w:line="276" w:lineRule="auto"/>
      <w:ind w:left="720"/>
      <w:contextualSpacing/>
    </w:pPr>
    <w:rPr>
      <w:rFonts w:ascii="Calibri" w:eastAsia="MS Mincho" w:hAnsi="Calibri"/>
      <w:kern w:val="0"/>
      <w:lang w:val="en-US"/>
      <w14:ligatures w14:val="none"/>
    </w:rPr>
  </w:style>
  <w:style w:type="paragraph" w:customStyle="1" w:styleId="Continuarlista31">
    <w:name w:val="Continuar lista 31"/>
    <w:basedOn w:val="Normal"/>
    <w:next w:val="ListContinue3"/>
    <w:uiPriority w:val="99"/>
    <w:unhideWhenUsed/>
    <w:rsid w:val="00C96136"/>
    <w:pPr>
      <w:spacing w:after="120" w:line="276" w:lineRule="auto"/>
      <w:ind w:left="1080"/>
      <w:contextualSpacing/>
    </w:pPr>
    <w:rPr>
      <w:rFonts w:ascii="Calibri" w:eastAsia="MS Mincho" w:hAnsi="Calibri"/>
      <w:kern w:val="0"/>
      <w:lang w:val="en-US"/>
      <w14:ligatures w14:val="none"/>
    </w:rPr>
  </w:style>
  <w:style w:type="paragraph" w:customStyle="1" w:styleId="Textomacro1">
    <w:name w:val="Texto macro1"/>
    <w:next w:val="MacroText"/>
    <w:link w:val="TextomacroCar"/>
    <w:uiPriority w:val="99"/>
    <w:unhideWhenUsed/>
    <w:rsid w:val="00C96136"/>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TextomacroCar">
    <w:name w:val="Texto macro Car"/>
    <w:basedOn w:val="DefaultParagraphFont"/>
    <w:link w:val="Textomacro1"/>
    <w:uiPriority w:val="99"/>
    <w:rsid w:val="00C96136"/>
    <w:rPr>
      <w:rFonts w:ascii="Courier" w:hAnsi="Courier"/>
      <w:sz w:val="20"/>
      <w:szCs w:val="20"/>
    </w:rPr>
  </w:style>
  <w:style w:type="character" w:customStyle="1" w:styleId="nfasissutil1">
    <w:name w:val="Énfasis sutil1"/>
    <w:basedOn w:val="DefaultParagraphFont"/>
    <w:uiPriority w:val="19"/>
    <w:qFormat/>
    <w:rsid w:val="00C96136"/>
    <w:rPr>
      <w:i/>
      <w:iCs/>
      <w:color w:val="808080"/>
    </w:rPr>
  </w:style>
  <w:style w:type="character" w:customStyle="1" w:styleId="Referenciasutil1">
    <w:name w:val="Referencia sutil1"/>
    <w:basedOn w:val="DefaultParagraphFont"/>
    <w:uiPriority w:val="31"/>
    <w:qFormat/>
    <w:rsid w:val="00C96136"/>
    <w:rPr>
      <w:smallCaps/>
      <w:color w:val="C0504D"/>
      <w:u w:val="single"/>
    </w:rPr>
  </w:style>
  <w:style w:type="table" w:customStyle="1" w:styleId="Tablaconcuadrcula1">
    <w:name w:val="Tabla con cuadrícula1"/>
    <w:basedOn w:val="TableNormal"/>
    <w:next w:val="TableGrid"/>
    <w:uiPriority w:val="59"/>
    <w:rsid w:val="00C96136"/>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eNormal"/>
    <w:next w:val="LightShading"/>
    <w:uiPriority w:val="60"/>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eNormal"/>
    <w:next w:val="LightShading-Accent1"/>
    <w:uiPriority w:val="60"/>
    <w:rsid w:val="00C96136"/>
    <w:pPr>
      <w:spacing w:after="0" w:line="240" w:lineRule="auto"/>
    </w:pPr>
    <w:rPr>
      <w:rFonts w:eastAsia="MS Mincho"/>
      <w:color w:val="365F91"/>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eNormal"/>
    <w:next w:val="LightShading-Accent2"/>
    <w:uiPriority w:val="60"/>
    <w:rsid w:val="00C96136"/>
    <w:pPr>
      <w:spacing w:after="0" w:line="240" w:lineRule="auto"/>
    </w:pPr>
    <w:rPr>
      <w:rFonts w:eastAsia="MS Mincho"/>
      <w:color w:val="943634"/>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eNormal"/>
    <w:next w:val="LightShading-Accent3"/>
    <w:uiPriority w:val="60"/>
    <w:rsid w:val="00C96136"/>
    <w:pPr>
      <w:spacing w:after="0" w:line="240" w:lineRule="auto"/>
    </w:pPr>
    <w:rPr>
      <w:rFonts w:eastAsia="MS Mincho"/>
      <w:color w:val="76923C"/>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eNormal"/>
    <w:next w:val="LightShading-Accent4"/>
    <w:uiPriority w:val="60"/>
    <w:rsid w:val="00C96136"/>
    <w:pPr>
      <w:spacing w:after="0" w:line="240" w:lineRule="auto"/>
    </w:pPr>
    <w:rPr>
      <w:rFonts w:eastAsia="MS Mincho"/>
      <w:color w:val="5F497A"/>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eNormal"/>
    <w:next w:val="LightShading-Accent5"/>
    <w:uiPriority w:val="60"/>
    <w:rsid w:val="00C96136"/>
    <w:pPr>
      <w:spacing w:after="0" w:line="240" w:lineRule="auto"/>
    </w:pPr>
    <w:rPr>
      <w:rFonts w:eastAsia="MS Mincho"/>
      <w:color w:val="31849B"/>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eNormal"/>
    <w:next w:val="LightShading-Accent6"/>
    <w:uiPriority w:val="60"/>
    <w:rsid w:val="00C96136"/>
    <w:pPr>
      <w:spacing w:after="0" w:line="240" w:lineRule="auto"/>
    </w:pPr>
    <w:rPr>
      <w:rFonts w:eastAsia="MS Mincho"/>
      <w:color w:val="E36C0A"/>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eNormal"/>
    <w:next w:val="LightList"/>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eNormal"/>
    <w:next w:val="LightList-Accent1"/>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eNormal"/>
    <w:next w:val="LightList-Accent2"/>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eNormal"/>
    <w:next w:val="LightList-Accent3"/>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eNormal"/>
    <w:next w:val="LightList-Accent4"/>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eNormal"/>
    <w:next w:val="LightList-Accent5"/>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eNormal"/>
    <w:next w:val="LightList-Accent6"/>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eNormal"/>
    <w:next w:val="LightGrid"/>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eNormal"/>
    <w:next w:val="LightGrid-Accent1"/>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eNormal"/>
    <w:next w:val="LightGrid-Accent2"/>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eNormal"/>
    <w:next w:val="LightGrid-Accent3"/>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eNormal"/>
    <w:next w:val="LightGrid-Accent4"/>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eNormal"/>
    <w:next w:val="LightGrid-Accent5"/>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eNormal"/>
    <w:next w:val="LightGrid-Accent6"/>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eNormal"/>
    <w:next w:val="MediumShading1"/>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eNormal"/>
    <w:next w:val="MediumShading1-Accent1"/>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eNormal"/>
    <w:next w:val="MediumShading1-Accent2"/>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eNormal"/>
    <w:next w:val="MediumShading1-Accent3"/>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eNormal"/>
    <w:next w:val="MediumShading1-Accent4"/>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eNormal"/>
    <w:next w:val="MediumShading1-Accent5"/>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eNormal"/>
    <w:next w:val="MediumShading1-Accent6"/>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eNormal"/>
    <w:next w:val="MediumShading2"/>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eNormal"/>
    <w:next w:val="MediumShading2-Accent1"/>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eNormal"/>
    <w:next w:val="MediumShading2-Accent2"/>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eNormal"/>
    <w:next w:val="MediumShading2-Accent3"/>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eNormal"/>
    <w:next w:val="MediumShading2-Accent4"/>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eNormal"/>
    <w:next w:val="MediumShading2-Accent5"/>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eNormal"/>
    <w:next w:val="MediumShading2-Accent6"/>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eNormal"/>
    <w:next w:val="MediumList1"/>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eNormal"/>
    <w:next w:val="MediumList1-Accent1"/>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eNormal"/>
    <w:next w:val="MediumList1-Accent2"/>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eNormal"/>
    <w:next w:val="MediumList1-Accent3"/>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eNormal"/>
    <w:next w:val="MediumList1-Accent4"/>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eNormal"/>
    <w:next w:val="MediumList1-Accent5"/>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eNormal"/>
    <w:next w:val="MediumList1-Accent6"/>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eNormal"/>
    <w:next w:val="MediumList2"/>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eNormal"/>
    <w:next w:val="MediumList2-Accent1"/>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eNormal"/>
    <w:next w:val="MediumList2-Accent2"/>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eNormal"/>
    <w:next w:val="MediumList2-Accent3"/>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eNormal"/>
    <w:next w:val="MediumList2-Accent4"/>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eNormal"/>
    <w:next w:val="MediumList2-Accent5"/>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eNormal"/>
    <w:next w:val="MediumList2-Accent6"/>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eNormal"/>
    <w:next w:val="MediumGrid1"/>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eNormal"/>
    <w:next w:val="MediumGrid1-Accent1"/>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eNormal"/>
    <w:next w:val="MediumGrid1-Accent2"/>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eNormal"/>
    <w:next w:val="MediumGrid1-Accent3"/>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eNormal"/>
    <w:next w:val="MediumGrid1-Accent4"/>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eNormal"/>
    <w:next w:val="MediumGrid1-Accent5"/>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eNormal"/>
    <w:next w:val="MediumGrid1-Accent6"/>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eNormal"/>
    <w:next w:val="MediumGrid2"/>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eNormal"/>
    <w:next w:val="MediumGrid2-Accent1"/>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eNormal"/>
    <w:next w:val="MediumGrid2-Accent2"/>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eNormal"/>
    <w:next w:val="MediumGrid2-Accent3"/>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eNormal"/>
    <w:next w:val="MediumGrid2-Accent4"/>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eNormal"/>
    <w:next w:val="MediumGrid2-Accent5"/>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eNormal"/>
    <w:next w:val="MediumGrid2-Accent6"/>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eNormal"/>
    <w:next w:val="MediumGrid3"/>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eNormal"/>
    <w:next w:val="MediumGrid3-Accent1"/>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eNormal"/>
    <w:next w:val="MediumGrid3-Accent2"/>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eNormal"/>
    <w:next w:val="MediumGrid3-Accent3"/>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eNormal"/>
    <w:next w:val="MediumGrid3-Accent4"/>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eNormal"/>
    <w:next w:val="MediumGrid3-Accent5"/>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eNormal"/>
    <w:next w:val="MediumGrid3-Accent6"/>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eNormal"/>
    <w:next w:val="DarkList"/>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eNormal"/>
    <w:next w:val="DarkList-Accent1"/>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eNormal"/>
    <w:next w:val="DarkList-Accent2"/>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eNormal"/>
    <w:next w:val="DarkList-Accent3"/>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eNormal"/>
    <w:next w:val="DarkList-Accent4"/>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eNormal"/>
    <w:next w:val="DarkList-Accent5"/>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eNormal"/>
    <w:next w:val="DarkList-Accent6"/>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eNormal"/>
    <w:next w:val="ColorfulShading"/>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eNormal"/>
    <w:next w:val="ColorfulShading-Accent1"/>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eNormal"/>
    <w:next w:val="ColorfulShading-Accent2"/>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eNormal"/>
    <w:next w:val="ColorfulShading-Accent3"/>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eNormal"/>
    <w:next w:val="ColorfulShading-Accent4"/>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eNormal"/>
    <w:next w:val="ColorfulShading-Accent5"/>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eNormal"/>
    <w:next w:val="ColorfulShading-Accent6"/>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eNormal"/>
    <w:next w:val="ColorfulList"/>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eNormal"/>
    <w:next w:val="ColorfulList-Accent1"/>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eNormal"/>
    <w:next w:val="ColorfulList-Accent2"/>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eNormal"/>
    <w:next w:val="ColorfulList-Accent3"/>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eNormal"/>
    <w:next w:val="ColorfulList-Accent4"/>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eNormal"/>
    <w:next w:val="ColorfulList-Accent5"/>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eNormal"/>
    <w:next w:val="ColorfulList-Accent6"/>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eNormal"/>
    <w:next w:val="ColorfulGrid"/>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eNormal"/>
    <w:next w:val="ColorfulGrid-Accent1"/>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eNormal"/>
    <w:next w:val="ColorfulGrid-Accent2"/>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eNormal"/>
    <w:next w:val="ColorfulGrid-Accent3"/>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eNormal"/>
    <w:next w:val="ColorfulGrid-Accent4"/>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eNormal"/>
    <w:next w:val="ColorfulGrid-Accent5"/>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eNormal"/>
    <w:next w:val="ColorfulGrid-Accent6"/>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BodyText">
    <w:name w:val="Body Text"/>
    <w:basedOn w:val="Normal"/>
    <w:link w:val="BodyTextChar"/>
    <w:uiPriority w:val="99"/>
    <w:unhideWhenUsed/>
    <w:rsid w:val="00C96136"/>
    <w:pPr>
      <w:spacing w:after="120"/>
      <w:jc w:val="both"/>
    </w:pPr>
    <w:rPr>
      <w:rFonts w:asciiTheme="minorHAnsi" w:hAnsiTheme="minorHAnsi"/>
      <w:sz w:val="17"/>
      <w:szCs w:val="21"/>
    </w:rPr>
  </w:style>
  <w:style w:type="character" w:customStyle="1" w:styleId="BodyTextChar">
    <w:name w:val="Body Text Char"/>
    <w:basedOn w:val="DefaultParagraphFont"/>
    <w:link w:val="BodyText"/>
    <w:uiPriority w:val="99"/>
    <w:rsid w:val="00C96136"/>
    <w:rPr>
      <w:sz w:val="17"/>
      <w:szCs w:val="21"/>
    </w:rPr>
  </w:style>
  <w:style w:type="paragraph" w:styleId="BodyText2">
    <w:name w:val="Body Text 2"/>
    <w:basedOn w:val="Normal"/>
    <w:link w:val="BodyText2Char"/>
    <w:uiPriority w:val="99"/>
    <w:unhideWhenUsed/>
    <w:rsid w:val="00C96136"/>
    <w:pPr>
      <w:spacing w:after="120" w:line="480" w:lineRule="auto"/>
      <w:jc w:val="both"/>
    </w:pPr>
    <w:rPr>
      <w:rFonts w:asciiTheme="minorHAnsi" w:hAnsiTheme="minorHAnsi"/>
      <w:sz w:val="17"/>
      <w:szCs w:val="21"/>
    </w:rPr>
  </w:style>
  <w:style w:type="character" w:customStyle="1" w:styleId="BodyText2Char">
    <w:name w:val="Body Text 2 Char"/>
    <w:basedOn w:val="DefaultParagraphFont"/>
    <w:link w:val="BodyText2"/>
    <w:uiPriority w:val="99"/>
    <w:rsid w:val="00C96136"/>
    <w:rPr>
      <w:sz w:val="17"/>
      <w:szCs w:val="21"/>
    </w:rPr>
  </w:style>
  <w:style w:type="paragraph" w:styleId="BodyText3">
    <w:name w:val="Body Text 3"/>
    <w:basedOn w:val="Normal"/>
    <w:link w:val="BodyText3Char"/>
    <w:uiPriority w:val="99"/>
    <w:unhideWhenUsed/>
    <w:rsid w:val="00C96136"/>
    <w:pPr>
      <w:spacing w:after="120"/>
      <w:jc w:val="both"/>
    </w:pPr>
    <w:rPr>
      <w:rFonts w:asciiTheme="minorHAnsi" w:hAnsiTheme="minorHAnsi"/>
      <w:sz w:val="16"/>
      <w:szCs w:val="16"/>
    </w:rPr>
  </w:style>
  <w:style w:type="character" w:customStyle="1" w:styleId="BodyText3Char">
    <w:name w:val="Body Text 3 Char"/>
    <w:basedOn w:val="DefaultParagraphFont"/>
    <w:link w:val="BodyText3"/>
    <w:uiPriority w:val="99"/>
    <w:rsid w:val="00C96136"/>
    <w:rPr>
      <w:sz w:val="16"/>
      <w:szCs w:val="16"/>
    </w:rPr>
  </w:style>
  <w:style w:type="paragraph" w:styleId="List">
    <w:name w:val="List"/>
    <w:basedOn w:val="Normal"/>
    <w:uiPriority w:val="99"/>
    <w:unhideWhenUsed/>
    <w:rsid w:val="00C96136"/>
    <w:pPr>
      <w:ind w:left="283" w:hanging="283"/>
      <w:contextualSpacing/>
      <w:jc w:val="both"/>
    </w:pPr>
    <w:rPr>
      <w:rFonts w:asciiTheme="minorHAnsi" w:hAnsiTheme="minorHAnsi"/>
      <w:sz w:val="17"/>
      <w:szCs w:val="21"/>
    </w:rPr>
  </w:style>
  <w:style w:type="paragraph" w:styleId="List2">
    <w:name w:val="List 2"/>
    <w:basedOn w:val="Normal"/>
    <w:uiPriority w:val="99"/>
    <w:unhideWhenUsed/>
    <w:rsid w:val="00C96136"/>
    <w:pPr>
      <w:ind w:left="566" w:hanging="283"/>
      <w:contextualSpacing/>
      <w:jc w:val="both"/>
    </w:pPr>
    <w:rPr>
      <w:rFonts w:asciiTheme="minorHAnsi" w:hAnsiTheme="minorHAnsi"/>
      <w:sz w:val="17"/>
      <w:szCs w:val="21"/>
    </w:rPr>
  </w:style>
  <w:style w:type="paragraph" w:styleId="List3">
    <w:name w:val="List 3"/>
    <w:basedOn w:val="Normal"/>
    <w:uiPriority w:val="99"/>
    <w:unhideWhenUsed/>
    <w:rsid w:val="00C96136"/>
    <w:pPr>
      <w:ind w:left="849" w:hanging="283"/>
      <w:contextualSpacing/>
      <w:jc w:val="both"/>
    </w:pPr>
    <w:rPr>
      <w:rFonts w:asciiTheme="minorHAnsi" w:hAnsiTheme="minorHAnsi"/>
      <w:sz w:val="17"/>
      <w:szCs w:val="21"/>
    </w:rPr>
  </w:style>
  <w:style w:type="paragraph" w:styleId="ListBullet">
    <w:name w:val="List Bullet"/>
    <w:basedOn w:val="Normal"/>
    <w:uiPriority w:val="99"/>
    <w:unhideWhenUsed/>
    <w:rsid w:val="00C96136"/>
    <w:pPr>
      <w:tabs>
        <w:tab w:val="num" w:pos="360"/>
      </w:tabs>
      <w:ind w:left="360" w:hanging="360"/>
      <w:contextualSpacing/>
      <w:jc w:val="both"/>
    </w:pPr>
    <w:rPr>
      <w:rFonts w:asciiTheme="minorHAnsi" w:hAnsiTheme="minorHAnsi"/>
      <w:sz w:val="17"/>
      <w:szCs w:val="21"/>
    </w:rPr>
  </w:style>
  <w:style w:type="paragraph" w:styleId="ListBullet2">
    <w:name w:val="List Bullet 2"/>
    <w:basedOn w:val="Normal"/>
    <w:uiPriority w:val="99"/>
    <w:unhideWhenUsed/>
    <w:rsid w:val="00C96136"/>
    <w:pPr>
      <w:tabs>
        <w:tab w:val="num" w:pos="720"/>
      </w:tabs>
      <w:ind w:left="720" w:hanging="360"/>
      <w:contextualSpacing/>
      <w:jc w:val="both"/>
    </w:pPr>
    <w:rPr>
      <w:rFonts w:asciiTheme="minorHAnsi" w:hAnsiTheme="minorHAnsi"/>
      <w:sz w:val="17"/>
      <w:szCs w:val="21"/>
    </w:rPr>
  </w:style>
  <w:style w:type="paragraph" w:styleId="ListBullet3">
    <w:name w:val="List Bullet 3"/>
    <w:basedOn w:val="Normal"/>
    <w:uiPriority w:val="99"/>
    <w:unhideWhenUsed/>
    <w:rsid w:val="00C96136"/>
    <w:pPr>
      <w:tabs>
        <w:tab w:val="num" w:pos="1080"/>
      </w:tabs>
      <w:ind w:left="1080" w:hanging="360"/>
      <w:contextualSpacing/>
      <w:jc w:val="both"/>
    </w:pPr>
    <w:rPr>
      <w:rFonts w:asciiTheme="minorHAnsi" w:hAnsiTheme="minorHAnsi"/>
      <w:sz w:val="17"/>
      <w:szCs w:val="21"/>
    </w:rPr>
  </w:style>
  <w:style w:type="paragraph" w:styleId="ListNumber">
    <w:name w:val="List Number"/>
    <w:basedOn w:val="Normal"/>
    <w:uiPriority w:val="99"/>
    <w:unhideWhenUsed/>
    <w:rsid w:val="00C96136"/>
    <w:pPr>
      <w:numPr>
        <w:numId w:val="37"/>
      </w:numPr>
      <w:tabs>
        <w:tab w:val="clear" w:pos="1440"/>
      </w:tabs>
      <w:ind w:left="0" w:firstLine="0"/>
      <w:contextualSpacing/>
      <w:jc w:val="both"/>
    </w:pPr>
    <w:rPr>
      <w:rFonts w:asciiTheme="minorHAnsi" w:hAnsiTheme="minorHAnsi"/>
      <w:sz w:val="17"/>
      <w:szCs w:val="21"/>
    </w:rPr>
  </w:style>
  <w:style w:type="paragraph" w:styleId="ListNumber2">
    <w:name w:val="List Number 2"/>
    <w:basedOn w:val="Normal"/>
    <w:uiPriority w:val="99"/>
    <w:unhideWhenUsed/>
    <w:rsid w:val="00C96136"/>
    <w:pPr>
      <w:tabs>
        <w:tab w:val="num" w:pos="360"/>
      </w:tabs>
      <w:ind w:left="360" w:hanging="360"/>
      <w:contextualSpacing/>
      <w:jc w:val="both"/>
    </w:pPr>
    <w:rPr>
      <w:rFonts w:asciiTheme="minorHAnsi" w:hAnsiTheme="minorHAnsi"/>
      <w:sz w:val="17"/>
      <w:szCs w:val="21"/>
    </w:rPr>
  </w:style>
  <w:style w:type="paragraph" w:styleId="ListNumber3">
    <w:name w:val="List Number 3"/>
    <w:basedOn w:val="Normal"/>
    <w:uiPriority w:val="99"/>
    <w:unhideWhenUsed/>
    <w:rsid w:val="00C96136"/>
    <w:pPr>
      <w:tabs>
        <w:tab w:val="num" w:pos="720"/>
      </w:tabs>
      <w:ind w:left="720" w:hanging="360"/>
      <w:contextualSpacing/>
      <w:jc w:val="both"/>
    </w:pPr>
    <w:rPr>
      <w:rFonts w:asciiTheme="minorHAnsi" w:hAnsiTheme="minorHAnsi"/>
      <w:sz w:val="17"/>
      <w:szCs w:val="21"/>
    </w:rPr>
  </w:style>
  <w:style w:type="paragraph" w:styleId="ListContinue">
    <w:name w:val="List Continue"/>
    <w:basedOn w:val="Normal"/>
    <w:uiPriority w:val="99"/>
    <w:unhideWhenUsed/>
    <w:rsid w:val="00C96136"/>
    <w:pPr>
      <w:spacing w:after="120"/>
      <w:ind w:left="283"/>
      <w:contextualSpacing/>
      <w:jc w:val="both"/>
    </w:pPr>
    <w:rPr>
      <w:rFonts w:asciiTheme="minorHAnsi" w:hAnsiTheme="minorHAnsi"/>
      <w:sz w:val="17"/>
      <w:szCs w:val="21"/>
    </w:rPr>
  </w:style>
  <w:style w:type="paragraph" w:styleId="ListContinue2">
    <w:name w:val="List Continue 2"/>
    <w:basedOn w:val="Normal"/>
    <w:uiPriority w:val="99"/>
    <w:unhideWhenUsed/>
    <w:rsid w:val="00C96136"/>
    <w:pPr>
      <w:spacing w:after="120"/>
      <w:ind w:left="566"/>
      <w:contextualSpacing/>
      <w:jc w:val="both"/>
    </w:pPr>
    <w:rPr>
      <w:rFonts w:asciiTheme="minorHAnsi" w:hAnsiTheme="minorHAnsi"/>
      <w:sz w:val="17"/>
      <w:szCs w:val="21"/>
    </w:rPr>
  </w:style>
  <w:style w:type="paragraph" w:styleId="ListContinue3">
    <w:name w:val="List Continue 3"/>
    <w:basedOn w:val="Normal"/>
    <w:uiPriority w:val="99"/>
    <w:unhideWhenUsed/>
    <w:rsid w:val="00C96136"/>
    <w:pPr>
      <w:spacing w:after="120"/>
      <w:ind w:left="849"/>
      <w:contextualSpacing/>
      <w:jc w:val="both"/>
    </w:pPr>
    <w:rPr>
      <w:rFonts w:asciiTheme="minorHAnsi" w:hAnsiTheme="minorHAnsi"/>
      <w:sz w:val="17"/>
      <w:szCs w:val="21"/>
    </w:rPr>
  </w:style>
  <w:style w:type="paragraph" w:styleId="MacroText">
    <w:name w:val="macro"/>
    <w:link w:val="MacroTextChar"/>
    <w:uiPriority w:val="99"/>
    <w:unhideWhenUsed/>
    <w:rsid w:val="00C96136"/>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sz w:val="20"/>
      <w:szCs w:val="20"/>
    </w:rPr>
  </w:style>
  <w:style w:type="character" w:customStyle="1" w:styleId="MacroTextChar">
    <w:name w:val="Macro Text Char"/>
    <w:basedOn w:val="DefaultParagraphFont"/>
    <w:link w:val="MacroText"/>
    <w:uiPriority w:val="99"/>
    <w:rsid w:val="00C96136"/>
    <w:rPr>
      <w:rFonts w:ascii="Consolas" w:hAnsi="Consolas"/>
      <w:sz w:val="20"/>
      <w:szCs w:val="20"/>
    </w:rPr>
  </w:style>
  <w:style w:type="table" w:styleId="LightShading">
    <w:name w:val="Light Shading"/>
    <w:basedOn w:val="TableNormal"/>
    <w:uiPriority w:val="60"/>
    <w:unhideWhenUsed/>
    <w:rsid w:val="00C96136"/>
    <w:pPr>
      <w:spacing w:after="0" w:line="240" w:lineRule="auto"/>
    </w:pPr>
    <w:rPr>
      <w:color w:val="002F5F" w:themeColor="text1" w:themeShade="BF"/>
    </w:rPr>
    <w:tblPr>
      <w:tblStyleRowBandSize w:val="1"/>
      <w:tblStyleColBandSize w:val="1"/>
      <w:tblBorders>
        <w:top w:val="single" w:sz="8" w:space="0" w:color="004080" w:themeColor="text1"/>
        <w:bottom w:val="single" w:sz="8" w:space="0" w:color="004080" w:themeColor="text1"/>
      </w:tblBorders>
    </w:tblPr>
    <w:tblStylePr w:type="firstRow">
      <w:pPr>
        <w:spacing w:before="0" w:after="0" w:line="240" w:lineRule="auto"/>
      </w:pPr>
      <w:rPr>
        <w:b/>
        <w:bCs/>
      </w:rPr>
      <w:tblPr/>
      <w:tcPr>
        <w:tcBorders>
          <w:top w:val="single" w:sz="8" w:space="0" w:color="004080" w:themeColor="text1"/>
          <w:left w:val="nil"/>
          <w:bottom w:val="single" w:sz="8" w:space="0" w:color="004080" w:themeColor="text1"/>
          <w:right w:val="nil"/>
          <w:insideH w:val="nil"/>
          <w:insideV w:val="nil"/>
        </w:tcBorders>
      </w:tcPr>
    </w:tblStylePr>
    <w:tblStylePr w:type="lastRow">
      <w:pPr>
        <w:spacing w:before="0" w:after="0" w:line="240" w:lineRule="auto"/>
      </w:pPr>
      <w:rPr>
        <w:b/>
        <w:bCs/>
      </w:rPr>
      <w:tblPr/>
      <w:tcPr>
        <w:tcBorders>
          <w:top w:val="single" w:sz="8" w:space="0" w:color="004080" w:themeColor="text1"/>
          <w:left w:val="nil"/>
          <w:bottom w:val="single" w:sz="8" w:space="0" w:color="00408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0CFFF" w:themeFill="text1" w:themeFillTint="3F"/>
      </w:tcPr>
    </w:tblStylePr>
    <w:tblStylePr w:type="band1Horz">
      <w:tblPr/>
      <w:tcPr>
        <w:tcBorders>
          <w:left w:val="nil"/>
          <w:right w:val="nil"/>
          <w:insideH w:val="nil"/>
          <w:insideV w:val="nil"/>
        </w:tcBorders>
        <w:shd w:val="clear" w:color="auto" w:fill="A0CFFF" w:themeFill="text1" w:themeFillTint="3F"/>
      </w:tcPr>
    </w:tblStylePr>
  </w:style>
  <w:style w:type="table" w:styleId="LightShading-Accent1">
    <w:name w:val="Light Shading Accent 1"/>
    <w:basedOn w:val="TableNormal"/>
    <w:uiPriority w:val="60"/>
    <w:unhideWhenUsed/>
    <w:rsid w:val="00C96136"/>
    <w:pPr>
      <w:spacing w:after="0" w:line="240" w:lineRule="auto"/>
    </w:pPr>
    <w:rPr>
      <w:color w:val="BF3F00" w:themeColor="accent1" w:themeShade="BF"/>
    </w:rPr>
    <w:tblPr>
      <w:tblStyleRowBandSize w:val="1"/>
      <w:tblStyleColBandSize w:val="1"/>
      <w:tblBorders>
        <w:top w:val="single" w:sz="8" w:space="0" w:color="FF5500" w:themeColor="accent1"/>
        <w:bottom w:val="single" w:sz="8" w:space="0" w:color="FF5500" w:themeColor="accent1"/>
      </w:tblBorders>
    </w:tblPr>
    <w:tblStylePr w:type="firstRow">
      <w:pPr>
        <w:spacing w:before="0" w:after="0" w:line="240" w:lineRule="auto"/>
      </w:pPr>
      <w:rPr>
        <w:b/>
        <w:bCs/>
      </w:rPr>
      <w:tblPr/>
      <w:tcPr>
        <w:tcBorders>
          <w:top w:val="single" w:sz="8" w:space="0" w:color="FF5500" w:themeColor="accent1"/>
          <w:left w:val="nil"/>
          <w:bottom w:val="single" w:sz="8" w:space="0" w:color="FF5500" w:themeColor="accent1"/>
          <w:right w:val="nil"/>
          <w:insideH w:val="nil"/>
          <w:insideV w:val="nil"/>
        </w:tcBorders>
      </w:tcPr>
    </w:tblStylePr>
    <w:tblStylePr w:type="lastRow">
      <w:pPr>
        <w:spacing w:before="0" w:after="0" w:line="240" w:lineRule="auto"/>
      </w:pPr>
      <w:rPr>
        <w:b/>
        <w:bCs/>
      </w:rPr>
      <w:tblPr/>
      <w:tcPr>
        <w:tcBorders>
          <w:top w:val="single" w:sz="8" w:space="0" w:color="FF5500" w:themeColor="accent1"/>
          <w:left w:val="nil"/>
          <w:bottom w:val="single" w:sz="8" w:space="0" w:color="FF55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5C0" w:themeFill="accent1" w:themeFillTint="3F"/>
      </w:tcPr>
    </w:tblStylePr>
    <w:tblStylePr w:type="band1Horz">
      <w:tblPr/>
      <w:tcPr>
        <w:tcBorders>
          <w:left w:val="nil"/>
          <w:right w:val="nil"/>
          <w:insideH w:val="nil"/>
          <w:insideV w:val="nil"/>
        </w:tcBorders>
        <w:shd w:val="clear" w:color="auto" w:fill="FFD5C0" w:themeFill="accent1" w:themeFillTint="3F"/>
      </w:tcPr>
    </w:tblStylePr>
  </w:style>
  <w:style w:type="table" w:styleId="LightShading-Accent2">
    <w:name w:val="Light Shading Accent 2"/>
    <w:basedOn w:val="TableNormal"/>
    <w:uiPriority w:val="60"/>
    <w:unhideWhenUsed/>
    <w:rsid w:val="00C96136"/>
    <w:pPr>
      <w:spacing w:after="0" w:line="240" w:lineRule="auto"/>
    </w:pPr>
    <w:rPr>
      <w:color w:val="75A21C" w:themeColor="accent2" w:themeShade="BF"/>
    </w:rPr>
    <w:tblPr>
      <w:tblStyleRowBandSize w:val="1"/>
      <w:tblStyleColBandSize w:val="1"/>
      <w:tblBorders>
        <w:top w:val="single" w:sz="8" w:space="0" w:color="9DD926" w:themeColor="accent2"/>
        <w:bottom w:val="single" w:sz="8" w:space="0" w:color="9DD926" w:themeColor="accent2"/>
      </w:tblBorders>
    </w:tblPr>
    <w:tblStylePr w:type="firstRow">
      <w:pPr>
        <w:spacing w:before="0" w:after="0" w:line="240" w:lineRule="auto"/>
      </w:pPr>
      <w:rPr>
        <w:b/>
        <w:bCs/>
      </w:rPr>
      <w:tblPr/>
      <w:tcPr>
        <w:tcBorders>
          <w:top w:val="single" w:sz="8" w:space="0" w:color="9DD926" w:themeColor="accent2"/>
          <w:left w:val="nil"/>
          <w:bottom w:val="single" w:sz="8" w:space="0" w:color="9DD926" w:themeColor="accent2"/>
          <w:right w:val="nil"/>
          <w:insideH w:val="nil"/>
          <w:insideV w:val="nil"/>
        </w:tcBorders>
      </w:tcPr>
    </w:tblStylePr>
    <w:tblStylePr w:type="lastRow">
      <w:pPr>
        <w:spacing w:before="0" w:after="0" w:line="240" w:lineRule="auto"/>
      </w:pPr>
      <w:rPr>
        <w:b/>
        <w:bCs/>
      </w:rPr>
      <w:tblPr/>
      <w:tcPr>
        <w:tcBorders>
          <w:top w:val="single" w:sz="8" w:space="0" w:color="9DD926" w:themeColor="accent2"/>
          <w:left w:val="nil"/>
          <w:bottom w:val="single" w:sz="8" w:space="0" w:color="9DD92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9" w:themeFill="accent2" w:themeFillTint="3F"/>
      </w:tcPr>
    </w:tblStylePr>
    <w:tblStylePr w:type="band1Horz">
      <w:tblPr/>
      <w:tcPr>
        <w:tcBorders>
          <w:left w:val="nil"/>
          <w:right w:val="nil"/>
          <w:insideH w:val="nil"/>
          <w:insideV w:val="nil"/>
        </w:tcBorders>
        <w:shd w:val="clear" w:color="auto" w:fill="E6F5C9" w:themeFill="accent2" w:themeFillTint="3F"/>
      </w:tcPr>
    </w:tblStylePr>
  </w:style>
  <w:style w:type="table" w:styleId="LightShading-Accent3">
    <w:name w:val="Light Shading Accent 3"/>
    <w:basedOn w:val="TableNormal"/>
    <w:uiPriority w:val="60"/>
    <w:unhideWhenUsed/>
    <w:rsid w:val="00C96136"/>
    <w:pPr>
      <w:spacing w:after="0" w:line="240" w:lineRule="auto"/>
    </w:pPr>
    <w:rPr>
      <w:color w:val="691EFF" w:themeColor="accent3" w:themeShade="BF"/>
    </w:rPr>
    <w:tblPr>
      <w:tblStyleRowBandSize w:val="1"/>
      <w:tblStyleColBandSize w:val="1"/>
      <w:tblBorders>
        <w:top w:val="single" w:sz="8" w:space="0" w:color="A97EFF" w:themeColor="accent3"/>
        <w:bottom w:val="single" w:sz="8" w:space="0" w:color="A97EFF" w:themeColor="accent3"/>
      </w:tblBorders>
    </w:tblPr>
    <w:tblStylePr w:type="firstRow">
      <w:pPr>
        <w:spacing w:before="0" w:after="0" w:line="240" w:lineRule="auto"/>
      </w:pPr>
      <w:rPr>
        <w:b/>
        <w:bCs/>
      </w:rPr>
      <w:tblPr/>
      <w:tcPr>
        <w:tcBorders>
          <w:top w:val="single" w:sz="8" w:space="0" w:color="A97EFF" w:themeColor="accent3"/>
          <w:left w:val="nil"/>
          <w:bottom w:val="single" w:sz="8" w:space="0" w:color="A97EFF" w:themeColor="accent3"/>
          <w:right w:val="nil"/>
          <w:insideH w:val="nil"/>
          <w:insideV w:val="nil"/>
        </w:tcBorders>
      </w:tcPr>
    </w:tblStylePr>
    <w:tblStylePr w:type="lastRow">
      <w:pPr>
        <w:spacing w:before="0" w:after="0" w:line="240" w:lineRule="auto"/>
      </w:pPr>
      <w:rPr>
        <w:b/>
        <w:bCs/>
      </w:rPr>
      <w:tblPr/>
      <w:tcPr>
        <w:tcBorders>
          <w:top w:val="single" w:sz="8" w:space="0" w:color="A97EFF" w:themeColor="accent3"/>
          <w:left w:val="nil"/>
          <w:bottom w:val="single" w:sz="8" w:space="0" w:color="A97EF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DFFF" w:themeFill="accent3" w:themeFillTint="3F"/>
      </w:tcPr>
    </w:tblStylePr>
    <w:tblStylePr w:type="band1Horz">
      <w:tblPr/>
      <w:tcPr>
        <w:tcBorders>
          <w:left w:val="nil"/>
          <w:right w:val="nil"/>
          <w:insideH w:val="nil"/>
          <w:insideV w:val="nil"/>
        </w:tcBorders>
        <w:shd w:val="clear" w:color="auto" w:fill="E9DFFF" w:themeFill="accent3" w:themeFillTint="3F"/>
      </w:tcPr>
    </w:tblStylePr>
  </w:style>
  <w:style w:type="table" w:styleId="LightShading-Accent4">
    <w:name w:val="Light Shading Accent 4"/>
    <w:basedOn w:val="TableNormal"/>
    <w:uiPriority w:val="60"/>
    <w:unhideWhenUsed/>
    <w:rsid w:val="00C96136"/>
    <w:pPr>
      <w:spacing w:after="0" w:line="240" w:lineRule="auto"/>
    </w:pPr>
    <w:rPr>
      <w:color w:val="BF9F00" w:themeColor="accent4" w:themeShade="BF"/>
    </w:rPr>
    <w:tblPr>
      <w:tblStyleRowBandSize w:val="1"/>
      <w:tblStyleColBandSize w:val="1"/>
      <w:tblBorders>
        <w:top w:val="single" w:sz="8" w:space="0" w:color="FFD500" w:themeColor="accent4"/>
        <w:bottom w:val="single" w:sz="8" w:space="0" w:color="FFD500" w:themeColor="accent4"/>
      </w:tblBorders>
    </w:tblPr>
    <w:tblStylePr w:type="firstRow">
      <w:pPr>
        <w:spacing w:before="0" w:after="0" w:line="240" w:lineRule="auto"/>
      </w:pPr>
      <w:rPr>
        <w:b/>
        <w:bCs/>
      </w:rPr>
      <w:tblPr/>
      <w:tcPr>
        <w:tcBorders>
          <w:top w:val="single" w:sz="8" w:space="0" w:color="FFD500" w:themeColor="accent4"/>
          <w:left w:val="nil"/>
          <w:bottom w:val="single" w:sz="8" w:space="0" w:color="FFD500" w:themeColor="accent4"/>
          <w:right w:val="nil"/>
          <w:insideH w:val="nil"/>
          <w:insideV w:val="nil"/>
        </w:tcBorders>
      </w:tcPr>
    </w:tblStylePr>
    <w:tblStylePr w:type="lastRow">
      <w:pPr>
        <w:spacing w:before="0" w:after="0" w:line="240" w:lineRule="auto"/>
      </w:pPr>
      <w:rPr>
        <w:b/>
        <w:bCs/>
      </w:rPr>
      <w:tblPr/>
      <w:tcPr>
        <w:tcBorders>
          <w:top w:val="single" w:sz="8" w:space="0" w:color="FFD500" w:themeColor="accent4"/>
          <w:left w:val="nil"/>
          <w:bottom w:val="single" w:sz="8" w:space="0" w:color="FFD5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4C0" w:themeFill="accent4" w:themeFillTint="3F"/>
      </w:tcPr>
    </w:tblStylePr>
    <w:tblStylePr w:type="band1Horz">
      <w:tblPr/>
      <w:tcPr>
        <w:tcBorders>
          <w:left w:val="nil"/>
          <w:right w:val="nil"/>
          <w:insideH w:val="nil"/>
          <w:insideV w:val="nil"/>
        </w:tcBorders>
        <w:shd w:val="clear" w:color="auto" w:fill="FFF4C0" w:themeFill="accent4" w:themeFillTint="3F"/>
      </w:tcPr>
    </w:tblStylePr>
  </w:style>
  <w:style w:type="table" w:styleId="LightShading-Accent5">
    <w:name w:val="Light Shading Accent 5"/>
    <w:basedOn w:val="TableNormal"/>
    <w:uiPriority w:val="60"/>
    <w:unhideWhenUsed/>
    <w:rsid w:val="00C96136"/>
    <w:pPr>
      <w:spacing w:after="0" w:line="240" w:lineRule="auto"/>
    </w:pPr>
    <w:rPr>
      <w:color w:val="393939" w:themeColor="accent5" w:themeShade="BF"/>
    </w:rPr>
    <w:tblPr>
      <w:tblStyleRowBandSize w:val="1"/>
      <w:tblStyleColBandSize w:val="1"/>
      <w:tblBorders>
        <w:top w:val="single" w:sz="8" w:space="0" w:color="4D4D4D" w:themeColor="accent5"/>
        <w:bottom w:val="single" w:sz="8" w:space="0" w:color="4D4D4D" w:themeColor="accent5"/>
      </w:tblBorders>
    </w:tblPr>
    <w:tblStylePr w:type="firstRow">
      <w:pPr>
        <w:spacing w:before="0" w:after="0" w:line="240" w:lineRule="auto"/>
      </w:pPr>
      <w:rPr>
        <w:b/>
        <w:bCs/>
      </w:rPr>
      <w:tblPr/>
      <w:tcPr>
        <w:tcBorders>
          <w:top w:val="single" w:sz="8" w:space="0" w:color="4D4D4D" w:themeColor="accent5"/>
          <w:left w:val="nil"/>
          <w:bottom w:val="single" w:sz="8" w:space="0" w:color="4D4D4D" w:themeColor="accent5"/>
          <w:right w:val="nil"/>
          <w:insideH w:val="nil"/>
          <w:insideV w:val="nil"/>
        </w:tcBorders>
      </w:tcPr>
    </w:tblStylePr>
    <w:tblStylePr w:type="lastRow">
      <w:pPr>
        <w:spacing w:before="0" w:after="0" w:line="240" w:lineRule="auto"/>
      </w:pPr>
      <w:rPr>
        <w:b/>
        <w:bCs/>
      </w:rPr>
      <w:tblPr/>
      <w:tcPr>
        <w:tcBorders>
          <w:top w:val="single" w:sz="8" w:space="0" w:color="4D4D4D" w:themeColor="accent5"/>
          <w:left w:val="nil"/>
          <w:bottom w:val="single" w:sz="8" w:space="0" w:color="4D4D4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5" w:themeFillTint="3F"/>
      </w:tcPr>
    </w:tblStylePr>
    <w:tblStylePr w:type="band1Horz">
      <w:tblPr/>
      <w:tcPr>
        <w:tcBorders>
          <w:left w:val="nil"/>
          <w:right w:val="nil"/>
          <w:insideH w:val="nil"/>
          <w:insideV w:val="nil"/>
        </w:tcBorders>
        <w:shd w:val="clear" w:color="auto" w:fill="D3D3D3" w:themeFill="accent5" w:themeFillTint="3F"/>
      </w:tcPr>
    </w:tblStylePr>
  </w:style>
  <w:style w:type="table" w:styleId="LightShading-Accent6">
    <w:name w:val="Light Shading Accent 6"/>
    <w:basedOn w:val="TableNormal"/>
    <w:uiPriority w:val="60"/>
    <w:unhideWhenUsed/>
    <w:rsid w:val="00C96136"/>
    <w:pPr>
      <w:spacing w:after="0" w:line="240" w:lineRule="auto"/>
    </w:pPr>
    <w:rPr>
      <w:color w:val="002F5F" w:themeColor="accent6" w:themeShade="BF"/>
    </w:rPr>
    <w:tblPr>
      <w:tblStyleRowBandSize w:val="1"/>
      <w:tblStyleColBandSize w:val="1"/>
      <w:tblBorders>
        <w:top w:val="single" w:sz="8" w:space="0" w:color="004080" w:themeColor="accent6"/>
        <w:bottom w:val="single" w:sz="8" w:space="0" w:color="004080" w:themeColor="accent6"/>
      </w:tblBorders>
    </w:tblPr>
    <w:tblStylePr w:type="firstRow">
      <w:pPr>
        <w:spacing w:before="0" w:after="0" w:line="240" w:lineRule="auto"/>
      </w:pPr>
      <w:rPr>
        <w:b/>
        <w:bCs/>
      </w:rPr>
      <w:tblPr/>
      <w:tcPr>
        <w:tcBorders>
          <w:top w:val="single" w:sz="8" w:space="0" w:color="004080" w:themeColor="accent6"/>
          <w:left w:val="nil"/>
          <w:bottom w:val="single" w:sz="8" w:space="0" w:color="004080" w:themeColor="accent6"/>
          <w:right w:val="nil"/>
          <w:insideH w:val="nil"/>
          <w:insideV w:val="nil"/>
        </w:tcBorders>
      </w:tcPr>
    </w:tblStylePr>
    <w:tblStylePr w:type="lastRow">
      <w:pPr>
        <w:spacing w:before="0" w:after="0" w:line="240" w:lineRule="auto"/>
      </w:pPr>
      <w:rPr>
        <w:b/>
        <w:bCs/>
      </w:rPr>
      <w:tblPr/>
      <w:tcPr>
        <w:tcBorders>
          <w:top w:val="single" w:sz="8" w:space="0" w:color="004080" w:themeColor="accent6"/>
          <w:left w:val="nil"/>
          <w:bottom w:val="single" w:sz="8" w:space="0" w:color="00408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0CFFF" w:themeFill="accent6" w:themeFillTint="3F"/>
      </w:tcPr>
    </w:tblStylePr>
    <w:tblStylePr w:type="band1Horz">
      <w:tblPr/>
      <w:tcPr>
        <w:tcBorders>
          <w:left w:val="nil"/>
          <w:right w:val="nil"/>
          <w:insideH w:val="nil"/>
          <w:insideV w:val="nil"/>
        </w:tcBorders>
        <w:shd w:val="clear" w:color="auto" w:fill="A0CFFF" w:themeFill="accent6" w:themeFillTint="3F"/>
      </w:tcPr>
    </w:tblStylePr>
  </w:style>
  <w:style w:type="table" w:styleId="LightList">
    <w:name w:val="Light List"/>
    <w:basedOn w:val="TableNormal"/>
    <w:uiPriority w:val="61"/>
    <w:unhideWhenUsed/>
    <w:rsid w:val="00C96136"/>
    <w:pPr>
      <w:spacing w:after="0" w:line="240" w:lineRule="auto"/>
    </w:pPr>
    <w:tblPr>
      <w:tblStyleRowBandSize w:val="1"/>
      <w:tblStyleColBandSize w:val="1"/>
      <w:tblBorders>
        <w:top w:val="single" w:sz="8" w:space="0" w:color="004080" w:themeColor="text1"/>
        <w:left w:val="single" w:sz="8" w:space="0" w:color="004080" w:themeColor="text1"/>
        <w:bottom w:val="single" w:sz="8" w:space="0" w:color="004080" w:themeColor="text1"/>
        <w:right w:val="single" w:sz="8" w:space="0" w:color="004080" w:themeColor="text1"/>
      </w:tblBorders>
    </w:tblPr>
    <w:tblStylePr w:type="firstRow">
      <w:pPr>
        <w:spacing w:before="0" w:after="0" w:line="240" w:lineRule="auto"/>
      </w:pPr>
      <w:rPr>
        <w:b/>
        <w:bCs/>
        <w:color w:val="FFFFFF" w:themeColor="background1"/>
      </w:rPr>
      <w:tblPr/>
      <w:tcPr>
        <w:shd w:val="clear" w:color="auto" w:fill="004080" w:themeFill="text1"/>
      </w:tcPr>
    </w:tblStylePr>
    <w:tblStylePr w:type="lastRow">
      <w:pPr>
        <w:spacing w:before="0" w:after="0" w:line="240" w:lineRule="auto"/>
      </w:pPr>
      <w:rPr>
        <w:b/>
        <w:bCs/>
      </w:rPr>
      <w:tblPr/>
      <w:tcPr>
        <w:tcBorders>
          <w:top w:val="double" w:sz="6" w:space="0" w:color="004080" w:themeColor="text1"/>
          <w:left w:val="single" w:sz="8" w:space="0" w:color="004080" w:themeColor="text1"/>
          <w:bottom w:val="single" w:sz="8" w:space="0" w:color="004080" w:themeColor="text1"/>
          <w:right w:val="single" w:sz="8" w:space="0" w:color="004080" w:themeColor="text1"/>
        </w:tcBorders>
      </w:tcPr>
    </w:tblStylePr>
    <w:tblStylePr w:type="firstCol">
      <w:rPr>
        <w:b/>
        <w:bCs/>
      </w:rPr>
    </w:tblStylePr>
    <w:tblStylePr w:type="lastCol">
      <w:rPr>
        <w:b/>
        <w:bCs/>
      </w:rPr>
    </w:tblStylePr>
    <w:tblStylePr w:type="band1Vert">
      <w:tblPr/>
      <w:tcPr>
        <w:tcBorders>
          <w:top w:val="single" w:sz="8" w:space="0" w:color="004080" w:themeColor="text1"/>
          <w:left w:val="single" w:sz="8" w:space="0" w:color="004080" w:themeColor="text1"/>
          <w:bottom w:val="single" w:sz="8" w:space="0" w:color="004080" w:themeColor="text1"/>
          <w:right w:val="single" w:sz="8" w:space="0" w:color="004080" w:themeColor="text1"/>
        </w:tcBorders>
      </w:tcPr>
    </w:tblStylePr>
    <w:tblStylePr w:type="band1Horz">
      <w:tblPr/>
      <w:tcPr>
        <w:tcBorders>
          <w:top w:val="single" w:sz="8" w:space="0" w:color="004080" w:themeColor="text1"/>
          <w:left w:val="single" w:sz="8" w:space="0" w:color="004080" w:themeColor="text1"/>
          <w:bottom w:val="single" w:sz="8" w:space="0" w:color="004080" w:themeColor="text1"/>
          <w:right w:val="single" w:sz="8" w:space="0" w:color="004080" w:themeColor="text1"/>
        </w:tcBorders>
      </w:tcPr>
    </w:tblStylePr>
  </w:style>
  <w:style w:type="table" w:styleId="LightList-Accent1">
    <w:name w:val="Light List Accent 1"/>
    <w:basedOn w:val="TableNormal"/>
    <w:uiPriority w:val="61"/>
    <w:unhideWhenUsed/>
    <w:rsid w:val="00C96136"/>
    <w:pPr>
      <w:spacing w:after="0" w:line="240" w:lineRule="auto"/>
    </w:pPr>
    <w:tblPr>
      <w:tblStyleRowBandSize w:val="1"/>
      <w:tblStyleColBandSize w:val="1"/>
      <w:tblBorders>
        <w:top w:val="single" w:sz="8" w:space="0" w:color="FF5500" w:themeColor="accent1"/>
        <w:left w:val="single" w:sz="8" w:space="0" w:color="FF5500" w:themeColor="accent1"/>
        <w:bottom w:val="single" w:sz="8" w:space="0" w:color="FF5500" w:themeColor="accent1"/>
        <w:right w:val="single" w:sz="8" w:space="0" w:color="FF5500" w:themeColor="accent1"/>
      </w:tblBorders>
    </w:tblPr>
    <w:tblStylePr w:type="firstRow">
      <w:pPr>
        <w:spacing w:before="0" w:after="0" w:line="240" w:lineRule="auto"/>
      </w:pPr>
      <w:rPr>
        <w:b/>
        <w:bCs/>
        <w:color w:val="FFFFFF" w:themeColor="background1"/>
      </w:rPr>
      <w:tblPr/>
      <w:tcPr>
        <w:shd w:val="clear" w:color="auto" w:fill="FF5500" w:themeFill="accent1"/>
      </w:tcPr>
    </w:tblStylePr>
    <w:tblStylePr w:type="lastRow">
      <w:pPr>
        <w:spacing w:before="0" w:after="0" w:line="240" w:lineRule="auto"/>
      </w:pPr>
      <w:rPr>
        <w:b/>
        <w:bCs/>
      </w:rPr>
      <w:tblPr/>
      <w:tcPr>
        <w:tcBorders>
          <w:top w:val="double" w:sz="6" w:space="0" w:color="FF5500" w:themeColor="accent1"/>
          <w:left w:val="single" w:sz="8" w:space="0" w:color="FF5500" w:themeColor="accent1"/>
          <w:bottom w:val="single" w:sz="8" w:space="0" w:color="FF5500" w:themeColor="accent1"/>
          <w:right w:val="single" w:sz="8" w:space="0" w:color="FF5500" w:themeColor="accent1"/>
        </w:tcBorders>
      </w:tcPr>
    </w:tblStylePr>
    <w:tblStylePr w:type="firstCol">
      <w:rPr>
        <w:b/>
        <w:bCs/>
      </w:rPr>
    </w:tblStylePr>
    <w:tblStylePr w:type="lastCol">
      <w:rPr>
        <w:b/>
        <w:bCs/>
      </w:rPr>
    </w:tblStylePr>
    <w:tblStylePr w:type="band1Vert">
      <w:tblPr/>
      <w:tcPr>
        <w:tcBorders>
          <w:top w:val="single" w:sz="8" w:space="0" w:color="FF5500" w:themeColor="accent1"/>
          <w:left w:val="single" w:sz="8" w:space="0" w:color="FF5500" w:themeColor="accent1"/>
          <w:bottom w:val="single" w:sz="8" w:space="0" w:color="FF5500" w:themeColor="accent1"/>
          <w:right w:val="single" w:sz="8" w:space="0" w:color="FF5500" w:themeColor="accent1"/>
        </w:tcBorders>
      </w:tcPr>
    </w:tblStylePr>
    <w:tblStylePr w:type="band1Horz">
      <w:tblPr/>
      <w:tcPr>
        <w:tcBorders>
          <w:top w:val="single" w:sz="8" w:space="0" w:color="FF5500" w:themeColor="accent1"/>
          <w:left w:val="single" w:sz="8" w:space="0" w:color="FF5500" w:themeColor="accent1"/>
          <w:bottom w:val="single" w:sz="8" w:space="0" w:color="FF5500" w:themeColor="accent1"/>
          <w:right w:val="single" w:sz="8" w:space="0" w:color="FF5500" w:themeColor="accent1"/>
        </w:tcBorders>
      </w:tcPr>
    </w:tblStylePr>
  </w:style>
  <w:style w:type="table" w:styleId="LightList-Accent2">
    <w:name w:val="Light List Accent 2"/>
    <w:basedOn w:val="TableNormal"/>
    <w:uiPriority w:val="61"/>
    <w:unhideWhenUsed/>
    <w:rsid w:val="00C96136"/>
    <w:pPr>
      <w:spacing w:after="0" w:line="240" w:lineRule="auto"/>
    </w:pPr>
    <w:tblPr>
      <w:tblStyleRowBandSize w:val="1"/>
      <w:tblStyleColBandSize w:val="1"/>
      <w:tblBorders>
        <w:top w:val="single" w:sz="8" w:space="0" w:color="9DD926" w:themeColor="accent2"/>
        <w:left w:val="single" w:sz="8" w:space="0" w:color="9DD926" w:themeColor="accent2"/>
        <w:bottom w:val="single" w:sz="8" w:space="0" w:color="9DD926" w:themeColor="accent2"/>
        <w:right w:val="single" w:sz="8" w:space="0" w:color="9DD926" w:themeColor="accent2"/>
      </w:tblBorders>
    </w:tblPr>
    <w:tblStylePr w:type="firstRow">
      <w:pPr>
        <w:spacing w:before="0" w:after="0" w:line="240" w:lineRule="auto"/>
      </w:pPr>
      <w:rPr>
        <w:b/>
        <w:bCs/>
        <w:color w:val="FFFFFF" w:themeColor="background1"/>
      </w:rPr>
      <w:tblPr/>
      <w:tcPr>
        <w:shd w:val="clear" w:color="auto" w:fill="9DD926" w:themeFill="accent2"/>
      </w:tcPr>
    </w:tblStylePr>
    <w:tblStylePr w:type="lastRow">
      <w:pPr>
        <w:spacing w:before="0" w:after="0" w:line="240" w:lineRule="auto"/>
      </w:pPr>
      <w:rPr>
        <w:b/>
        <w:bCs/>
      </w:rPr>
      <w:tblPr/>
      <w:tcPr>
        <w:tcBorders>
          <w:top w:val="double" w:sz="6" w:space="0" w:color="9DD926" w:themeColor="accent2"/>
          <w:left w:val="single" w:sz="8" w:space="0" w:color="9DD926" w:themeColor="accent2"/>
          <w:bottom w:val="single" w:sz="8" w:space="0" w:color="9DD926" w:themeColor="accent2"/>
          <w:right w:val="single" w:sz="8" w:space="0" w:color="9DD926" w:themeColor="accent2"/>
        </w:tcBorders>
      </w:tcPr>
    </w:tblStylePr>
    <w:tblStylePr w:type="firstCol">
      <w:rPr>
        <w:b/>
        <w:bCs/>
      </w:rPr>
    </w:tblStylePr>
    <w:tblStylePr w:type="lastCol">
      <w:rPr>
        <w:b/>
        <w:bCs/>
      </w:rPr>
    </w:tblStylePr>
    <w:tblStylePr w:type="band1Vert">
      <w:tblPr/>
      <w:tcPr>
        <w:tcBorders>
          <w:top w:val="single" w:sz="8" w:space="0" w:color="9DD926" w:themeColor="accent2"/>
          <w:left w:val="single" w:sz="8" w:space="0" w:color="9DD926" w:themeColor="accent2"/>
          <w:bottom w:val="single" w:sz="8" w:space="0" w:color="9DD926" w:themeColor="accent2"/>
          <w:right w:val="single" w:sz="8" w:space="0" w:color="9DD926" w:themeColor="accent2"/>
        </w:tcBorders>
      </w:tcPr>
    </w:tblStylePr>
    <w:tblStylePr w:type="band1Horz">
      <w:tblPr/>
      <w:tcPr>
        <w:tcBorders>
          <w:top w:val="single" w:sz="8" w:space="0" w:color="9DD926" w:themeColor="accent2"/>
          <w:left w:val="single" w:sz="8" w:space="0" w:color="9DD926" w:themeColor="accent2"/>
          <w:bottom w:val="single" w:sz="8" w:space="0" w:color="9DD926" w:themeColor="accent2"/>
          <w:right w:val="single" w:sz="8" w:space="0" w:color="9DD926" w:themeColor="accent2"/>
        </w:tcBorders>
      </w:tcPr>
    </w:tblStylePr>
  </w:style>
  <w:style w:type="table" w:styleId="LightList-Accent3">
    <w:name w:val="Light List Accent 3"/>
    <w:basedOn w:val="TableNormal"/>
    <w:uiPriority w:val="61"/>
    <w:unhideWhenUsed/>
    <w:rsid w:val="00C96136"/>
    <w:pPr>
      <w:spacing w:after="0" w:line="240" w:lineRule="auto"/>
    </w:pPr>
    <w:tblPr>
      <w:tblStyleRowBandSize w:val="1"/>
      <w:tblStyleColBandSize w:val="1"/>
      <w:tblBorders>
        <w:top w:val="single" w:sz="8" w:space="0" w:color="A97EFF" w:themeColor="accent3"/>
        <w:left w:val="single" w:sz="8" w:space="0" w:color="A97EFF" w:themeColor="accent3"/>
        <w:bottom w:val="single" w:sz="8" w:space="0" w:color="A97EFF" w:themeColor="accent3"/>
        <w:right w:val="single" w:sz="8" w:space="0" w:color="A97EFF" w:themeColor="accent3"/>
      </w:tblBorders>
    </w:tblPr>
    <w:tblStylePr w:type="firstRow">
      <w:pPr>
        <w:spacing w:before="0" w:after="0" w:line="240" w:lineRule="auto"/>
      </w:pPr>
      <w:rPr>
        <w:b/>
        <w:bCs/>
        <w:color w:val="FFFFFF" w:themeColor="background1"/>
      </w:rPr>
      <w:tblPr/>
      <w:tcPr>
        <w:shd w:val="clear" w:color="auto" w:fill="A97EFF" w:themeFill="accent3"/>
      </w:tcPr>
    </w:tblStylePr>
    <w:tblStylePr w:type="lastRow">
      <w:pPr>
        <w:spacing w:before="0" w:after="0" w:line="240" w:lineRule="auto"/>
      </w:pPr>
      <w:rPr>
        <w:b/>
        <w:bCs/>
      </w:rPr>
      <w:tblPr/>
      <w:tcPr>
        <w:tcBorders>
          <w:top w:val="double" w:sz="6" w:space="0" w:color="A97EFF" w:themeColor="accent3"/>
          <w:left w:val="single" w:sz="8" w:space="0" w:color="A97EFF" w:themeColor="accent3"/>
          <w:bottom w:val="single" w:sz="8" w:space="0" w:color="A97EFF" w:themeColor="accent3"/>
          <w:right w:val="single" w:sz="8" w:space="0" w:color="A97EFF" w:themeColor="accent3"/>
        </w:tcBorders>
      </w:tcPr>
    </w:tblStylePr>
    <w:tblStylePr w:type="firstCol">
      <w:rPr>
        <w:b/>
        <w:bCs/>
      </w:rPr>
    </w:tblStylePr>
    <w:tblStylePr w:type="lastCol">
      <w:rPr>
        <w:b/>
        <w:bCs/>
      </w:rPr>
    </w:tblStylePr>
    <w:tblStylePr w:type="band1Vert">
      <w:tblPr/>
      <w:tcPr>
        <w:tcBorders>
          <w:top w:val="single" w:sz="8" w:space="0" w:color="A97EFF" w:themeColor="accent3"/>
          <w:left w:val="single" w:sz="8" w:space="0" w:color="A97EFF" w:themeColor="accent3"/>
          <w:bottom w:val="single" w:sz="8" w:space="0" w:color="A97EFF" w:themeColor="accent3"/>
          <w:right w:val="single" w:sz="8" w:space="0" w:color="A97EFF" w:themeColor="accent3"/>
        </w:tcBorders>
      </w:tcPr>
    </w:tblStylePr>
    <w:tblStylePr w:type="band1Horz">
      <w:tblPr/>
      <w:tcPr>
        <w:tcBorders>
          <w:top w:val="single" w:sz="8" w:space="0" w:color="A97EFF" w:themeColor="accent3"/>
          <w:left w:val="single" w:sz="8" w:space="0" w:color="A97EFF" w:themeColor="accent3"/>
          <w:bottom w:val="single" w:sz="8" w:space="0" w:color="A97EFF" w:themeColor="accent3"/>
          <w:right w:val="single" w:sz="8" w:space="0" w:color="A97EFF" w:themeColor="accent3"/>
        </w:tcBorders>
      </w:tcPr>
    </w:tblStylePr>
  </w:style>
  <w:style w:type="table" w:styleId="LightList-Accent4">
    <w:name w:val="Light List Accent 4"/>
    <w:basedOn w:val="TableNormal"/>
    <w:uiPriority w:val="61"/>
    <w:unhideWhenUsed/>
    <w:rsid w:val="00C96136"/>
    <w:pPr>
      <w:spacing w:after="0" w:line="240" w:lineRule="auto"/>
    </w:pPr>
    <w:tblPr>
      <w:tblStyleRowBandSize w:val="1"/>
      <w:tblStyleColBandSize w:val="1"/>
      <w:tblBorders>
        <w:top w:val="single" w:sz="8" w:space="0" w:color="FFD500" w:themeColor="accent4"/>
        <w:left w:val="single" w:sz="8" w:space="0" w:color="FFD500" w:themeColor="accent4"/>
        <w:bottom w:val="single" w:sz="8" w:space="0" w:color="FFD500" w:themeColor="accent4"/>
        <w:right w:val="single" w:sz="8" w:space="0" w:color="FFD500" w:themeColor="accent4"/>
      </w:tblBorders>
    </w:tblPr>
    <w:tblStylePr w:type="firstRow">
      <w:pPr>
        <w:spacing w:before="0" w:after="0" w:line="240" w:lineRule="auto"/>
      </w:pPr>
      <w:rPr>
        <w:b/>
        <w:bCs/>
        <w:color w:val="FFFFFF" w:themeColor="background1"/>
      </w:rPr>
      <w:tblPr/>
      <w:tcPr>
        <w:shd w:val="clear" w:color="auto" w:fill="FFD500" w:themeFill="accent4"/>
      </w:tcPr>
    </w:tblStylePr>
    <w:tblStylePr w:type="lastRow">
      <w:pPr>
        <w:spacing w:before="0" w:after="0" w:line="240" w:lineRule="auto"/>
      </w:pPr>
      <w:rPr>
        <w:b/>
        <w:bCs/>
      </w:rPr>
      <w:tblPr/>
      <w:tcPr>
        <w:tcBorders>
          <w:top w:val="double" w:sz="6" w:space="0" w:color="FFD500" w:themeColor="accent4"/>
          <w:left w:val="single" w:sz="8" w:space="0" w:color="FFD500" w:themeColor="accent4"/>
          <w:bottom w:val="single" w:sz="8" w:space="0" w:color="FFD500" w:themeColor="accent4"/>
          <w:right w:val="single" w:sz="8" w:space="0" w:color="FFD500" w:themeColor="accent4"/>
        </w:tcBorders>
      </w:tcPr>
    </w:tblStylePr>
    <w:tblStylePr w:type="firstCol">
      <w:rPr>
        <w:b/>
        <w:bCs/>
      </w:rPr>
    </w:tblStylePr>
    <w:tblStylePr w:type="lastCol">
      <w:rPr>
        <w:b/>
        <w:bCs/>
      </w:rPr>
    </w:tblStylePr>
    <w:tblStylePr w:type="band1Vert">
      <w:tblPr/>
      <w:tcPr>
        <w:tcBorders>
          <w:top w:val="single" w:sz="8" w:space="0" w:color="FFD500" w:themeColor="accent4"/>
          <w:left w:val="single" w:sz="8" w:space="0" w:color="FFD500" w:themeColor="accent4"/>
          <w:bottom w:val="single" w:sz="8" w:space="0" w:color="FFD500" w:themeColor="accent4"/>
          <w:right w:val="single" w:sz="8" w:space="0" w:color="FFD500" w:themeColor="accent4"/>
        </w:tcBorders>
      </w:tcPr>
    </w:tblStylePr>
    <w:tblStylePr w:type="band1Horz">
      <w:tblPr/>
      <w:tcPr>
        <w:tcBorders>
          <w:top w:val="single" w:sz="8" w:space="0" w:color="FFD500" w:themeColor="accent4"/>
          <w:left w:val="single" w:sz="8" w:space="0" w:color="FFD500" w:themeColor="accent4"/>
          <w:bottom w:val="single" w:sz="8" w:space="0" w:color="FFD500" w:themeColor="accent4"/>
          <w:right w:val="single" w:sz="8" w:space="0" w:color="FFD500" w:themeColor="accent4"/>
        </w:tcBorders>
      </w:tcPr>
    </w:tblStylePr>
  </w:style>
  <w:style w:type="table" w:styleId="LightList-Accent5">
    <w:name w:val="Light List Accent 5"/>
    <w:basedOn w:val="TableNormal"/>
    <w:uiPriority w:val="61"/>
    <w:unhideWhenUsed/>
    <w:rsid w:val="00C96136"/>
    <w:pPr>
      <w:spacing w:after="0" w:line="240" w:lineRule="auto"/>
    </w:pPr>
    <w:tblPr>
      <w:tblStyleRowBandSize w:val="1"/>
      <w:tblStyleColBandSize w:val="1"/>
      <w:tblBorders>
        <w:top w:val="single" w:sz="8" w:space="0" w:color="4D4D4D" w:themeColor="accent5"/>
        <w:left w:val="single" w:sz="8" w:space="0" w:color="4D4D4D" w:themeColor="accent5"/>
        <w:bottom w:val="single" w:sz="8" w:space="0" w:color="4D4D4D" w:themeColor="accent5"/>
        <w:right w:val="single" w:sz="8" w:space="0" w:color="4D4D4D" w:themeColor="accent5"/>
      </w:tblBorders>
    </w:tblPr>
    <w:tblStylePr w:type="firstRow">
      <w:pPr>
        <w:spacing w:before="0" w:after="0" w:line="240" w:lineRule="auto"/>
      </w:pPr>
      <w:rPr>
        <w:b/>
        <w:bCs/>
        <w:color w:val="FFFFFF" w:themeColor="background1"/>
      </w:rPr>
      <w:tblPr/>
      <w:tcPr>
        <w:shd w:val="clear" w:color="auto" w:fill="4D4D4D" w:themeFill="accent5"/>
      </w:tcPr>
    </w:tblStylePr>
    <w:tblStylePr w:type="lastRow">
      <w:pPr>
        <w:spacing w:before="0" w:after="0" w:line="240" w:lineRule="auto"/>
      </w:pPr>
      <w:rPr>
        <w:b/>
        <w:bCs/>
      </w:rPr>
      <w:tblPr/>
      <w:tcPr>
        <w:tcBorders>
          <w:top w:val="double" w:sz="6" w:space="0" w:color="4D4D4D" w:themeColor="accent5"/>
          <w:left w:val="single" w:sz="8" w:space="0" w:color="4D4D4D" w:themeColor="accent5"/>
          <w:bottom w:val="single" w:sz="8" w:space="0" w:color="4D4D4D" w:themeColor="accent5"/>
          <w:right w:val="single" w:sz="8" w:space="0" w:color="4D4D4D" w:themeColor="accent5"/>
        </w:tcBorders>
      </w:tcPr>
    </w:tblStylePr>
    <w:tblStylePr w:type="firstCol">
      <w:rPr>
        <w:b/>
        <w:bCs/>
      </w:rPr>
    </w:tblStylePr>
    <w:tblStylePr w:type="lastCol">
      <w:rPr>
        <w:b/>
        <w:bCs/>
      </w:rPr>
    </w:tblStylePr>
    <w:tblStylePr w:type="band1Vert">
      <w:tblPr/>
      <w:tcPr>
        <w:tcBorders>
          <w:top w:val="single" w:sz="8" w:space="0" w:color="4D4D4D" w:themeColor="accent5"/>
          <w:left w:val="single" w:sz="8" w:space="0" w:color="4D4D4D" w:themeColor="accent5"/>
          <w:bottom w:val="single" w:sz="8" w:space="0" w:color="4D4D4D" w:themeColor="accent5"/>
          <w:right w:val="single" w:sz="8" w:space="0" w:color="4D4D4D" w:themeColor="accent5"/>
        </w:tcBorders>
      </w:tcPr>
    </w:tblStylePr>
    <w:tblStylePr w:type="band1Horz">
      <w:tblPr/>
      <w:tcPr>
        <w:tcBorders>
          <w:top w:val="single" w:sz="8" w:space="0" w:color="4D4D4D" w:themeColor="accent5"/>
          <w:left w:val="single" w:sz="8" w:space="0" w:color="4D4D4D" w:themeColor="accent5"/>
          <w:bottom w:val="single" w:sz="8" w:space="0" w:color="4D4D4D" w:themeColor="accent5"/>
          <w:right w:val="single" w:sz="8" w:space="0" w:color="4D4D4D" w:themeColor="accent5"/>
        </w:tcBorders>
      </w:tcPr>
    </w:tblStylePr>
  </w:style>
  <w:style w:type="table" w:styleId="LightList-Accent6">
    <w:name w:val="Light List Accent 6"/>
    <w:basedOn w:val="TableNormal"/>
    <w:uiPriority w:val="61"/>
    <w:unhideWhenUsed/>
    <w:rsid w:val="00C96136"/>
    <w:pPr>
      <w:spacing w:after="0" w:line="240" w:lineRule="auto"/>
    </w:pPr>
    <w:tblPr>
      <w:tblStyleRowBandSize w:val="1"/>
      <w:tblStyleColBandSize w:val="1"/>
      <w:tblBorders>
        <w:top w:val="single" w:sz="8" w:space="0" w:color="004080" w:themeColor="accent6"/>
        <w:left w:val="single" w:sz="8" w:space="0" w:color="004080" w:themeColor="accent6"/>
        <w:bottom w:val="single" w:sz="8" w:space="0" w:color="004080" w:themeColor="accent6"/>
        <w:right w:val="single" w:sz="8" w:space="0" w:color="004080" w:themeColor="accent6"/>
      </w:tblBorders>
    </w:tblPr>
    <w:tblStylePr w:type="firstRow">
      <w:pPr>
        <w:spacing w:before="0" w:after="0" w:line="240" w:lineRule="auto"/>
      </w:pPr>
      <w:rPr>
        <w:b/>
        <w:bCs/>
        <w:color w:val="FFFFFF" w:themeColor="background1"/>
      </w:rPr>
      <w:tblPr/>
      <w:tcPr>
        <w:shd w:val="clear" w:color="auto" w:fill="004080" w:themeFill="accent6"/>
      </w:tcPr>
    </w:tblStylePr>
    <w:tblStylePr w:type="lastRow">
      <w:pPr>
        <w:spacing w:before="0" w:after="0" w:line="240" w:lineRule="auto"/>
      </w:pPr>
      <w:rPr>
        <w:b/>
        <w:bCs/>
      </w:rPr>
      <w:tblPr/>
      <w:tcPr>
        <w:tcBorders>
          <w:top w:val="double" w:sz="6" w:space="0" w:color="004080" w:themeColor="accent6"/>
          <w:left w:val="single" w:sz="8" w:space="0" w:color="004080" w:themeColor="accent6"/>
          <w:bottom w:val="single" w:sz="8" w:space="0" w:color="004080" w:themeColor="accent6"/>
          <w:right w:val="single" w:sz="8" w:space="0" w:color="004080" w:themeColor="accent6"/>
        </w:tcBorders>
      </w:tcPr>
    </w:tblStylePr>
    <w:tblStylePr w:type="firstCol">
      <w:rPr>
        <w:b/>
        <w:bCs/>
      </w:rPr>
    </w:tblStylePr>
    <w:tblStylePr w:type="lastCol">
      <w:rPr>
        <w:b/>
        <w:bCs/>
      </w:rPr>
    </w:tblStylePr>
    <w:tblStylePr w:type="band1Vert">
      <w:tblPr/>
      <w:tcPr>
        <w:tcBorders>
          <w:top w:val="single" w:sz="8" w:space="0" w:color="004080" w:themeColor="accent6"/>
          <w:left w:val="single" w:sz="8" w:space="0" w:color="004080" w:themeColor="accent6"/>
          <w:bottom w:val="single" w:sz="8" w:space="0" w:color="004080" w:themeColor="accent6"/>
          <w:right w:val="single" w:sz="8" w:space="0" w:color="004080" w:themeColor="accent6"/>
        </w:tcBorders>
      </w:tcPr>
    </w:tblStylePr>
    <w:tblStylePr w:type="band1Horz">
      <w:tblPr/>
      <w:tcPr>
        <w:tcBorders>
          <w:top w:val="single" w:sz="8" w:space="0" w:color="004080" w:themeColor="accent6"/>
          <w:left w:val="single" w:sz="8" w:space="0" w:color="004080" w:themeColor="accent6"/>
          <w:bottom w:val="single" w:sz="8" w:space="0" w:color="004080" w:themeColor="accent6"/>
          <w:right w:val="single" w:sz="8" w:space="0" w:color="004080" w:themeColor="accent6"/>
        </w:tcBorders>
      </w:tcPr>
    </w:tblStylePr>
  </w:style>
  <w:style w:type="table" w:styleId="LightGrid">
    <w:name w:val="Light Grid"/>
    <w:basedOn w:val="TableNormal"/>
    <w:uiPriority w:val="62"/>
    <w:unhideWhenUsed/>
    <w:rsid w:val="00C96136"/>
    <w:pPr>
      <w:spacing w:after="0" w:line="240" w:lineRule="auto"/>
    </w:pPr>
    <w:tblPr>
      <w:tblStyleRowBandSize w:val="1"/>
      <w:tblStyleColBandSize w:val="1"/>
      <w:tblBorders>
        <w:top w:val="single" w:sz="8" w:space="0" w:color="004080" w:themeColor="text1"/>
        <w:left w:val="single" w:sz="8" w:space="0" w:color="004080" w:themeColor="text1"/>
        <w:bottom w:val="single" w:sz="8" w:space="0" w:color="004080" w:themeColor="text1"/>
        <w:right w:val="single" w:sz="8" w:space="0" w:color="004080" w:themeColor="text1"/>
        <w:insideH w:val="single" w:sz="8" w:space="0" w:color="004080" w:themeColor="text1"/>
        <w:insideV w:val="single" w:sz="8" w:space="0" w:color="00408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080" w:themeColor="text1"/>
          <w:left w:val="single" w:sz="8" w:space="0" w:color="004080" w:themeColor="text1"/>
          <w:bottom w:val="single" w:sz="18" w:space="0" w:color="004080" w:themeColor="text1"/>
          <w:right w:val="single" w:sz="8" w:space="0" w:color="004080" w:themeColor="text1"/>
          <w:insideH w:val="nil"/>
          <w:insideV w:val="single" w:sz="8" w:space="0" w:color="00408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080" w:themeColor="text1"/>
          <w:left w:val="single" w:sz="8" w:space="0" w:color="004080" w:themeColor="text1"/>
          <w:bottom w:val="single" w:sz="8" w:space="0" w:color="004080" w:themeColor="text1"/>
          <w:right w:val="single" w:sz="8" w:space="0" w:color="004080" w:themeColor="text1"/>
          <w:insideH w:val="nil"/>
          <w:insideV w:val="single" w:sz="8" w:space="0" w:color="00408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080" w:themeColor="text1"/>
          <w:left w:val="single" w:sz="8" w:space="0" w:color="004080" w:themeColor="text1"/>
          <w:bottom w:val="single" w:sz="8" w:space="0" w:color="004080" w:themeColor="text1"/>
          <w:right w:val="single" w:sz="8" w:space="0" w:color="004080" w:themeColor="text1"/>
        </w:tcBorders>
      </w:tcPr>
    </w:tblStylePr>
    <w:tblStylePr w:type="band1Vert">
      <w:tblPr/>
      <w:tcPr>
        <w:tcBorders>
          <w:top w:val="single" w:sz="8" w:space="0" w:color="004080" w:themeColor="text1"/>
          <w:left w:val="single" w:sz="8" w:space="0" w:color="004080" w:themeColor="text1"/>
          <w:bottom w:val="single" w:sz="8" w:space="0" w:color="004080" w:themeColor="text1"/>
          <w:right w:val="single" w:sz="8" w:space="0" w:color="004080" w:themeColor="text1"/>
        </w:tcBorders>
        <w:shd w:val="clear" w:color="auto" w:fill="A0CFFF" w:themeFill="text1" w:themeFillTint="3F"/>
      </w:tcPr>
    </w:tblStylePr>
    <w:tblStylePr w:type="band1Horz">
      <w:tblPr/>
      <w:tcPr>
        <w:tcBorders>
          <w:top w:val="single" w:sz="8" w:space="0" w:color="004080" w:themeColor="text1"/>
          <w:left w:val="single" w:sz="8" w:space="0" w:color="004080" w:themeColor="text1"/>
          <w:bottom w:val="single" w:sz="8" w:space="0" w:color="004080" w:themeColor="text1"/>
          <w:right w:val="single" w:sz="8" w:space="0" w:color="004080" w:themeColor="text1"/>
          <w:insideV w:val="single" w:sz="8" w:space="0" w:color="004080" w:themeColor="text1"/>
        </w:tcBorders>
        <w:shd w:val="clear" w:color="auto" w:fill="A0CFFF" w:themeFill="text1" w:themeFillTint="3F"/>
      </w:tcPr>
    </w:tblStylePr>
    <w:tblStylePr w:type="band2Horz">
      <w:tblPr/>
      <w:tcPr>
        <w:tcBorders>
          <w:top w:val="single" w:sz="8" w:space="0" w:color="004080" w:themeColor="text1"/>
          <w:left w:val="single" w:sz="8" w:space="0" w:color="004080" w:themeColor="text1"/>
          <w:bottom w:val="single" w:sz="8" w:space="0" w:color="004080" w:themeColor="text1"/>
          <w:right w:val="single" w:sz="8" w:space="0" w:color="004080" w:themeColor="text1"/>
          <w:insideV w:val="single" w:sz="8" w:space="0" w:color="004080" w:themeColor="text1"/>
        </w:tcBorders>
      </w:tcPr>
    </w:tblStylePr>
  </w:style>
  <w:style w:type="table" w:styleId="LightGrid-Accent1">
    <w:name w:val="Light Grid Accent 1"/>
    <w:basedOn w:val="TableNormal"/>
    <w:uiPriority w:val="62"/>
    <w:unhideWhenUsed/>
    <w:rsid w:val="00C96136"/>
    <w:pPr>
      <w:spacing w:after="0" w:line="240" w:lineRule="auto"/>
    </w:pPr>
    <w:tblPr>
      <w:tblStyleRowBandSize w:val="1"/>
      <w:tblStyleColBandSize w:val="1"/>
      <w:tblBorders>
        <w:top w:val="single" w:sz="8" w:space="0" w:color="FF5500" w:themeColor="accent1"/>
        <w:left w:val="single" w:sz="8" w:space="0" w:color="FF5500" w:themeColor="accent1"/>
        <w:bottom w:val="single" w:sz="8" w:space="0" w:color="FF5500" w:themeColor="accent1"/>
        <w:right w:val="single" w:sz="8" w:space="0" w:color="FF5500" w:themeColor="accent1"/>
        <w:insideH w:val="single" w:sz="8" w:space="0" w:color="FF5500" w:themeColor="accent1"/>
        <w:insideV w:val="single" w:sz="8" w:space="0" w:color="FF55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5500" w:themeColor="accent1"/>
          <w:left w:val="single" w:sz="8" w:space="0" w:color="FF5500" w:themeColor="accent1"/>
          <w:bottom w:val="single" w:sz="18" w:space="0" w:color="FF5500" w:themeColor="accent1"/>
          <w:right w:val="single" w:sz="8" w:space="0" w:color="FF5500" w:themeColor="accent1"/>
          <w:insideH w:val="nil"/>
          <w:insideV w:val="single" w:sz="8" w:space="0" w:color="FF55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5500" w:themeColor="accent1"/>
          <w:left w:val="single" w:sz="8" w:space="0" w:color="FF5500" w:themeColor="accent1"/>
          <w:bottom w:val="single" w:sz="8" w:space="0" w:color="FF5500" w:themeColor="accent1"/>
          <w:right w:val="single" w:sz="8" w:space="0" w:color="FF5500" w:themeColor="accent1"/>
          <w:insideH w:val="nil"/>
          <w:insideV w:val="single" w:sz="8" w:space="0" w:color="FF55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5500" w:themeColor="accent1"/>
          <w:left w:val="single" w:sz="8" w:space="0" w:color="FF5500" w:themeColor="accent1"/>
          <w:bottom w:val="single" w:sz="8" w:space="0" w:color="FF5500" w:themeColor="accent1"/>
          <w:right w:val="single" w:sz="8" w:space="0" w:color="FF5500" w:themeColor="accent1"/>
        </w:tcBorders>
      </w:tcPr>
    </w:tblStylePr>
    <w:tblStylePr w:type="band1Vert">
      <w:tblPr/>
      <w:tcPr>
        <w:tcBorders>
          <w:top w:val="single" w:sz="8" w:space="0" w:color="FF5500" w:themeColor="accent1"/>
          <w:left w:val="single" w:sz="8" w:space="0" w:color="FF5500" w:themeColor="accent1"/>
          <w:bottom w:val="single" w:sz="8" w:space="0" w:color="FF5500" w:themeColor="accent1"/>
          <w:right w:val="single" w:sz="8" w:space="0" w:color="FF5500" w:themeColor="accent1"/>
        </w:tcBorders>
        <w:shd w:val="clear" w:color="auto" w:fill="FFD5C0" w:themeFill="accent1" w:themeFillTint="3F"/>
      </w:tcPr>
    </w:tblStylePr>
    <w:tblStylePr w:type="band1Horz">
      <w:tblPr/>
      <w:tcPr>
        <w:tcBorders>
          <w:top w:val="single" w:sz="8" w:space="0" w:color="FF5500" w:themeColor="accent1"/>
          <w:left w:val="single" w:sz="8" w:space="0" w:color="FF5500" w:themeColor="accent1"/>
          <w:bottom w:val="single" w:sz="8" w:space="0" w:color="FF5500" w:themeColor="accent1"/>
          <w:right w:val="single" w:sz="8" w:space="0" w:color="FF5500" w:themeColor="accent1"/>
          <w:insideV w:val="single" w:sz="8" w:space="0" w:color="FF5500" w:themeColor="accent1"/>
        </w:tcBorders>
        <w:shd w:val="clear" w:color="auto" w:fill="FFD5C0" w:themeFill="accent1" w:themeFillTint="3F"/>
      </w:tcPr>
    </w:tblStylePr>
    <w:tblStylePr w:type="band2Horz">
      <w:tblPr/>
      <w:tcPr>
        <w:tcBorders>
          <w:top w:val="single" w:sz="8" w:space="0" w:color="FF5500" w:themeColor="accent1"/>
          <w:left w:val="single" w:sz="8" w:space="0" w:color="FF5500" w:themeColor="accent1"/>
          <w:bottom w:val="single" w:sz="8" w:space="0" w:color="FF5500" w:themeColor="accent1"/>
          <w:right w:val="single" w:sz="8" w:space="0" w:color="FF5500" w:themeColor="accent1"/>
          <w:insideV w:val="single" w:sz="8" w:space="0" w:color="FF5500" w:themeColor="accent1"/>
        </w:tcBorders>
      </w:tcPr>
    </w:tblStylePr>
  </w:style>
  <w:style w:type="table" w:styleId="LightGrid-Accent2">
    <w:name w:val="Light Grid Accent 2"/>
    <w:basedOn w:val="TableNormal"/>
    <w:uiPriority w:val="62"/>
    <w:unhideWhenUsed/>
    <w:rsid w:val="00C96136"/>
    <w:pPr>
      <w:spacing w:after="0" w:line="240" w:lineRule="auto"/>
    </w:pPr>
    <w:tblPr>
      <w:tblStyleRowBandSize w:val="1"/>
      <w:tblStyleColBandSize w:val="1"/>
      <w:tblBorders>
        <w:top w:val="single" w:sz="8" w:space="0" w:color="9DD926" w:themeColor="accent2"/>
        <w:left w:val="single" w:sz="8" w:space="0" w:color="9DD926" w:themeColor="accent2"/>
        <w:bottom w:val="single" w:sz="8" w:space="0" w:color="9DD926" w:themeColor="accent2"/>
        <w:right w:val="single" w:sz="8" w:space="0" w:color="9DD926" w:themeColor="accent2"/>
        <w:insideH w:val="single" w:sz="8" w:space="0" w:color="9DD926" w:themeColor="accent2"/>
        <w:insideV w:val="single" w:sz="8" w:space="0" w:color="9DD92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D926" w:themeColor="accent2"/>
          <w:left w:val="single" w:sz="8" w:space="0" w:color="9DD926" w:themeColor="accent2"/>
          <w:bottom w:val="single" w:sz="18" w:space="0" w:color="9DD926" w:themeColor="accent2"/>
          <w:right w:val="single" w:sz="8" w:space="0" w:color="9DD926" w:themeColor="accent2"/>
          <w:insideH w:val="nil"/>
          <w:insideV w:val="single" w:sz="8" w:space="0" w:color="9DD92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D926" w:themeColor="accent2"/>
          <w:left w:val="single" w:sz="8" w:space="0" w:color="9DD926" w:themeColor="accent2"/>
          <w:bottom w:val="single" w:sz="8" w:space="0" w:color="9DD926" w:themeColor="accent2"/>
          <w:right w:val="single" w:sz="8" w:space="0" w:color="9DD926" w:themeColor="accent2"/>
          <w:insideH w:val="nil"/>
          <w:insideV w:val="single" w:sz="8" w:space="0" w:color="9DD92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D926" w:themeColor="accent2"/>
          <w:left w:val="single" w:sz="8" w:space="0" w:color="9DD926" w:themeColor="accent2"/>
          <w:bottom w:val="single" w:sz="8" w:space="0" w:color="9DD926" w:themeColor="accent2"/>
          <w:right w:val="single" w:sz="8" w:space="0" w:color="9DD926" w:themeColor="accent2"/>
        </w:tcBorders>
      </w:tcPr>
    </w:tblStylePr>
    <w:tblStylePr w:type="band1Vert">
      <w:tblPr/>
      <w:tcPr>
        <w:tcBorders>
          <w:top w:val="single" w:sz="8" w:space="0" w:color="9DD926" w:themeColor="accent2"/>
          <w:left w:val="single" w:sz="8" w:space="0" w:color="9DD926" w:themeColor="accent2"/>
          <w:bottom w:val="single" w:sz="8" w:space="0" w:color="9DD926" w:themeColor="accent2"/>
          <w:right w:val="single" w:sz="8" w:space="0" w:color="9DD926" w:themeColor="accent2"/>
        </w:tcBorders>
        <w:shd w:val="clear" w:color="auto" w:fill="E6F5C9" w:themeFill="accent2" w:themeFillTint="3F"/>
      </w:tcPr>
    </w:tblStylePr>
    <w:tblStylePr w:type="band1Horz">
      <w:tblPr/>
      <w:tcPr>
        <w:tcBorders>
          <w:top w:val="single" w:sz="8" w:space="0" w:color="9DD926" w:themeColor="accent2"/>
          <w:left w:val="single" w:sz="8" w:space="0" w:color="9DD926" w:themeColor="accent2"/>
          <w:bottom w:val="single" w:sz="8" w:space="0" w:color="9DD926" w:themeColor="accent2"/>
          <w:right w:val="single" w:sz="8" w:space="0" w:color="9DD926" w:themeColor="accent2"/>
          <w:insideV w:val="single" w:sz="8" w:space="0" w:color="9DD926" w:themeColor="accent2"/>
        </w:tcBorders>
        <w:shd w:val="clear" w:color="auto" w:fill="E6F5C9" w:themeFill="accent2" w:themeFillTint="3F"/>
      </w:tcPr>
    </w:tblStylePr>
    <w:tblStylePr w:type="band2Horz">
      <w:tblPr/>
      <w:tcPr>
        <w:tcBorders>
          <w:top w:val="single" w:sz="8" w:space="0" w:color="9DD926" w:themeColor="accent2"/>
          <w:left w:val="single" w:sz="8" w:space="0" w:color="9DD926" w:themeColor="accent2"/>
          <w:bottom w:val="single" w:sz="8" w:space="0" w:color="9DD926" w:themeColor="accent2"/>
          <w:right w:val="single" w:sz="8" w:space="0" w:color="9DD926" w:themeColor="accent2"/>
          <w:insideV w:val="single" w:sz="8" w:space="0" w:color="9DD926" w:themeColor="accent2"/>
        </w:tcBorders>
      </w:tcPr>
    </w:tblStylePr>
  </w:style>
  <w:style w:type="table" w:styleId="LightGrid-Accent3">
    <w:name w:val="Light Grid Accent 3"/>
    <w:basedOn w:val="TableNormal"/>
    <w:uiPriority w:val="62"/>
    <w:unhideWhenUsed/>
    <w:rsid w:val="00C96136"/>
    <w:pPr>
      <w:spacing w:after="0" w:line="240" w:lineRule="auto"/>
    </w:pPr>
    <w:tblPr>
      <w:tblStyleRowBandSize w:val="1"/>
      <w:tblStyleColBandSize w:val="1"/>
      <w:tblBorders>
        <w:top w:val="single" w:sz="8" w:space="0" w:color="A97EFF" w:themeColor="accent3"/>
        <w:left w:val="single" w:sz="8" w:space="0" w:color="A97EFF" w:themeColor="accent3"/>
        <w:bottom w:val="single" w:sz="8" w:space="0" w:color="A97EFF" w:themeColor="accent3"/>
        <w:right w:val="single" w:sz="8" w:space="0" w:color="A97EFF" w:themeColor="accent3"/>
        <w:insideH w:val="single" w:sz="8" w:space="0" w:color="A97EFF" w:themeColor="accent3"/>
        <w:insideV w:val="single" w:sz="8" w:space="0" w:color="A97EF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7EFF" w:themeColor="accent3"/>
          <w:left w:val="single" w:sz="8" w:space="0" w:color="A97EFF" w:themeColor="accent3"/>
          <w:bottom w:val="single" w:sz="18" w:space="0" w:color="A97EFF" w:themeColor="accent3"/>
          <w:right w:val="single" w:sz="8" w:space="0" w:color="A97EFF" w:themeColor="accent3"/>
          <w:insideH w:val="nil"/>
          <w:insideV w:val="single" w:sz="8" w:space="0" w:color="A97EF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7EFF" w:themeColor="accent3"/>
          <w:left w:val="single" w:sz="8" w:space="0" w:color="A97EFF" w:themeColor="accent3"/>
          <w:bottom w:val="single" w:sz="8" w:space="0" w:color="A97EFF" w:themeColor="accent3"/>
          <w:right w:val="single" w:sz="8" w:space="0" w:color="A97EFF" w:themeColor="accent3"/>
          <w:insideH w:val="nil"/>
          <w:insideV w:val="single" w:sz="8" w:space="0" w:color="A97EF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7EFF" w:themeColor="accent3"/>
          <w:left w:val="single" w:sz="8" w:space="0" w:color="A97EFF" w:themeColor="accent3"/>
          <w:bottom w:val="single" w:sz="8" w:space="0" w:color="A97EFF" w:themeColor="accent3"/>
          <w:right w:val="single" w:sz="8" w:space="0" w:color="A97EFF" w:themeColor="accent3"/>
        </w:tcBorders>
      </w:tcPr>
    </w:tblStylePr>
    <w:tblStylePr w:type="band1Vert">
      <w:tblPr/>
      <w:tcPr>
        <w:tcBorders>
          <w:top w:val="single" w:sz="8" w:space="0" w:color="A97EFF" w:themeColor="accent3"/>
          <w:left w:val="single" w:sz="8" w:space="0" w:color="A97EFF" w:themeColor="accent3"/>
          <w:bottom w:val="single" w:sz="8" w:space="0" w:color="A97EFF" w:themeColor="accent3"/>
          <w:right w:val="single" w:sz="8" w:space="0" w:color="A97EFF" w:themeColor="accent3"/>
        </w:tcBorders>
        <w:shd w:val="clear" w:color="auto" w:fill="E9DFFF" w:themeFill="accent3" w:themeFillTint="3F"/>
      </w:tcPr>
    </w:tblStylePr>
    <w:tblStylePr w:type="band1Horz">
      <w:tblPr/>
      <w:tcPr>
        <w:tcBorders>
          <w:top w:val="single" w:sz="8" w:space="0" w:color="A97EFF" w:themeColor="accent3"/>
          <w:left w:val="single" w:sz="8" w:space="0" w:color="A97EFF" w:themeColor="accent3"/>
          <w:bottom w:val="single" w:sz="8" w:space="0" w:color="A97EFF" w:themeColor="accent3"/>
          <w:right w:val="single" w:sz="8" w:space="0" w:color="A97EFF" w:themeColor="accent3"/>
          <w:insideV w:val="single" w:sz="8" w:space="0" w:color="A97EFF" w:themeColor="accent3"/>
        </w:tcBorders>
        <w:shd w:val="clear" w:color="auto" w:fill="E9DFFF" w:themeFill="accent3" w:themeFillTint="3F"/>
      </w:tcPr>
    </w:tblStylePr>
    <w:tblStylePr w:type="band2Horz">
      <w:tblPr/>
      <w:tcPr>
        <w:tcBorders>
          <w:top w:val="single" w:sz="8" w:space="0" w:color="A97EFF" w:themeColor="accent3"/>
          <w:left w:val="single" w:sz="8" w:space="0" w:color="A97EFF" w:themeColor="accent3"/>
          <w:bottom w:val="single" w:sz="8" w:space="0" w:color="A97EFF" w:themeColor="accent3"/>
          <w:right w:val="single" w:sz="8" w:space="0" w:color="A97EFF" w:themeColor="accent3"/>
          <w:insideV w:val="single" w:sz="8" w:space="0" w:color="A97EFF" w:themeColor="accent3"/>
        </w:tcBorders>
      </w:tcPr>
    </w:tblStylePr>
  </w:style>
  <w:style w:type="table" w:styleId="LightGrid-Accent4">
    <w:name w:val="Light Grid Accent 4"/>
    <w:basedOn w:val="TableNormal"/>
    <w:uiPriority w:val="62"/>
    <w:unhideWhenUsed/>
    <w:rsid w:val="00C96136"/>
    <w:pPr>
      <w:spacing w:after="0" w:line="240" w:lineRule="auto"/>
    </w:pPr>
    <w:tblPr>
      <w:tblStyleRowBandSize w:val="1"/>
      <w:tblStyleColBandSize w:val="1"/>
      <w:tblBorders>
        <w:top w:val="single" w:sz="8" w:space="0" w:color="FFD500" w:themeColor="accent4"/>
        <w:left w:val="single" w:sz="8" w:space="0" w:color="FFD500" w:themeColor="accent4"/>
        <w:bottom w:val="single" w:sz="8" w:space="0" w:color="FFD500" w:themeColor="accent4"/>
        <w:right w:val="single" w:sz="8" w:space="0" w:color="FFD500" w:themeColor="accent4"/>
        <w:insideH w:val="single" w:sz="8" w:space="0" w:color="FFD500" w:themeColor="accent4"/>
        <w:insideV w:val="single" w:sz="8" w:space="0" w:color="FFD5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D500" w:themeColor="accent4"/>
          <w:left w:val="single" w:sz="8" w:space="0" w:color="FFD500" w:themeColor="accent4"/>
          <w:bottom w:val="single" w:sz="18" w:space="0" w:color="FFD500" w:themeColor="accent4"/>
          <w:right w:val="single" w:sz="8" w:space="0" w:color="FFD500" w:themeColor="accent4"/>
          <w:insideH w:val="nil"/>
          <w:insideV w:val="single" w:sz="8" w:space="0" w:color="FFD5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D500" w:themeColor="accent4"/>
          <w:left w:val="single" w:sz="8" w:space="0" w:color="FFD500" w:themeColor="accent4"/>
          <w:bottom w:val="single" w:sz="8" w:space="0" w:color="FFD500" w:themeColor="accent4"/>
          <w:right w:val="single" w:sz="8" w:space="0" w:color="FFD500" w:themeColor="accent4"/>
          <w:insideH w:val="nil"/>
          <w:insideV w:val="single" w:sz="8" w:space="0" w:color="FFD5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D500" w:themeColor="accent4"/>
          <w:left w:val="single" w:sz="8" w:space="0" w:color="FFD500" w:themeColor="accent4"/>
          <w:bottom w:val="single" w:sz="8" w:space="0" w:color="FFD500" w:themeColor="accent4"/>
          <w:right w:val="single" w:sz="8" w:space="0" w:color="FFD500" w:themeColor="accent4"/>
        </w:tcBorders>
      </w:tcPr>
    </w:tblStylePr>
    <w:tblStylePr w:type="band1Vert">
      <w:tblPr/>
      <w:tcPr>
        <w:tcBorders>
          <w:top w:val="single" w:sz="8" w:space="0" w:color="FFD500" w:themeColor="accent4"/>
          <w:left w:val="single" w:sz="8" w:space="0" w:color="FFD500" w:themeColor="accent4"/>
          <w:bottom w:val="single" w:sz="8" w:space="0" w:color="FFD500" w:themeColor="accent4"/>
          <w:right w:val="single" w:sz="8" w:space="0" w:color="FFD500" w:themeColor="accent4"/>
        </w:tcBorders>
        <w:shd w:val="clear" w:color="auto" w:fill="FFF4C0" w:themeFill="accent4" w:themeFillTint="3F"/>
      </w:tcPr>
    </w:tblStylePr>
    <w:tblStylePr w:type="band1Horz">
      <w:tblPr/>
      <w:tcPr>
        <w:tcBorders>
          <w:top w:val="single" w:sz="8" w:space="0" w:color="FFD500" w:themeColor="accent4"/>
          <w:left w:val="single" w:sz="8" w:space="0" w:color="FFD500" w:themeColor="accent4"/>
          <w:bottom w:val="single" w:sz="8" w:space="0" w:color="FFD500" w:themeColor="accent4"/>
          <w:right w:val="single" w:sz="8" w:space="0" w:color="FFD500" w:themeColor="accent4"/>
          <w:insideV w:val="single" w:sz="8" w:space="0" w:color="FFD500" w:themeColor="accent4"/>
        </w:tcBorders>
        <w:shd w:val="clear" w:color="auto" w:fill="FFF4C0" w:themeFill="accent4" w:themeFillTint="3F"/>
      </w:tcPr>
    </w:tblStylePr>
    <w:tblStylePr w:type="band2Horz">
      <w:tblPr/>
      <w:tcPr>
        <w:tcBorders>
          <w:top w:val="single" w:sz="8" w:space="0" w:color="FFD500" w:themeColor="accent4"/>
          <w:left w:val="single" w:sz="8" w:space="0" w:color="FFD500" w:themeColor="accent4"/>
          <w:bottom w:val="single" w:sz="8" w:space="0" w:color="FFD500" w:themeColor="accent4"/>
          <w:right w:val="single" w:sz="8" w:space="0" w:color="FFD500" w:themeColor="accent4"/>
          <w:insideV w:val="single" w:sz="8" w:space="0" w:color="FFD500" w:themeColor="accent4"/>
        </w:tcBorders>
      </w:tcPr>
    </w:tblStylePr>
  </w:style>
  <w:style w:type="table" w:styleId="LightGrid-Accent5">
    <w:name w:val="Light Grid Accent 5"/>
    <w:basedOn w:val="TableNormal"/>
    <w:uiPriority w:val="62"/>
    <w:unhideWhenUsed/>
    <w:rsid w:val="00C96136"/>
    <w:pPr>
      <w:spacing w:after="0" w:line="240" w:lineRule="auto"/>
    </w:pPr>
    <w:tblPr>
      <w:tblStyleRowBandSize w:val="1"/>
      <w:tblStyleColBandSize w:val="1"/>
      <w:tblBorders>
        <w:top w:val="single" w:sz="8" w:space="0" w:color="4D4D4D" w:themeColor="accent5"/>
        <w:left w:val="single" w:sz="8" w:space="0" w:color="4D4D4D" w:themeColor="accent5"/>
        <w:bottom w:val="single" w:sz="8" w:space="0" w:color="4D4D4D" w:themeColor="accent5"/>
        <w:right w:val="single" w:sz="8" w:space="0" w:color="4D4D4D" w:themeColor="accent5"/>
        <w:insideH w:val="single" w:sz="8" w:space="0" w:color="4D4D4D" w:themeColor="accent5"/>
        <w:insideV w:val="single" w:sz="8" w:space="0" w:color="4D4D4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5"/>
          <w:left w:val="single" w:sz="8" w:space="0" w:color="4D4D4D" w:themeColor="accent5"/>
          <w:bottom w:val="single" w:sz="18" w:space="0" w:color="4D4D4D" w:themeColor="accent5"/>
          <w:right w:val="single" w:sz="8" w:space="0" w:color="4D4D4D" w:themeColor="accent5"/>
          <w:insideH w:val="nil"/>
          <w:insideV w:val="single" w:sz="8" w:space="0" w:color="4D4D4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5"/>
          <w:left w:val="single" w:sz="8" w:space="0" w:color="4D4D4D" w:themeColor="accent5"/>
          <w:bottom w:val="single" w:sz="8" w:space="0" w:color="4D4D4D" w:themeColor="accent5"/>
          <w:right w:val="single" w:sz="8" w:space="0" w:color="4D4D4D" w:themeColor="accent5"/>
          <w:insideH w:val="nil"/>
          <w:insideV w:val="single" w:sz="8" w:space="0" w:color="4D4D4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5"/>
          <w:left w:val="single" w:sz="8" w:space="0" w:color="4D4D4D" w:themeColor="accent5"/>
          <w:bottom w:val="single" w:sz="8" w:space="0" w:color="4D4D4D" w:themeColor="accent5"/>
          <w:right w:val="single" w:sz="8" w:space="0" w:color="4D4D4D" w:themeColor="accent5"/>
        </w:tcBorders>
      </w:tcPr>
    </w:tblStylePr>
    <w:tblStylePr w:type="band1Vert">
      <w:tblPr/>
      <w:tcPr>
        <w:tcBorders>
          <w:top w:val="single" w:sz="8" w:space="0" w:color="4D4D4D" w:themeColor="accent5"/>
          <w:left w:val="single" w:sz="8" w:space="0" w:color="4D4D4D" w:themeColor="accent5"/>
          <w:bottom w:val="single" w:sz="8" w:space="0" w:color="4D4D4D" w:themeColor="accent5"/>
          <w:right w:val="single" w:sz="8" w:space="0" w:color="4D4D4D" w:themeColor="accent5"/>
        </w:tcBorders>
        <w:shd w:val="clear" w:color="auto" w:fill="D3D3D3" w:themeFill="accent5" w:themeFillTint="3F"/>
      </w:tcPr>
    </w:tblStylePr>
    <w:tblStylePr w:type="band1Horz">
      <w:tblPr/>
      <w:tcPr>
        <w:tcBorders>
          <w:top w:val="single" w:sz="8" w:space="0" w:color="4D4D4D" w:themeColor="accent5"/>
          <w:left w:val="single" w:sz="8" w:space="0" w:color="4D4D4D" w:themeColor="accent5"/>
          <w:bottom w:val="single" w:sz="8" w:space="0" w:color="4D4D4D" w:themeColor="accent5"/>
          <w:right w:val="single" w:sz="8" w:space="0" w:color="4D4D4D" w:themeColor="accent5"/>
          <w:insideV w:val="single" w:sz="8" w:space="0" w:color="4D4D4D" w:themeColor="accent5"/>
        </w:tcBorders>
        <w:shd w:val="clear" w:color="auto" w:fill="D3D3D3" w:themeFill="accent5" w:themeFillTint="3F"/>
      </w:tcPr>
    </w:tblStylePr>
    <w:tblStylePr w:type="band2Horz">
      <w:tblPr/>
      <w:tcPr>
        <w:tcBorders>
          <w:top w:val="single" w:sz="8" w:space="0" w:color="4D4D4D" w:themeColor="accent5"/>
          <w:left w:val="single" w:sz="8" w:space="0" w:color="4D4D4D" w:themeColor="accent5"/>
          <w:bottom w:val="single" w:sz="8" w:space="0" w:color="4D4D4D" w:themeColor="accent5"/>
          <w:right w:val="single" w:sz="8" w:space="0" w:color="4D4D4D" w:themeColor="accent5"/>
          <w:insideV w:val="single" w:sz="8" w:space="0" w:color="4D4D4D" w:themeColor="accent5"/>
        </w:tcBorders>
      </w:tcPr>
    </w:tblStylePr>
  </w:style>
  <w:style w:type="table" w:styleId="LightGrid-Accent6">
    <w:name w:val="Light Grid Accent 6"/>
    <w:basedOn w:val="TableNormal"/>
    <w:uiPriority w:val="62"/>
    <w:unhideWhenUsed/>
    <w:rsid w:val="00C96136"/>
    <w:pPr>
      <w:spacing w:after="0" w:line="240" w:lineRule="auto"/>
    </w:pPr>
    <w:tblPr>
      <w:tblStyleRowBandSize w:val="1"/>
      <w:tblStyleColBandSize w:val="1"/>
      <w:tblBorders>
        <w:top w:val="single" w:sz="8" w:space="0" w:color="004080" w:themeColor="accent6"/>
        <w:left w:val="single" w:sz="8" w:space="0" w:color="004080" w:themeColor="accent6"/>
        <w:bottom w:val="single" w:sz="8" w:space="0" w:color="004080" w:themeColor="accent6"/>
        <w:right w:val="single" w:sz="8" w:space="0" w:color="004080" w:themeColor="accent6"/>
        <w:insideH w:val="single" w:sz="8" w:space="0" w:color="004080" w:themeColor="accent6"/>
        <w:insideV w:val="single" w:sz="8" w:space="0" w:color="00408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080" w:themeColor="accent6"/>
          <w:left w:val="single" w:sz="8" w:space="0" w:color="004080" w:themeColor="accent6"/>
          <w:bottom w:val="single" w:sz="18" w:space="0" w:color="004080" w:themeColor="accent6"/>
          <w:right w:val="single" w:sz="8" w:space="0" w:color="004080" w:themeColor="accent6"/>
          <w:insideH w:val="nil"/>
          <w:insideV w:val="single" w:sz="8" w:space="0" w:color="00408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080" w:themeColor="accent6"/>
          <w:left w:val="single" w:sz="8" w:space="0" w:color="004080" w:themeColor="accent6"/>
          <w:bottom w:val="single" w:sz="8" w:space="0" w:color="004080" w:themeColor="accent6"/>
          <w:right w:val="single" w:sz="8" w:space="0" w:color="004080" w:themeColor="accent6"/>
          <w:insideH w:val="nil"/>
          <w:insideV w:val="single" w:sz="8" w:space="0" w:color="00408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080" w:themeColor="accent6"/>
          <w:left w:val="single" w:sz="8" w:space="0" w:color="004080" w:themeColor="accent6"/>
          <w:bottom w:val="single" w:sz="8" w:space="0" w:color="004080" w:themeColor="accent6"/>
          <w:right w:val="single" w:sz="8" w:space="0" w:color="004080" w:themeColor="accent6"/>
        </w:tcBorders>
      </w:tcPr>
    </w:tblStylePr>
    <w:tblStylePr w:type="band1Vert">
      <w:tblPr/>
      <w:tcPr>
        <w:tcBorders>
          <w:top w:val="single" w:sz="8" w:space="0" w:color="004080" w:themeColor="accent6"/>
          <w:left w:val="single" w:sz="8" w:space="0" w:color="004080" w:themeColor="accent6"/>
          <w:bottom w:val="single" w:sz="8" w:space="0" w:color="004080" w:themeColor="accent6"/>
          <w:right w:val="single" w:sz="8" w:space="0" w:color="004080" w:themeColor="accent6"/>
        </w:tcBorders>
        <w:shd w:val="clear" w:color="auto" w:fill="A0CFFF" w:themeFill="accent6" w:themeFillTint="3F"/>
      </w:tcPr>
    </w:tblStylePr>
    <w:tblStylePr w:type="band1Horz">
      <w:tblPr/>
      <w:tcPr>
        <w:tcBorders>
          <w:top w:val="single" w:sz="8" w:space="0" w:color="004080" w:themeColor="accent6"/>
          <w:left w:val="single" w:sz="8" w:space="0" w:color="004080" w:themeColor="accent6"/>
          <w:bottom w:val="single" w:sz="8" w:space="0" w:color="004080" w:themeColor="accent6"/>
          <w:right w:val="single" w:sz="8" w:space="0" w:color="004080" w:themeColor="accent6"/>
          <w:insideV w:val="single" w:sz="8" w:space="0" w:color="004080" w:themeColor="accent6"/>
        </w:tcBorders>
        <w:shd w:val="clear" w:color="auto" w:fill="A0CFFF" w:themeFill="accent6" w:themeFillTint="3F"/>
      </w:tcPr>
    </w:tblStylePr>
    <w:tblStylePr w:type="band2Horz">
      <w:tblPr/>
      <w:tcPr>
        <w:tcBorders>
          <w:top w:val="single" w:sz="8" w:space="0" w:color="004080" w:themeColor="accent6"/>
          <w:left w:val="single" w:sz="8" w:space="0" w:color="004080" w:themeColor="accent6"/>
          <w:bottom w:val="single" w:sz="8" w:space="0" w:color="004080" w:themeColor="accent6"/>
          <w:right w:val="single" w:sz="8" w:space="0" w:color="004080" w:themeColor="accent6"/>
          <w:insideV w:val="single" w:sz="8" w:space="0" w:color="004080" w:themeColor="accent6"/>
        </w:tcBorders>
      </w:tcPr>
    </w:tblStylePr>
  </w:style>
  <w:style w:type="table" w:styleId="MediumShading1">
    <w:name w:val="Medium Shading 1"/>
    <w:basedOn w:val="TableNormal"/>
    <w:uiPriority w:val="63"/>
    <w:unhideWhenUsed/>
    <w:rsid w:val="00C96136"/>
    <w:pPr>
      <w:spacing w:after="0" w:line="240" w:lineRule="auto"/>
    </w:pPr>
    <w:tblPr>
      <w:tblStyleRowBandSize w:val="1"/>
      <w:tblStyleColBandSize w:val="1"/>
      <w:tblBorders>
        <w:top w:val="single" w:sz="8" w:space="0" w:color="006FDF" w:themeColor="text1" w:themeTint="BF"/>
        <w:left w:val="single" w:sz="8" w:space="0" w:color="006FDF" w:themeColor="text1" w:themeTint="BF"/>
        <w:bottom w:val="single" w:sz="8" w:space="0" w:color="006FDF" w:themeColor="text1" w:themeTint="BF"/>
        <w:right w:val="single" w:sz="8" w:space="0" w:color="006FDF" w:themeColor="text1" w:themeTint="BF"/>
        <w:insideH w:val="single" w:sz="8" w:space="0" w:color="006FDF" w:themeColor="text1" w:themeTint="BF"/>
      </w:tblBorders>
    </w:tblPr>
    <w:tblStylePr w:type="firstRow">
      <w:pPr>
        <w:spacing w:before="0" w:after="0" w:line="240" w:lineRule="auto"/>
      </w:pPr>
      <w:rPr>
        <w:b/>
        <w:bCs/>
        <w:color w:val="FFFFFF" w:themeColor="background1"/>
      </w:rPr>
      <w:tblPr/>
      <w:tcPr>
        <w:tcBorders>
          <w:top w:val="single" w:sz="8" w:space="0" w:color="006FDF" w:themeColor="text1" w:themeTint="BF"/>
          <w:left w:val="single" w:sz="8" w:space="0" w:color="006FDF" w:themeColor="text1" w:themeTint="BF"/>
          <w:bottom w:val="single" w:sz="8" w:space="0" w:color="006FDF" w:themeColor="text1" w:themeTint="BF"/>
          <w:right w:val="single" w:sz="8" w:space="0" w:color="006FDF" w:themeColor="text1" w:themeTint="BF"/>
          <w:insideH w:val="nil"/>
          <w:insideV w:val="nil"/>
        </w:tcBorders>
        <w:shd w:val="clear" w:color="auto" w:fill="004080" w:themeFill="text1"/>
      </w:tcPr>
    </w:tblStylePr>
    <w:tblStylePr w:type="lastRow">
      <w:pPr>
        <w:spacing w:before="0" w:after="0" w:line="240" w:lineRule="auto"/>
      </w:pPr>
      <w:rPr>
        <w:b/>
        <w:bCs/>
      </w:rPr>
      <w:tblPr/>
      <w:tcPr>
        <w:tcBorders>
          <w:top w:val="double" w:sz="6" w:space="0" w:color="006FDF" w:themeColor="text1" w:themeTint="BF"/>
          <w:left w:val="single" w:sz="8" w:space="0" w:color="006FDF" w:themeColor="text1" w:themeTint="BF"/>
          <w:bottom w:val="single" w:sz="8" w:space="0" w:color="006FDF" w:themeColor="text1" w:themeTint="BF"/>
          <w:right w:val="single" w:sz="8" w:space="0" w:color="006FDF" w:themeColor="text1" w:themeTint="BF"/>
          <w:insideH w:val="nil"/>
          <w:insideV w:val="nil"/>
        </w:tcBorders>
      </w:tcPr>
    </w:tblStylePr>
    <w:tblStylePr w:type="firstCol">
      <w:rPr>
        <w:b/>
        <w:bCs/>
      </w:rPr>
    </w:tblStylePr>
    <w:tblStylePr w:type="lastCol">
      <w:rPr>
        <w:b/>
        <w:bCs/>
      </w:rPr>
    </w:tblStylePr>
    <w:tblStylePr w:type="band1Vert">
      <w:tblPr/>
      <w:tcPr>
        <w:shd w:val="clear" w:color="auto" w:fill="A0CFFF" w:themeFill="text1" w:themeFillTint="3F"/>
      </w:tcPr>
    </w:tblStylePr>
    <w:tblStylePr w:type="band1Horz">
      <w:tblPr/>
      <w:tcPr>
        <w:tcBorders>
          <w:insideH w:val="nil"/>
          <w:insideV w:val="nil"/>
        </w:tcBorders>
        <w:shd w:val="clear" w:color="auto" w:fill="A0CFFF"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C96136"/>
    <w:pPr>
      <w:spacing w:after="0" w:line="240" w:lineRule="auto"/>
    </w:pPr>
    <w:tblPr>
      <w:tblStyleRowBandSize w:val="1"/>
      <w:tblStyleColBandSize w:val="1"/>
      <w:tblBorders>
        <w:top w:val="single" w:sz="8" w:space="0" w:color="FF7F40" w:themeColor="accent1" w:themeTint="BF"/>
        <w:left w:val="single" w:sz="8" w:space="0" w:color="FF7F40" w:themeColor="accent1" w:themeTint="BF"/>
        <w:bottom w:val="single" w:sz="8" w:space="0" w:color="FF7F40" w:themeColor="accent1" w:themeTint="BF"/>
        <w:right w:val="single" w:sz="8" w:space="0" w:color="FF7F40" w:themeColor="accent1" w:themeTint="BF"/>
        <w:insideH w:val="single" w:sz="8" w:space="0" w:color="FF7F40" w:themeColor="accent1" w:themeTint="BF"/>
      </w:tblBorders>
    </w:tblPr>
    <w:tblStylePr w:type="firstRow">
      <w:pPr>
        <w:spacing w:before="0" w:after="0" w:line="240" w:lineRule="auto"/>
      </w:pPr>
      <w:rPr>
        <w:b/>
        <w:bCs/>
        <w:color w:val="FFFFFF" w:themeColor="background1"/>
      </w:rPr>
      <w:tblPr/>
      <w:tcPr>
        <w:tcBorders>
          <w:top w:val="single" w:sz="8" w:space="0" w:color="FF7F40" w:themeColor="accent1" w:themeTint="BF"/>
          <w:left w:val="single" w:sz="8" w:space="0" w:color="FF7F40" w:themeColor="accent1" w:themeTint="BF"/>
          <w:bottom w:val="single" w:sz="8" w:space="0" w:color="FF7F40" w:themeColor="accent1" w:themeTint="BF"/>
          <w:right w:val="single" w:sz="8" w:space="0" w:color="FF7F40" w:themeColor="accent1" w:themeTint="BF"/>
          <w:insideH w:val="nil"/>
          <w:insideV w:val="nil"/>
        </w:tcBorders>
        <w:shd w:val="clear" w:color="auto" w:fill="FF5500" w:themeFill="accent1"/>
      </w:tcPr>
    </w:tblStylePr>
    <w:tblStylePr w:type="lastRow">
      <w:pPr>
        <w:spacing w:before="0" w:after="0" w:line="240" w:lineRule="auto"/>
      </w:pPr>
      <w:rPr>
        <w:b/>
        <w:bCs/>
      </w:rPr>
      <w:tblPr/>
      <w:tcPr>
        <w:tcBorders>
          <w:top w:val="double" w:sz="6" w:space="0" w:color="FF7F40" w:themeColor="accent1" w:themeTint="BF"/>
          <w:left w:val="single" w:sz="8" w:space="0" w:color="FF7F40" w:themeColor="accent1" w:themeTint="BF"/>
          <w:bottom w:val="single" w:sz="8" w:space="0" w:color="FF7F40" w:themeColor="accent1" w:themeTint="BF"/>
          <w:right w:val="single" w:sz="8" w:space="0" w:color="FF7F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D5C0" w:themeFill="accent1" w:themeFillTint="3F"/>
      </w:tcPr>
    </w:tblStylePr>
    <w:tblStylePr w:type="band1Horz">
      <w:tblPr/>
      <w:tcPr>
        <w:tcBorders>
          <w:insideH w:val="nil"/>
          <w:insideV w:val="nil"/>
        </w:tcBorders>
        <w:shd w:val="clear" w:color="auto" w:fill="FFD5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C96136"/>
    <w:pPr>
      <w:spacing w:after="0" w:line="240" w:lineRule="auto"/>
    </w:pPr>
    <w:tblPr>
      <w:tblStyleRowBandSize w:val="1"/>
      <w:tblStyleColBandSize w:val="1"/>
      <w:tblBorders>
        <w:top w:val="single" w:sz="8" w:space="0" w:color="B5E25C" w:themeColor="accent2" w:themeTint="BF"/>
        <w:left w:val="single" w:sz="8" w:space="0" w:color="B5E25C" w:themeColor="accent2" w:themeTint="BF"/>
        <w:bottom w:val="single" w:sz="8" w:space="0" w:color="B5E25C" w:themeColor="accent2" w:themeTint="BF"/>
        <w:right w:val="single" w:sz="8" w:space="0" w:color="B5E25C" w:themeColor="accent2" w:themeTint="BF"/>
        <w:insideH w:val="single" w:sz="8" w:space="0" w:color="B5E25C" w:themeColor="accent2" w:themeTint="BF"/>
      </w:tblBorders>
    </w:tblPr>
    <w:tblStylePr w:type="firstRow">
      <w:pPr>
        <w:spacing w:before="0" w:after="0" w:line="240" w:lineRule="auto"/>
      </w:pPr>
      <w:rPr>
        <w:b/>
        <w:bCs/>
        <w:color w:val="FFFFFF" w:themeColor="background1"/>
      </w:rPr>
      <w:tblPr/>
      <w:tcPr>
        <w:tcBorders>
          <w:top w:val="single" w:sz="8" w:space="0" w:color="B5E25C" w:themeColor="accent2" w:themeTint="BF"/>
          <w:left w:val="single" w:sz="8" w:space="0" w:color="B5E25C" w:themeColor="accent2" w:themeTint="BF"/>
          <w:bottom w:val="single" w:sz="8" w:space="0" w:color="B5E25C" w:themeColor="accent2" w:themeTint="BF"/>
          <w:right w:val="single" w:sz="8" w:space="0" w:color="B5E25C" w:themeColor="accent2" w:themeTint="BF"/>
          <w:insideH w:val="nil"/>
          <w:insideV w:val="nil"/>
        </w:tcBorders>
        <w:shd w:val="clear" w:color="auto" w:fill="9DD926" w:themeFill="accent2"/>
      </w:tcPr>
    </w:tblStylePr>
    <w:tblStylePr w:type="lastRow">
      <w:pPr>
        <w:spacing w:before="0" w:after="0" w:line="240" w:lineRule="auto"/>
      </w:pPr>
      <w:rPr>
        <w:b/>
        <w:bCs/>
      </w:rPr>
      <w:tblPr/>
      <w:tcPr>
        <w:tcBorders>
          <w:top w:val="double" w:sz="6" w:space="0" w:color="B5E25C" w:themeColor="accent2" w:themeTint="BF"/>
          <w:left w:val="single" w:sz="8" w:space="0" w:color="B5E25C" w:themeColor="accent2" w:themeTint="BF"/>
          <w:bottom w:val="single" w:sz="8" w:space="0" w:color="B5E25C" w:themeColor="accent2" w:themeTint="BF"/>
          <w:right w:val="single" w:sz="8" w:space="0" w:color="B5E25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6F5C9" w:themeFill="accent2" w:themeFillTint="3F"/>
      </w:tcPr>
    </w:tblStylePr>
    <w:tblStylePr w:type="band1Horz">
      <w:tblPr/>
      <w:tcPr>
        <w:tcBorders>
          <w:insideH w:val="nil"/>
          <w:insideV w:val="nil"/>
        </w:tcBorders>
        <w:shd w:val="clear" w:color="auto" w:fill="E6F5C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C96136"/>
    <w:pPr>
      <w:spacing w:after="0" w:line="240" w:lineRule="auto"/>
    </w:pPr>
    <w:tblPr>
      <w:tblStyleRowBandSize w:val="1"/>
      <w:tblStyleColBandSize w:val="1"/>
      <w:tblBorders>
        <w:top w:val="single" w:sz="8" w:space="0" w:color="BE9EFF" w:themeColor="accent3" w:themeTint="BF"/>
        <w:left w:val="single" w:sz="8" w:space="0" w:color="BE9EFF" w:themeColor="accent3" w:themeTint="BF"/>
        <w:bottom w:val="single" w:sz="8" w:space="0" w:color="BE9EFF" w:themeColor="accent3" w:themeTint="BF"/>
        <w:right w:val="single" w:sz="8" w:space="0" w:color="BE9EFF" w:themeColor="accent3" w:themeTint="BF"/>
        <w:insideH w:val="single" w:sz="8" w:space="0" w:color="BE9EFF" w:themeColor="accent3" w:themeTint="BF"/>
      </w:tblBorders>
    </w:tblPr>
    <w:tblStylePr w:type="firstRow">
      <w:pPr>
        <w:spacing w:before="0" w:after="0" w:line="240" w:lineRule="auto"/>
      </w:pPr>
      <w:rPr>
        <w:b/>
        <w:bCs/>
        <w:color w:val="FFFFFF" w:themeColor="background1"/>
      </w:rPr>
      <w:tblPr/>
      <w:tcPr>
        <w:tcBorders>
          <w:top w:val="single" w:sz="8" w:space="0" w:color="BE9EFF" w:themeColor="accent3" w:themeTint="BF"/>
          <w:left w:val="single" w:sz="8" w:space="0" w:color="BE9EFF" w:themeColor="accent3" w:themeTint="BF"/>
          <w:bottom w:val="single" w:sz="8" w:space="0" w:color="BE9EFF" w:themeColor="accent3" w:themeTint="BF"/>
          <w:right w:val="single" w:sz="8" w:space="0" w:color="BE9EFF" w:themeColor="accent3" w:themeTint="BF"/>
          <w:insideH w:val="nil"/>
          <w:insideV w:val="nil"/>
        </w:tcBorders>
        <w:shd w:val="clear" w:color="auto" w:fill="A97EFF" w:themeFill="accent3"/>
      </w:tcPr>
    </w:tblStylePr>
    <w:tblStylePr w:type="lastRow">
      <w:pPr>
        <w:spacing w:before="0" w:after="0" w:line="240" w:lineRule="auto"/>
      </w:pPr>
      <w:rPr>
        <w:b/>
        <w:bCs/>
      </w:rPr>
      <w:tblPr/>
      <w:tcPr>
        <w:tcBorders>
          <w:top w:val="double" w:sz="6" w:space="0" w:color="BE9EFF" w:themeColor="accent3" w:themeTint="BF"/>
          <w:left w:val="single" w:sz="8" w:space="0" w:color="BE9EFF" w:themeColor="accent3" w:themeTint="BF"/>
          <w:bottom w:val="single" w:sz="8" w:space="0" w:color="BE9EFF" w:themeColor="accent3" w:themeTint="BF"/>
          <w:right w:val="single" w:sz="8" w:space="0" w:color="BE9E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9DFFF" w:themeFill="accent3" w:themeFillTint="3F"/>
      </w:tcPr>
    </w:tblStylePr>
    <w:tblStylePr w:type="band1Horz">
      <w:tblPr/>
      <w:tcPr>
        <w:tcBorders>
          <w:insideH w:val="nil"/>
          <w:insideV w:val="nil"/>
        </w:tcBorders>
        <w:shd w:val="clear" w:color="auto" w:fill="E9DF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C96136"/>
    <w:pPr>
      <w:spacing w:after="0" w:line="240" w:lineRule="auto"/>
    </w:pPr>
    <w:tblPr>
      <w:tblStyleRowBandSize w:val="1"/>
      <w:tblStyleColBandSize w:val="1"/>
      <w:tblBorders>
        <w:top w:val="single" w:sz="8" w:space="0" w:color="FFDF40" w:themeColor="accent4" w:themeTint="BF"/>
        <w:left w:val="single" w:sz="8" w:space="0" w:color="FFDF40" w:themeColor="accent4" w:themeTint="BF"/>
        <w:bottom w:val="single" w:sz="8" w:space="0" w:color="FFDF40" w:themeColor="accent4" w:themeTint="BF"/>
        <w:right w:val="single" w:sz="8" w:space="0" w:color="FFDF40" w:themeColor="accent4" w:themeTint="BF"/>
        <w:insideH w:val="single" w:sz="8" w:space="0" w:color="FFDF40" w:themeColor="accent4" w:themeTint="BF"/>
      </w:tblBorders>
    </w:tblPr>
    <w:tblStylePr w:type="firstRow">
      <w:pPr>
        <w:spacing w:before="0" w:after="0" w:line="240" w:lineRule="auto"/>
      </w:pPr>
      <w:rPr>
        <w:b/>
        <w:bCs/>
        <w:color w:val="FFFFFF" w:themeColor="background1"/>
      </w:rPr>
      <w:tblPr/>
      <w:tcPr>
        <w:tcBorders>
          <w:top w:val="single" w:sz="8" w:space="0" w:color="FFDF40" w:themeColor="accent4" w:themeTint="BF"/>
          <w:left w:val="single" w:sz="8" w:space="0" w:color="FFDF40" w:themeColor="accent4" w:themeTint="BF"/>
          <w:bottom w:val="single" w:sz="8" w:space="0" w:color="FFDF40" w:themeColor="accent4" w:themeTint="BF"/>
          <w:right w:val="single" w:sz="8" w:space="0" w:color="FFDF40" w:themeColor="accent4" w:themeTint="BF"/>
          <w:insideH w:val="nil"/>
          <w:insideV w:val="nil"/>
        </w:tcBorders>
        <w:shd w:val="clear" w:color="auto" w:fill="FFD500" w:themeFill="accent4"/>
      </w:tcPr>
    </w:tblStylePr>
    <w:tblStylePr w:type="lastRow">
      <w:pPr>
        <w:spacing w:before="0" w:after="0" w:line="240" w:lineRule="auto"/>
      </w:pPr>
      <w:rPr>
        <w:b/>
        <w:bCs/>
      </w:rPr>
      <w:tblPr/>
      <w:tcPr>
        <w:tcBorders>
          <w:top w:val="double" w:sz="6" w:space="0" w:color="FFDF40" w:themeColor="accent4" w:themeTint="BF"/>
          <w:left w:val="single" w:sz="8" w:space="0" w:color="FFDF40" w:themeColor="accent4" w:themeTint="BF"/>
          <w:bottom w:val="single" w:sz="8" w:space="0" w:color="FFDF40" w:themeColor="accent4" w:themeTint="BF"/>
          <w:right w:val="single" w:sz="8" w:space="0" w:color="FFD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4C0" w:themeFill="accent4" w:themeFillTint="3F"/>
      </w:tcPr>
    </w:tblStylePr>
    <w:tblStylePr w:type="band1Horz">
      <w:tblPr/>
      <w:tcPr>
        <w:tcBorders>
          <w:insideH w:val="nil"/>
          <w:insideV w:val="nil"/>
        </w:tcBorders>
        <w:shd w:val="clear" w:color="auto" w:fill="FFF4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C96136"/>
    <w:pPr>
      <w:spacing w:after="0" w:line="240" w:lineRule="auto"/>
    </w:pPr>
    <w:tblPr>
      <w:tblStyleRowBandSize w:val="1"/>
      <w:tblStyleColBandSize w:val="1"/>
      <w:tblBorders>
        <w:top w:val="single" w:sz="8" w:space="0" w:color="797979" w:themeColor="accent5" w:themeTint="BF"/>
        <w:left w:val="single" w:sz="8" w:space="0" w:color="797979" w:themeColor="accent5" w:themeTint="BF"/>
        <w:bottom w:val="single" w:sz="8" w:space="0" w:color="797979" w:themeColor="accent5" w:themeTint="BF"/>
        <w:right w:val="single" w:sz="8" w:space="0" w:color="797979" w:themeColor="accent5" w:themeTint="BF"/>
        <w:insideH w:val="single" w:sz="8" w:space="0" w:color="797979" w:themeColor="accent5" w:themeTint="BF"/>
      </w:tblBorders>
    </w:tblPr>
    <w:tblStylePr w:type="firstRow">
      <w:pPr>
        <w:spacing w:before="0" w:after="0" w:line="240" w:lineRule="auto"/>
      </w:pPr>
      <w:rPr>
        <w:b/>
        <w:bCs/>
        <w:color w:val="FFFFFF" w:themeColor="background1"/>
      </w:rPr>
      <w:tblPr/>
      <w:tcPr>
        <w:tcBorders>
          <w:top w:val="single" w:sz="8" w:space="0" w:color="797979" w:themeColor="accent5" w:themeTint="BF"/>
          <w:left w:val="single" w:sz="8" w:space="0" w:color="797979" w:themeColor="accent5" w:themeTint="BF"/>
          <w:bottom w:val="single" w:sz="8" w:space="0" w:color="797979" w:themeColor="accent5" w:themeTint="BF"/>
          <w:right w:val="single" w:sz="8" w:space="0" w:color="797979" w:themeColor="accent5" w:themeTint="BF"/>
          <w:insideH w:val="nil"/>
          <w:insideV w:val="nil"/>
        </w:tcBorders>
        <w:shd w:val="clear" w:color="auto" w:fill="4D4D4D" w:themeFill="accent5"/>
      </w:tcPr>
    </w:tblStylePr>
    <w:tblStylePr w:type="lastRow">
      <w:pPr>
        <w:spacing w:before="0" w:after="0" w:line="240" w:lineRule="auto"/>
      </w:pPr>
      <w:rPr>
        <w:b/>
        <w:bCs/>
      </w:rPr>
      <w:tblPr/>
      <w:tcPr>
        <w:tcBorders>
          <w:top w:val="double" w:sz="6" w:space="0" w:color="797979" w:themeColor="accent5" w:themeTint="BF"/>
          <w:left w:val="single" w:sz="8" w:space="0" w:color="797979" w:themeColor="accent5" w:themeTint="BF"/>
          <w:bottom w:val="single" w:sz="8" w:space="0" w:color="797979" w:themeColor="accent5" w:themeTint="BF"/>
          <w:right w:val="single" w:sz="8" w:space="0" w:color="797979"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5" w:themeFillTint="3F"/>
      </w:tcPr>
    </w:tblStylePr>
    <w:tblStylePr w:type="band1Horz">
      <w:tblPr/>
      <w:tcPr>
        <w:tcBorders>
          <w:insideH w:val="nil"/>
          <w:insideV w:val="nil"/>
        </w:tcBorders>
        <w:shd w:val="clear" w:color="auto" w:fill="D3D3D3"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C96136"/>
    <w:pPr>
      <w:spacing w:after="0" w:line="240" w:lineRule="auto"/>
    </w:pPr>
    <w:tblPr>
      <w:tblStyleRowBandSize w:val="1"/>
      <w:tblStyleColBandSize w:val="1"/>
      <w:tblBorders>
        <w:top w:val="single" w:sz="8" w:space="0" w:color="006FDF" w:themeColor="accent6" w:themeTint="BF"/>
        <w:left w:val="single" w:sz="8" w:space="0" w:color="006FDF" w:themeColor="accent6" w:themeTint="BF"/>
        <w:bottom w:val="single" w:sz="8" w:space="0" w:color="006FDF" w:themeColor="accent6" w:themeTint="BF"/>
        <w:right w:val="single" w:sz="8" w:space="0" w:color="006FDF" w:themeColor="accent6" w:themeTint="BF"/>
        <w:insideH w:val="single" w:sz="8" w:space="0" w:color="006FDF" w:themeColor="accent6" w:themeTint="BF"/>
      </w:tblBorders>
    </w:tblPr>
    <w:tblStylePr w:type="firstRow">
      <w:pPr>
        <w:spacing w:before="0" w:after="0" w:line="240" w:lineRule="auto"/>
      </w:pPr>
      <w:rPr>
        <w:b/>
        <w:bCs/>
        <w:color w:val="FFFFFF" w:themeColor="background1"/>
      </w:rPr>
      <w:tblPr/>
      <w:tcPr>
        <w:tcBorders>
          <w:top w:val="single" w:sz="8" w:space="0" w:color="006FDF" w:themeColor="accent6" w:themeTint="BF"/>
          <w:left w:val="single" w:sz="8" w:space="0" w:color="006FDF" w:themeColor="accent6" w:themeTint="BF"/>
          <w:bottom w:val="single" w:sz="8" w:space="0" w:color="006FDF" w:themeColor="accent6" w:themeTint="BF"/>
          <w:right w:val="single" w:sz="8" w:space="0" w:color="006FDF" w:themeColor="accent6" w:themeTint="BF"/>
          <w:insideH w:val="nil"/>
          <w:insideV w:val="nil"/>
        </w:tcBorders>
        <w:shd w:val="clear" w:color="auto" w:fill="004080" w:themeFill="accent6"/>
      </w:tcPr>
    </w:tblStylePr>
    <w:tblStylePr w:type="lastRow">
      <w:pPr>
        <w:spacing w:before="0" w:after="0" w:line="240" w:lineRule="auto"/>
      </w:pPr>
      <w:rPr>
        <w:b/>
        <w:bCs/>
      </w:rPr>
      <w:tblPr/>
      <w:tcPr>
        <w:tcBorders>
          <w:top w:val="double" w:sz="6" w:space="0" w:color="006FDF" w:themeColor="accent6" w:themeTint="BF"/>
          <w:left w:val="single" w:sz="8" w:space="0" w:color="006FDF" w:themeColor="accent6" w:themeTint="BF"/>
          <w:bottom w:val="single" w:sz="8" w:space="0" w:color="006FDF" w:themeColor="accent6" w:themeTint="BF"/>
          <w:right w:val="single" w:sz="8" w:space="0" w:color="006FDF" w:themeColor="accent6" w:themeTint="BF"/>
          <w:insideH w:val="nil"/>
          <w:insideV w:val="nil"/>
        </w:tcBorders>
      </w:tcPr>
    </w:tblStylePr>
    <w:tblStylePr w:type="firstCol">
      <w:rPr>
        <w:b/>
        <w:bCs/>
      </w:rPr>
    </w:tblStylePr>
    <w:tblStylePr w:type="lastCol">
      <w:rPr>
        <w:b/>
        <w:bCs/>
      </w:rPr>
    </w:tblStylePr>
    <w:tblStylePr w:type="band1Vert">
      <w:tblPr/>
      <w:tcPr>
        <w:shd w:val="clear" w:color="auto" w:fill="A0CFFF" w:themeFill="accent6" w:themeFillTint="3F"/>
      </w:tcPr>
    </w:tblStylePr>
    <w:tblStylePr w:type="band1Horz">
      <w:tblPr/>
      <w:tcPr>
        <w:tcBorders>
          <w:insideH w:val="nil"/>
          <w:insideV w:val="nil"/>
        </w:tcBorders>
        <w:shd w:val="clear" w:color="auto" w:fill="A0CF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C9613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08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080" w:themeFill="text1"/>
      </w:tcPr>
    </w:tblStylePr>
    <w:tblStylePr w:type="lastCol">
      <w:rPr>
        <w:b/>
        <w:bCs/>
        <w:color w:val="FFFFFF" w:themeColor="background1"/>
      </w:rPr>
      <w:tblPr/>
      <w:tcPr>
        <w:tcBorders>
          <w:left w:val="nil"/>
          <w:right w:val="nil"/>
          <w:insideH w:val="nil"/>
          <w:insideV w:val="nil"/>
        </w:tcBorders>
        <w:shd w:val="clear" w:color="auto" w:fill="00408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C9613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55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5500" w:themeFill="accent1"/>
      </w:tcPr>
    </w:tblStylePr>
    <w:tblStylePr w:type="lastCol">
      <w:rPr>
        <w:b/>
        <w:bCs/>
        <w:color w:val="FFFFFF" w:themeColor="background1"/>
      </w:rPr>
      <w:tblPr/>
      <w:tcPr>
        <w:tcBorders>
          <w:left w:val="nil"/>
          <w:right w:val="nil"/>
          <w:insideH w:val="nil"/>
          <w:insideV w:val="nil"/>
        </w:tcBorders>
        <w:shd w:val="clear" w:color="auto" w:fill="FF55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C9613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D92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D926" w:themeFill="accent2"/>
      </w:tcPr>
    </w:tblStylePr>
    <w:tblStylePr w:type="lastCol">
      <w:rPr>
        <w:b/>
        <w:bCs/>
        <w:color w:val="FFFFFF" w:themeColor="background1"/>
      </w:rPr>
      <w:tblPr/>
      <w:tcPr>
        <w:tcBorders>
          <w:left w:val="nil"/>
          <w:right w:val="nil"/>
          <w:insideH w:val="nil"/>
          <w:insideV w:val="nil"/>
        </w:tcBorders>
        <w:shd w:val="clear" w:color="auto" w:fill="9DD92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C9613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7EF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7EFF" w:themeFill="accent3"/>
      </w:tcPr>
    </w:tblStylePr>
    <w:tblStylePr w:type="lastCol">
      <w:rPr>
        <w:b/>
        <w:bCs/>
        <w:color w:val="FFFFFF" w:themeColor="background1"/>
      </w:rPr>
      <w:tblPr/>
      <w:tcPr>
        <w:tcBorders>
          <w:left w:val="nil"/>
          <w:right w:val="nil"/>
          <w:insideH w:val="nil"/>
          <w:insideV w:val="nil"/>
        </w:tcBorders>
        <w:shd w:val="clear" w:color="auto" w:fill="A97EF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C9613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D5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D500" w:themeFill="accent4"/>
      </w:tcPr>
    </w:tblStylePr>
    <w:tblStylePr w:type="lastCol">
      <w:rPr>
        <w:b/>
        <w:bCs/>
        <w:color w:val="FFFFFF" w:themeColor="background1"/>
      </w:rPr>
      <w:tblPr/>
      <w:tcPr>
        <w:tcBorders>
          <w:left w:val="nil"/>
          <w:right w:val="nil"/>
          <w:insideH w:val="nil"/>
          <w:insideV w:val="nil"/>
        </w:tcBorders>
        <w:shd w:val="clear" w:color="auto" w:fill="FFD5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C9613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5"/>
      </w:tcPr>
    </w:tblStylePr>
    <w:tblStylePr w:type="lastCol">
      <w:rPr>
        <w:b/>
        <w:bCs/>
        <w:color w:val="FFFFFF" w:themeColor="background1"/>
      </w:rPr>
      <w:tblPr/>
      <w:tcPr>
        <w:tcBorders>
          <w:left w:val="nil"/>
          <w:right w:val="nil"/>
          <w:insideH w:val="nil"/>
          <w:insideV w:val="nil"/>
        </w:tcBorders>
        <w:shd w:val="clear" w:color="auto" w:fill="4D4D4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C9613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08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080" w:themeFill="accent6"/>
      </w:tcPr>
    </w:tblStylePr>
    <w:tblStylePr w:type="lastCol">
      <w:rPr>
        <w:b/>
        <w:bCs/>
        <w:color w:val="FFFFFF" w:themeColor="background1"/>
      </w:rPr>
      <w:tblPr/>
      <w:tcPr>
        <w:tcBorders>
          <w:left w:val="nil"/>
          <w:right w:val="nil"/>
          <w:insideH w:val="nil"/>
          <w:insideV w:val="nil"/>
        </w:tcBorders>
        <w:shd w:val="clear" w:color="auto" w:fill="00408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unhideWhenUsed/>
    <w:rsid w:val="00C96136"/>
    <w:pPr>
      <w:spacing w:after="0" w:line="240" w:lineRule="auto"/>
    </w:pPr>
    <w:rPr>
      <w:color w:val="004080" w:themeColor="text1"/>
    </w:rPr>
    <w:tblPr>
      <w:tblStyleRowBandSize w:val="1"/>
      <w:tblStyleColBandSize w:val="1"/>
      <w:tblBorders>
        <w:top w:val="single" w:sz="8" w:space="0" w:color="004080" w:themeColor="text1"/>
        <w:bottom w:val="single" w:sz="8" w:space="0" w:color="004080" w:themeColor="text1"/>
      </w:tblBorders>
    </w:tblPr>
    <w:tblStylePr w:type="firstRow">
      <w:rPr>
        <w:rFonts w:asciiTheme="majorHAnsi" w:eastAsiaTheme="majorEastAsia" w:hAnsiTheme="majorHAnsi" w:cstheme="majorBidi"/>
      </w:rPr>
      <w:tblPr/>
      <w:tcPr>
        <w:tcBorders>
          <w:top w:val="nil"/>
          <w:bottom w:val="single" w:sz="8" w:space="0" w:color="004080" w:themeColor="text1"/>
        </w:tcBorders>
      </w:tcPr>
    </w:tblStylePr>
    <w:tblStylePr w:type="lastRow">
      <w:rPr>
        <w:b/>
        <w:bCs/>
        <w:color w:val="0080FF" w:themeColor="text2"/>
      </w:rPr>
      <w:tblPr/>
      <w:tcPr>
        <w:tcBorders>
          <w:top w:val="single" w:sz="8" w:space="0" w:color="004080" w:themeColor="text1"/>
          <w:bottom w:val="single" w:sz="8" w:space="0" w:color="004080" w:themeColor="text1"/>
        </w:tcBorders>
      </w:tcPr>
    </w:tblStylePr>
    <w:tblStylePr w:type="firstCol">
      <w:rPr>
        <w:b/>
        <w:bCs/>
      </w:rPr>
    </w:tblStylePr>
    <w:tblStylePr w:type="lastCol">
      <w:rPr>
        <w:b/>
        <w:bCs/>
      </w:rPr>
      <w:tblPr/>
      <w:tcPr>
        <w:tcBorders>
          <w:top w:val="single" w:sz="8" w:space="0" w:color="004080" w:themeColor="text1"/>
          <w:bottom w:val="single" w:sz="8" w:space="0" w:color="004080" w:themeColor="text1"/>
        </w:tcBorders>
      </w:tcPr>
    </w:tblStylePr>
    <w:tblStylePr w:type="band1Vert">
      <w:tblPr/>
      <w:tcPr>
        <w:shd w:val="clear" w:color="auto" w:fill="A0CFFF" w:themeFill="text1" w:themeFillTint="3F"/>
      </w:tcPr>
    </w:tblStylePr>
    <w:tblStylePr w:type="band1Horz">
      <w:tblPr/>
      <w:tcPr>
        <w:shd w:val="clear" w:color="auto" w:fill="A0CFFF" w:themeFill="text1" w:themeFillTint="3F"/>
      </w:tcPr>
    </w:tblStylePr>
  </w:style>
  <w:style w:type="table" w:styleId="MediumList1-Accent1">
    <w:name w:val="Medium List 1 Accent 1"/>
    <w:basedOn w:val="TableNormal"/>
    <w:uiPriority w:val="65"/>
    <w:unhideWhenUsed/>
    <w:rsid w:val="00C96136"/>
    <w:pPr>
      <w:spacing w:after="0" w:line="240" w:lineRule="auto"/>
    </w:pPr>
    <w:rPr>
      <w:color w:val="004080" w:themeColor="text1"/>
    </w:rPr>
    <w:tblPr>
      <w:tblStyleRowBandSize w:val="1"/>
      <w:tblStyleColBandSize w:val="1"/>
      <w:tblBorders>
        <w:top w:val="single" w:sz="8" w:space="0" w:color="FF5500" w:themeColor="accent1"/>
        <w:bottom w:val="single" w:sz="8" w:space="0" w:color="FF5500" w:themeColor="accent1"/>
      </w:tblBorders>
    </w:tblPr>
    <w:tblStylePr w:type="firstRow">
      <w:rPr>
        <w:rFonts w:asciiTheme="majorHAnsi" w:eastAsiaTheme="majorEastAsia" w:hAnsiTheme="majorHAnsi" w:cstheme="majorBidi"/>
      </w:rPr>
      <w:tblPr/>
      <w:tcPr>
        <w:tcBorders>
          <w:top w:val="nil"/>
          <w:bottom w:val="single" w:sz="8" w:space="0" w:color="FF5500" w:themeColor="accent1"/>
        </w:tcBorders>
      </w:tcPr>
    </w:tblStylePr>
    <w:tblStylePr w:type="lastRow">
      <w:rPr>
        <w:b/>
        <w:bCs/>
        <w:color w:val="0080FF" w:themeColor="text2"/>
      </w:rPr>
      <w:tblPr/>
      <w:tcPr>
        <w:tcBorders>
          <w:top w:val="single" w:sz="8" w:space="0" w:color="FF5500" w:themeColor="accent1"/>
          <w:bottom w:val="single" w:sz="8" w:space="0" w:color="FF5500" w:themeColor="accent1"/>
        </w:tcBorders>
      </w:tcPr>
    </w:tblStylePr>
    <w:tblStylePr w:type="firstCol">
      <w:rPr>
        <w:b/>
        <w:bCs/>
      </w:rPr>
    </w:tblStylePr>
    <w:tblStylePr w:type="lastCol">
      <w:rPr>
        <w:b/>
        <w:bCs/>
      </w:rPr>
      <w:tblPr/>
      <w:tcPr>
        <w:tcBorders>
          <w:top w:val="single" w:sz="8" w:space="0" w:color="FF5500" w:themeColor="accent1"/>
          <w:bottom w:val="single" w:sz="8" w:space="0" w:color="FF5500" w:themeColor="accent1"/>
        </w:tcBorders>
      </w:tcPr>
    </w:tblStylePr>
    <w:tblStylePr w:type="band1Vert">
      <w:tblPr/>
      <w:tcPr>
        <w:shd w:val="clear" w:color="auto" w:fill="FFD5C0" w:themeFill="accent1" w:themeFillTint="3F"/>
      </w:tcPr>
    </w:tblStylePr>
    <w:tblStylePr w:type="band1Horz">
      <w:tblPr/>
      <w:tcPr>
        <w:shd w:val="clear" w:color="auto" w:fill="FFD5C0" w:themeFill="accent1" w:themeFillTint="3F"/>
      </w:tcPr>
    </w:tblStylePr>
  </w:style>
  <w:style w:type="table" w:styleId="MediumList1-Accent2">
    <w:name w:val="Medium List 1 Accent 2"/>
    <w:basedOn w:val="TableNormal"/>
    <w:uiPriority w:val="65"/>
    <w:unhideWhenUsed/>
    <w:rsid w:val="00C96136"/>
    <w:pPr>
      <w:spacing w:after="0" w:line="240" w:lineRule="auto"/>
    </w:pPr>
    <w:rPr>
      <w:color w:val="004080" w:themeColor="text1"/>
    </w:rPr>
    <w:tblPr>
      <w:tblStyleRowBandSize w:val="1"/>
      <w:tblStyleColBandSize w:val="1"/>
      <w:tblBorders>
        <w:top w:val="single" w:sz="8" w:space="0" w:color="9DD926" w:themeColor="accent2"/>
        <w:bottom w:val="single" w:sz="8" w:space="0" w:color="9DD926" w:themeColor="accent2"/>
      </w:tblBorders>
    </w:tblPr>
    <w:tblStylePr w:type="firstRow">
      <w:rPr>
        <w:rFonts w:asciiTheme="majorHAnsi" w:eastAsiaTheme="majorEastAsia" w:hAnsiTheme="majorHAnsi" w:cstheme="majorBidi"/>
      </w:rPr>
      <w:tblPr/>
      <w:tcPr>
        <w:tcBorders>
          <w:top w:val="nil"/>
          <w:bottom w:val="single" w:sz="8" w:space="0" w:color="9DD926" w:themeColor="accent2"/>
        </w:tcBorders>
      </w:tcPr>
    </w:tblStylePr>
    <w:tblStylePr w:type="lastRow">
      <w:rPr>
        <w:b/>
        <w:bCs/>
        <w:color w:val="0080FF" w:themeColor="text2"/>
      </w:rPr>
      <w:tblPr/>
      <w:tcPr>
        <w:tcBorders>
          <w:top w:val="single" w:sz="8" w:space="0" w:color="9DD926" w:themeColor="accent2"/>
          <w:bottom w:val="single" w:sz="8" w:space="0" w:color="9DD926" w:themeColor="accent2"/>
        </w:tcBorders>
      </w:tcPr>
    </w:tblStylePr>
    <w:tblStylePr w:type="firstCol">
      <w:rPr>
        <w:b/>
        <w:bCs/>
      </w:rPr>
    </w:tblStylePr>
    <w:tblStylePr w:type="lastCol">
      <w:rPr>
        <w:b/>
        <w:bCs/>
      </w:rPr>
      <w:tblPr/>
      <w:tcPr>
        <w:tcBorders>
          <w:top w:val="single" w:sz="8" w:space="0" w:color="9DD926" w:themeColor="accent2"/>
          <w:bottom w:val="single" w:sz="8" w:space="0" w:color="9DD926" w:themeColor="accent2"/>
        </w:tcBorders>
      </w:tcPr>
    </w:tblStylePr>
    <w:tblStylePr w:type="band1Vert">
      <w:tblPr/>
      <w:tcPr>
        <w:shd w:val="clear" w:color="auto" w:fill="E6F5C9" w:themeFill="accent2" w:themeFillTint="3F"/>
      </w:tcPr>
    </w:tblStylePr>
    <w:tblStylePr w:type="band1Horz">
      <w:tblPr/>
      <w:tcPr>
        <w:shd w:val="clear" w:color="auto" w:fill="E6F5C9" w:themeFill="accent2" w:themeFillTint="3F"/>
      </w:tcPr>
    </w:tblStylePr>
  </w:style>
  <w:style w:type="table" w:styleId="MediumList1-Accent3">
    <w:name w:val="Medium List 1 Accent 3"/>
    <w:basedOn w:val="TableNormal"/>
    <w:uiPriority w:val="65"/>
    <w:unhideWhenUsed/>
    <w:rsid w:val="00C96136"/>
    <w:pPr>
      <w:spacing w:after="0" w:line="240" w:lineRule="auto"/>
    </w:pPr>
    <w:rPr>
      <w:color w:val="004080" w:themeColor="text1"/>
    </w:rPr>
    <w:tblPr>
      <w:tblStyleRowBandSize w:val="1"/>
      <w:tblStyleColBandSize w:val="1"/>
      <w:tblBorders>
        <w:top w:val="single" w:sz="8" w:space="0" w:color="A97EFF" w:themeColor="accent3"/>
        <w:bottom w:val="single" w:sz="8" w:space="0" w:color="A97EFF" w:themeColor="accent3"/>
      </w:tblBorders>
    </w:tblPr>
    <w:tblStylePr w:type="firstRow">
      <w:rPr>
        <w:rFonts w:asciiTheme="majorHAnsi" w:eastAsiaTheme="majorEastAsia" w:hAnsiTheme="majorHAnsi" w:cstheme="majorBidi"/>
      </w:rPr>
      <w:tblPr/>
      <w:tcPr>
        <w:tcBorders>
          <w:top w:val="nil"/>
          <w:bottom w:val="single" w:sz="8" w:space="0" w:color="A97EFF" w:themeColor="accent3"/>
        </w:tcBorders>
      </w:tcPr>
    </w:tblStylePr>
    <w:tblStylePr w:type="lastRow">
      <w:rPr>
        <w:b/>
        <w:bCs/>
        <w:color w:val="0080FF" w:themeColor="text2"/>
      </w:rPr>
      <w:tblPr/>
      <w:tcPr>
        <w:tcBorders>
          <w:top w:val="single" w:sz="8" w:space="0" w:color="A97EFF" w:themeColor="accent3"/>
          <w:bottom w:val="single" w:sz="8" w:space="0" w:color="A97EFF" w:themeColor="accent3"/>
        </w:tcBorders>
      </w:tcPr>
    </w:tblStylePr>
    <w:tblStylePr w:type="firstCol">
      <w:rPr>
        <w:b/>
        <w:bCs/>
      </w:rPr>
    </w:tblStylePr>
    <w:tblStylePr w:type="lastCol">
      <w:rPr>
        <w:b/>
        <w:bCs/>
      </w:rPr>
      <w:tblPr/>
      <w:tcPr>
        <w:tcBorders>
          <w:top w:val="single" w:sz="8" w:space="0" w:color="A97EFF" w:themeColor="accent3"/>
          <w:bottom w:val="single" w:sz="8" w:space="0" w:color="A97EFF" w:themeColor="accent3"/>
        </w:tcBorders>
      </w:tcPr>
    </w:tblStylePr>
    <w:tblStylePr w:type="band1Vert">
      <w:tblPr/>
      <w:tcPr>
        <w:shd w:val="clear" w:color="auto" w:fill="E9DFFF" w:themeFill="accent3" w:themeFillTint="3F"/>
      </w:tcPr>
    </w:tblStylePr>
    <w:tblStylePr w:type="band1Horz">
      <w:tblPr/>
      <w:tcPr>
        <w:shd w:val="clear" w:color="auto" w:fill="E9DFFF" w:themeFill="accent3" w:themeFillTint="3F"/>
      </w:tcPr>
    </w:tblStylePr>
  </w:style>
  <w:style w:type="table" w:styleId="MediumList1-Accent4">
    <w:name w:val="Medium List 1 Accent 4"/>
    <w:basedOn w:val="TableNormal"/>
    <w:uiPriority w:val="65"/>
    <w:unhideWhenUsed/>
    <w:rsid w:val="00C96136"/>
    <w:pPr>
      <w:spacing w:after="0" w:line="240" w:lineRule="auto"/>
    </w:pPr>
    <w:rPr>
      <w:color w:val="004080" w:themeColor="text1"/>
    </w:rPr>
    <w:tblPr>
      <w:tblStyleRowBandSize w:val="1"/>
      <w:tblStyleColBandSize w:val="1"/>
      <w:tblBorders>
        <w:top w:val="single" w:sz="8" w:space="0" w:color="FFD500" w:themeColor="accent4"/>
        <w:bottom w:val="single" w:sz="8" w:space="0" w:color="FFD500" w:themeColor="accent4"/>
      </w:tblBorders>
    </w:tblPr>
    <w:tblStylePr w:type="firstRow">
      <w:rPr>
        <w:rFonts w:asciiTheme="majorHAnsi" w:eastAsiaTheme="majorEastAsia" w:hAnsiTheme="majorHAnsi" w:cstheme="majorBidi"/>
      </w:rPr>
      <w:tblPr/>
      <w:tcPr>
        <w:tcBorders>
          <w:top w:val="nil"/>
          <w:bottom w:val="single" w:sz="8" w:space="0" w:color="FFD500" w:themeColor="accent4"/>
        </w:tcBorders>
      </w:tcPr>
    </w:tblStylePr>
    <w:tblStylePr w:type="lastRow">
      <w:rPr>
        <w:b/>
        <w:bCs/>
        <w:color w:val="0080FF" w:themeColor="text2"/>
      </w:rPr>
      <w:tblPr/>
      <w:tcPr>
        <w:tcBorders>
          <w:top w:val="single" w:sz="8" w:space="0" w:color="FFD500" w:themeColor="accent4"/>
          <w:bottom w:val="single" w:sz="8" w:space="0" w:color="FFD500" w:themeColor="accent4"/>
        </w:tcBorders>
      </w:tcPr>
    </w:tblStylePr>
    <w:tblStylePr w:type="firstCol">
      <w:rPr>
        <w:b/>
        <w:bCs/>
      </w:rPr>
    </w:tblStylePr>
    <w:tblStylePr w:type="lastCol">
      <w:rPr>
        <w:b/>
        <w:bCs/>
      </w:rPr>
      <w:tblPr/>
      <w:tcPr>
        <w:tcBorders>
          <w:top w:val="single" w:sz="8" w:space="0" w:color="FFD500" w:themeColor="accent4"/>
          <w:bottom w:val="single" w:sz="8" w:space="0" w:color="FFD500" w:themeColor="accent4"/>
        </w:tcBorders>
      </w:tcPr>
    </w:tblStylePr>
    <w:tblStylePr w:type="band1Vert">
      <w:tblPr/>
      <w:tcPr>
        <w:shd w:val="clear" w:color="auto" w:fill="FFF4C0" w:themeFill="accent4" w:themeFillTint="3F"/>
      </w:tcPr>
    </w:tblStylePr>
    <w:tblStylePr w:type="band1Horz">
      <w:tblPr/>
      <w:tcPr>
        <w:shd w:val="clear" w:color="auto" w:fill="FFF4C0" w:themeFill="accent4" w:themeFillTint="3F"/>
      </w:tcPr>
    </w:tblStylePr>
  </w:style>
  <w:style w:type="table" w:styleId="MediumList1-Accent5">
    <w:name w:val="Medium List 1 Accent 5"/>
    <w:basedOn w:val="TableNormal"/>
    <w:uiPriority w:val="65"/>
    <w:unhideWhenUsed/>
    <w:rsid w:val="00C96136"/>
    <w:pPr>
      <w:spacing w:after="0" w:line="240" w:lineRule="auto"/>
    </w:pPr>
    <w:rPr>
      <w:color w:val="004080" w:themeColor="text1"/>
    </w:rPr>
    <w:tblPr>
      <w:tblStyleRowBandSize w:val="1"/>
      <w:tblStyleColBandSize w:val="1"/>
      <w:tblBorders>
        <w:top w:val="single" w:sz="8" w:space="0" w:color="4D4D4D" w:themeColor="accent5"/>
        <w:bottom w:val="single" w:sz="8" w:space="0" w:color="4D4D4D" w:themeColor="accent5"/>
      </w:tblBorders>
    </w:tblPr>
    <w:tblStylePr w:type="firstRow">
      <w:rPr>
        <w:rFonts w:asciiTheme="majorHAnsi" w:eastAsiaTheme="majorEastAsia" w:hAnsiTheme="majorHAnsi" w:cstheme="majorBidi"/>
      </w:rPr>
      <w:tblPr/>
      <w:tcPr>
        <w:tcBorders>
          <w:top w:val="nil"/>
          <w:bottom w:val="single" w:sz="8" w:space="0" w:color="4D4D4D" w:themeColor="accent5"/>
        </w:tcBorders>
      </w:tcPr>
    </w:tblStylePr>
    <w:tblStylePr w:type="lastRow">
      <w:rPr>
        <w:b/>
        <w:bCs/>
        <w:color w:val="0080FF" w:themeColor="text2"/>
      </w:rPr>
      <w:tblPr/>
      <w:tcPr>
        <w:tcBorders>
          <w:top w:val="single" w:sz="8" w:space="0" w:color="4D4D4D" w:themeColor="accent5"/>
          <w:bottom w:val="single" w:sz="8" w:space="0" w:color="4D4D4D" w:themeColor="accent5"/>
        </w:tcBorders>
      </w:tcPr>
    </w:tblStylePr>
    <w:tblStylePr w:type="firstCol">
      <w:rPr>
        <w:b/>
        <w:bCs/>
      </w:rPr>
    </w:tblStylePr>
    <w:tblStylePr w:type="lastCol">
      <w:rPr>
        <w:b/>
        <w:bCs/>
      </w:rPr>
      <w:tblPr/>
      <w:tcPr>
        <w:tcBorders>
          <w:top w:val="single" w:sz="8" w:space="0" w:color="4D4D4D" w:themeColor="accent5"/>
          <w:bottom w:val="single" w:sz="8" w:space="0" w:color="4D4D4D" w:themeColor="accent5"/>
        </w:tcBorders>
      </w:tcPr>
    </w:tblStylePr>
    <w:tblStylePr w:type="band1Vert">
      <w:tblPr/>
      <w:tcPr>
        <w:shd w:val="clear" w:color="auto" w:fill="D3D3D3" w:themeFill="accent5" w:themeFillTint="3F"/>
      </w:tcPr>
    </w:tblStylePr>
    <w:tblStylePr w:type="band1Horz">
      <w:tblPr/>
      <w:tcPr>
        <w:shd w:val="clear" w:color="auto" w:fill="D3D3D3" w:themeFill="accent5" w:themeFillTint="3F"/>
      </w:tcPr>
    </w:tblStylePr>
  </w:style>
  <w:style w:type="table" w:styleId="MediumList1-Accent6">
    <w:name w:val="Medium List 1 Accent 6"/>
    <w:basedOn w:val="TableNormal"/>
    <w:uiPriority w:val="65"/>
    <w:unhideWhenUsed/>
    <w:rsid w:val="00C96136"/>
    <w:pPr>
      <w:spacing w:after="0" w:line="240" w:lineRule="auto"/>
    </w:pPr>
    <w:rPr>
      <w:color w:val="004080" w:themeColor="text1"/>
    </w:rPr>
    <w:tblPr>
      <w:tblStyleRowBandSize w:val="1"/>
      <w:tblStyleColBandSize w:val="1"/>
      <w:tblBorders>
        <w:top w:val="single" w:sz="8" w:space="0" w:color="004080" w:themeColor="accent6"/>
        <w:bottom w:val="single" w:sz="8" w:space="0" w:color="004080" w:themeColor="accent6"/>
      </w:tblBorders>
    </w:tblPr>
    <w:tblStylePr w:type="firstRow">
      <w:rPr>
        <w:rFonts w:asciiTheme="majorHAnsi" w:eastAsiaTheme="majorEastAsia" w:hAnsiTheme="majorHAnsi" w:cstheme="majorBidi"/>
      </w:rPr>
      <w:tblPr/>
      <w:tcPr>
        <w:tcBorders>
          <w:top w:val="nil"/>
          <w:bottom w:val="single" w:sz="8" w:space="0" w:color="004080" w:themeColor="accent6"/>
        </w:tcBorders>
      </w:tcPr>
    </w:tblStylePr>
    <w:tblStylePr w:type="lastRow">
      <w:rPr>
        <w:b/>
        <w:bCs/>
        <w:color w:val="0080FF" w:themeColor="text2"/>
      </w:rPr>
      <w:tblPr/>
      <w:tcPr>
        <w:tcBorders>
          <w:top w:val="single" w:sz="8" w:space="0" w:color="004080" w:themeColor="accent6"/>
          <w:bottom w:val="single" w:sz="8" w:space="0" w:color="004080" w:themeColor="accent6"/>
        </w:tcBorders>
      </w:tcPr>
    </w:tblStylePr>
    <w:tblStylePr w:type="firstCol">
      <w:rPr>
        <w:b/>
        <w:bCs/>
      </w:rPr>
    </w:tblStylePr>
    <w:tblStylePr w:type="lastCol">
      <w:rPr>
        <w:b/>
        <w:bCs/>
      </w:rPr>
      <w:tblPr/>
      <w:tcPr>
        <w:tcBorders>
          <w:top w:val="single" w:sz="8" w:space="0" w:color="004080" w:themeColor="accent6"/>
          <w:bottom w:val="single" w:sz="8" w:space="0" w:color="004080" w:themeColor="accent6"/>
        </w:tcBorders>
      </w:tcPr>
    </w:tblStylePr>
    <w:tblStylePr w:type="band1Vert">
      <w:tblPr/>
      <w:tcPr>
        <w:shd w:val="clear" w:color="auto" w:fill="A0CFFF" w:themeFill="accent6" w:themeFillTint="3F"/>
      </w:tcPr>
    </w:tblStylePr>
    <w:tblStylePr w:type="band1Horz">
      <w:tblPr/>
      <w:tcPr>
        <w:shd w:val="clear" w:color="auto" w:fill="A0CFFF" w:themeFill="accent6" w:themeFillTint="3F"/>
      </w:tcPr>
    </w:tblStylePr>
  </w:style>
  <w:style w:type="table" w:styleId="MediumList2">
    <w:name w:val="Medium List 2"/>
    <w:basedOn w:val="TableNormal"/>
    <w:uiPriority w:val="66"/>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004080" w:themeColor="text1"/>
        <w:left w:val="single" w:sz="8" w:space="0" w:color="004080" w:themeColor="text1"/>
        <w:bottom w:val="single" w:sz="8" w:space="0" w:color="004080" w:themeColor="text1"/>
        <w:right w:val="single" w:sz="8" w:space="0" w:color="004080" w:themeColor="text1"/>
      </w:tblBorders>
    </w:tblPr>
    <w:tblStylePr w:type="firstRow">
      <w:rPr>
        <w:sz w:val="24"/>
        <w:szCs w:val="24"/>
      </w:rPr>
      <w:tblPr/>
      <w:tcPr>
        <w:tcBorders>
          <w:top w:val="nil"/>
          <w:left w:val="nil"/>
          <w:bottom w:val="single" w:sz="24" w:space="0" w:color="004080" w:themeColor="text1"/>
          <w:right w:val="nil"/>
          <w:insideH w:val="nil"/>
          <w:insideV w:val="nil"/>
        </w:tcBorders>
        <w:shd w:val="clear" w:color="auto" w:fill="FFFFFF" w:themeFill="background1"/>
      </w:tcPr>
    </w:tblStylePr>
    <w:tblStylePr w:type="lastRow">
      <w:tblPr/>
      <w:tcPr>
        <w:tcBorders>
          <w:top w:val="single" w:sz="8" w:space="0" w:color="00408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080" w:themeColor="text1"/>
          <w:insideH w:val="nil"/>
          <w:insideV w:val="nil"/>
        </w:tcBorders>
        <w:shd w:val="clear" w:color="auto" w:fill="FFFFFF" w:themeFill="background1"/>
      </w:tcPr>
    </w:tblStylePr>
    <w:tblStylePr w:type="lastCol">
      <w:tblPr/>
      <w:tcPr>
        <w:tcBorders>
          <w:top w:val="nil"/>
          <w:left w:val="single" w:sz="8" w:space="0" w:color="00408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0CFFF" w:themeFill="text1" w:themeFillTint="3F"/>
      </w:tcPr>
    </w:tblStylePr>
    <w:tblStylePr w:type="band1Horz">
      <w:tblPr/>
      <w:tcPr>
        <w:tcBorders>
          <w:top w:val="nil"/>
          <w:bottom w:val="nil"/>
          <w:insideH w:val="nil"/>
          <w:insideV w:val="nil"/>
        </w:tcBorders>
        <w:shd w:val="clear" w:color="auto" w:fill="A0CFF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FF5500" w:themeColor="accent1"/>
        <w:left w:val="single" w:sz="8" w:space="0" w:color="FF5500" w:themeColor="accent1"/>
        <w:bottom w:val="single" w:sz="8" w:space="0" w:color="FF5500" w:themeColor="accent1"/>
        <w:right w:val="single" w:sz="8" w:space="0" w:color="FF5500" w:themeColor="accent1"/>
      </w:tblBorders>
    </w:tblPr>
    <w:tblStylePr w:type="firstRow">
      <w:rPr>
        <w:sz w:val="24"/>
        <w:szCs w:val="24"/>
      </w:rPr>
      <w:tblPr/>
      <w:tcPr>
        <w:tcBorders>
          <w:top w:val="nil"/>
          <w:left w:val="nil"/>
          <w:bottom w:val="single" w:sz="24" w:space="0" w:color="FF5500" w:themeColor="accent1"/>
          <w:right w:val="nil"/>
          <w:insideH w:val="nil"/>
          <w:insideV w:val="nil"/>
        </w:tcBorders>
        <w:shd w:val="clear" w:color="auto" w:fill="FFFFFF" w:themeFill="background1"/>
      </w:tcPr>
    </w:tblStylePr>
    <w:tblStylePr w:type="lastRow">
      <w:tblPr/>
      <w:tcPr>
        <w:tcBorders>
          <w:top w:val="single" w:sz="8" w:space="0" w:color="FF55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5500" w:themeColor="accent1"/>
          <w:insideH w:val="nil"/>
          <w:insideV w:val="nil"/>
        </w:tcBorders>
        <w:shd w:val="clear" w:color="auto" w:fill="FFFFFF" w:themeFill="background1"/>
      </w:tcPr>
    </w:tblStylePr>
    <w:tblStylePr w:type="lastCol">
      <w:tblPr/>
      <w:tcPr>
        <w:tcBorders>
          <w:top w:val="nil"/>
          <w:left w:val="single" w:sz="8" w:space="0" w:color="FF55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5C0" w:themeFill="accent1" w:themeFillTint="3F"/>
      </w:tcPr>
    </w:tblStylePr>
    <w:tblStylePr w:type="band1Horz">
      <w:tblPr/>
      <w:tcPr>
        <w:tcBorders>
          <w:top w:val="nil"/>
          <w:bottom w:val="nil"/>
          <w:insideH w:val="nil"/>
          <w:insideV w:val="nil"/>
        </w:tcBorders>
        <w:shd w:val="clear" w:color="auto" w:fill="FFD5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9DD926" w:themeColor="accent2"/>
        <w:left w:val="single" w:sz="8" w:space="0" w:color="9DD926" w:themeColor="accent2"/>
        <w:bottom w:val="single" w:sz="8" w:space="0" w:color="9DD926" w:themeColor="accent2"/>
        <w:right w:val="single" w:sz="8" w:space="0" w:color="9DD926" w:themeColor="accent2"/>
      </w:tblBorders>
    </w:tblPr>
    <w:tblStylePr w:type="firstRow">
      <w:rPr>
        <w:sz w:val="24"/>
        <w:szCs w:val="24"/>
      </w:rPr>
      <w:tblPr/>
      <w:tcPr>
        <w:tcBorders>
          <w:top w:val="nil"/>
          <w:left w:val="nil"/>
          <w:bottom w:val="single" w:sz="24" w:space="0" w:color="9DD926" w:themeColor="accent2"/>
          <w:right w:val="nil"/>
          <w:insideH w:val="nil"/>
          <w:insideV w:val="nil"/>
        </w:tcBorders>
        <w:shd w:val="clear" w:color="auto" w:fill="FFFFFF" w:themeFill="background1"/>
      </w:tcPr>
    </w:tblStylePr>
    <w:tblStylePr w:type="lastRow">
      <w:tblPr/>
      <w:tcPr>
        <w:tcBorders>
          <w:top w:val="single" w:sz="8" w:space="0" w:color="9DD92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D926" w:themeColor="accent2"/>
          <w:insideH w:val="nil"/>
          <w:insideV w:val="nil"/>
        </w:tcBorders>
        <w:shd w:val="clear" w:color="auto" w:fill="FFFFFF" w:themeFill="background1"/>
      </w:tcPr>
    </w:tblStylePr>
    <w:tblStylePr w:type="lastCol">
      <w:tblPr/>
      <w:tcPr>
        <w:tcBorders>
          <w:top w:val="nil"/>
          <w:left w:val="single" w:sz="8" w:space="0" w:color="9DD92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9" w:themeFill="accent2" w:themeFillTint="3F"/>
      </w:tcPr>
    </w:tblStylePr>
    <w:tblStylePr w:type="band1Horz">
      <w:tblPr/>
      <w:tcPr>
        <w:tcBorders>
          <w:top w:val="nil"/>
          <w:bottom w:val="nil"/>
          <w:insideH w:val="nil"/>
          <w:insideV w:val="nil"/>
        </w:tcBorders>
        <w:shd w:val="clear" w:color="auto" w:fill="E6F5C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A97EFF" w:themeColor="accent3"/>
        <w:left w:val="single" w:sz="8" w:space="0" w:color="A97EFF" w:themeColor="accent3"/>
        <w:bottom w:val="single" w:sz="8" w:space="0" w:color="A97EFF" w:themeColor="accent3"/>
        <w:right w:val="single" w:sz="8" w:space="0" w:color="A97EFF" w:themeColor="accent3"/>
      </w:tblBorders>
    </w:tblPr>
    <w:tblStylePr w:type="firstRow">
      <w:rPr>
        <w:sz w:val="24"/>
        <w:szCs w:val="24"/>
      </w:rPr>
      <w:tblPr/>
      <w:tcPr>
        <w:tcBorders>
          <w:top w:val="nil"/>
          <w:left w:val="nil"/>
          <w:bottom w:val="single" w:sz="24" w:space="0" w:color="A97EFF" w:themeColor="accent3"/>
          <w:right w:val="nil"/>
          <w:insideH w:val="nil"/>
          <w:insideV w:val="nil"/>
        </w:tcBorders>
        <w:shd w:val="clear" w:color="auto" w:fill="FFFFFF" w:themeFill="background1"/>
      </w:tcPr>
    </w:tblStylePr>
    <w:tblStylePr w:type="lastRow">
      <w:tblPr/>
      <w:tcPr>
        <w:tcBorders>
          <w:top w:val="single" w:sz="8" w:space="0" w:color="A97EFF"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7EFF" w:themeColor="accent3"/>
          <w:insideH w:val="nil"/>
          <w:insideV w:val="nil"/>
        </w:tcBorders>
        <w:shd w:val="clear" w:color="auto" w:fill="FFFFFF" w:themeFill="background1"/>
      </w:tcPr>
    </w:tblStylePr>
    <w:tblStylePr w:type="lastCol">
      <w:tblPr/>
      <w:tcPr>
        <w:tcBorders>
          <w:top w:val="nil"/>
          <w:left w:val="single" w:sz="8" w:space="0" w:color="A97EFF"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DFFF" w:themeFill="accent3" w:themeFillTint="3F"/>
      </w:tcPr>
    </w:tblStylePr>
    <w:tblStylePr w:type="band1Horz">
      <w:tblPr/>
      <w:tcPr>
        <w:tcBorders>
          <w:top w:val="nil"/>
          <w:bottom w:val="nil"/>
          <w:insideH w:val="nil"/>
          <w:insideV w:val="nil"/>
        </w:tcBorders>
        <w:shd w:val="clear" w:color="auto" w:fill="E9DF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FFD500" w:themeColor="accent4"/>
        <w:left w:val="single" w:sz="8" w:space="0" w:color="FFD500" w:themeColor="accent4"/>
        <w:bottom w:val="single" w:sz="8" w:space="0" w:color="FFD500" w:themeColor="accent4"/>
        <w:right w:val="single" w:sz="8" w:space="0" w:color="FFD500" w:themeColor="accent4"/>
      </w:tblBorders>
    </w:tblPr>
    <w:tblStylePr w:type="firstRow">
      <w:rPr>
        <w:sz w:val="24"/>
        <w:szCs w:val="24"/>
      </w:rPr>
      <w:tblPr/>
      <w:tcPr>
        <w:tcBorders>
          <w:top w:val="nil"/>
          <w:left w:val="nil"/>
          <w:bottom w:val="single" w:sz="24" w:space="0" w:color="FFD500" w:themeColor="accent4"/>
          <w:right w:val="nil"/>
          <w:insideH w:val="nil"/>
          <w:insideV w:val="nil"/>
        </w:tcBorders>
        <w:shd w:val="clear" w:color="auto" w:fill="FFFFFF" w:themeFill="background1"/>
      </w:tcPr>
    </w:tblStylePr>
    <w:tblStylePr w:type="lastRow">
      <w:tblPr/>
      <w:tcPr>
        <w:tcBorders>
          <w:top w:val="single" w:sz="8" w:space="0" w:color="FFD5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D500" w:themeColor="accent4"/>
          <w:insideH w:val="nil"/>
          <w:insideV w:val="nil"/>
        </w:tcBorders>
        <w:shd w:val="clear" w:color="auto" w:fill="FFFFFF" w:themeFill="background1"/>
      </w:tcPr>
    </w:tblStylePr>
    <w:tblStylePr w:type="lastCol">
      <w:tblPr/>
      <w:tcPr>
        <w:tcBorders>
          <w:top w:val="nil"/>
          <w:left w:val="single" w:sz="8" w:space="0" w:color="FFD5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4C0" w:themeFill="accent4" w:themeFillTint="3F"/>
      </w:tcPr>
    </w:tblStylePr>
    <w:tblStylePr w:type="band1Horz">
      <w:tblPr/>
      <w:tcPr>
        <w:tcBorders>
          <w:top w:val="nil"/>
          <w:bottom w:val="nil"/>
          <w:insideH w:val="nil"/>
          <w:insideV w:val="nil"/>
        </w:tcBorders>
        <w:shd w:val="clear" w:color="auto" w:fill="FFF4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4D4D4D" w:themeColor="accent5"/>
        <w:left w:val="single" w:sz="8" w:space="0" w:color="4D4D4D" w:themeColor="accent5"/>
        <w:bottom w:val="single" w:sz="8" w:space="0" w:color="4D4D4D" w:themeColor="accent5"/>
        <w:right w:val="single" w:sz="8" w:space="0" w:color="4D4D4D" w:themeColor="accent5"/>
      </w:tblBorders>
    </w:tblPr>
    <w:tblStylePr w:type="firstRow">
      <w:rPr>
        <w:sz w:val="24"/>
        <w:szCs w:val="24"/>
      </w:rPr>
      <w:tblPr/>
      <w:tcPr>
        <w:tcBorders>
          <w:top w:val="nil"/>
          <w:left w:val="nil"/>
          <w:bottom w:val="single" w:sz="24" w:space="0" w:color="4D4D4D" w:themeColor="accent5"/>
          <w:right w:val="nil"/>
          <w:insideH w:val="nil"/>
          <w:insideV w:val="nil"/>
        </w:tcBorders>
        <w:shd w:val="clear" w:color="auto" w:fill="FFFFFF" w:themeFill="background1"/>
      </w:tcPr>
    </w:tblStylePr>
    <w:tblStylePr w:type="lastRow">
      <w:tblPr/>
      <w:tcPr>
        <w:tcBorders>
          <w:top w:val="single" w:sz="8" w:space="0" w:color="4D4D4D"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5"/>
          <w:insideH w:val="nil"/>
          <w:insideV w:val="nil"/>
        </w:tcBorders>
        <w:shd w:val="clear" w:color="auto" w:fill="FFFFFF" w:themeFill="background1"/>
      </w:tcPr>
    </w:tblStylePr>
    <w:tblStylePr w:type="lastCol">
      <w:tblPr/>
      <w:tcPr>
        <w:tcBorders>
          <w:top w:val="nil"/>
          <w:left w:val="single" w:sz="8" w:space="0" w:color="4D4D4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5" w:themeFillTint="3F"/>
      </w:tcPr>
    </w:tblStylePr>
    <w:tblStylePr w:type="band1Horz">
      <w:tblPr/>
      <w:tcPr>
        <w:tcBorders>
          <w:top w:val="nil"/>
          <w:bottom w:val="nil"/>
          <w:insideH w:val="nil"/>
          <w:insideV w:val="nil"/>
        </w:tcBorders>
        <w:shd w:val="clear" w:color="auto" w:fill="D3D3D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004080" w:themeColor="accent6"/>
        <w:left w:val="single" w:sz="8" w:space="0" w:color="004080" w:themeColor="accent6"/>
        <w:bottom w:val="single" w:sz="8" w:space="0" w:color="004080" w:themeColor="accent6"/>
        <w:right w:val="single" w:sz="8" w:space="0" w:color="004080" w:themeColor="accent6"/>
      </w:tblBorders>
    </w:tblPr>
    <w:tblStylePr w:type="firstRow">
      <w:rPr>
        <w:sz w:val="24"/>
        <w:szCs w:val="24"/>
      </w:rPr>
      <w:tblPr/>
      <w:tcPr>
        <w:tcBorders>
          <w:top w:val="nil"/>
          <w:left w:val="nil"/>
          <w:bottom w:val="single" w:sz="24" w:space="0" w:color="004080" w:themeColor="accent6"/>
          <w:right w:val="nil"/>
          <w:insideH w:val="nil"/>
          <w:insideV w:val="nil"/>
        </w:tcBorders>
        <w:shd w:val="clear" w:color="auto" w:fill="FFFFFF" w:themeFill="background1"/>
      </w:tcPr>
    </w:tblStylePr>
    <w:tblStylePr w:type="lastRow">
      <w:tblPr/>
      <w:tcPr>
        <w:tcBorders>
          <w:top w:val="single" w:sz="8" w:space="0" w:color="00408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080" w:themeColor="accent6"/>
          <w:insideH w:val="nil"/>
          <w:insideV w:val="nil"/>
        </w:tcBorders>
        <w:shd w:val="clear" w:color="auto" w:fill="FFFFFF" w:themeFill="background1"/>
      </w:tcPr>
    </w:tblStylePr>
    <w:tblStylePr w:type="lastCol">
      <w:tblPr/>
      <w:tcPr>
        <w:tcBorders>
          <w:top w:val="nil"/>
          <w:left w:val="single" w:sz="8" w:space="0" w:color="00408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0CFFF" w:themeFill="accent6" w:themeFillTint="3F"/>
      </w:tcPr>
    </w:tblStylePr>
    <w:tblStylePr w:type="band1Horz">
      <w:tblPr/>
      <w:tcPr>
        <w:tcBorders>
          <w:top w:val="nil"/>
          <w:bottom w:val="nil"/>
          <w:insideH w:val="nil"/>
          <w:insideV w:val="nil"/>
        </w:tcBorders>
        <w:shd w:val="clear" w:color="auto" w:fill="A0CF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unhideWhenUsed/>
    <w:rsid w:val="00C96136"/>
    <w:pPr>
      <w:spacing w:after="0" w:line="240" w:lineRule="auto"/>
    </w:pPr>
    <w:tblPr>
      <w:tblStyleRowBandSize w:val="1"/>
      <w:tblStyleColBandSize w:val="1"/>
      <w:tblBorders>
        <w:top w:val="single" w:sz="8" w:space="0" w:color="006FDF" w:themeColor="text1" w:themeTint="BF"/>
        <w:left w:val="single" w:sz="8" w:space="0" w:color="006FDF" w:themeColor="text1" w:themeTint="BF"/>
        <w:bottom w:val="single" w:sz="8" w:space="0" w:color="006FDF" w:themeColor="text1" w:themeTint="BF"/>
        <w:right w:val="single" w:sz="8" w:space="0" w:color="006FDF" w:themeColor="text1" w:themeTint="BF"/>
        <w:insideH w:val="single" w:sz="8" w:space="0" w:color="006FDF" w:themeColor="text1" w:themeTint="BF"/>
        <w:insideV w:val="single" w:sz="8" w:space="0" w:color="006FDF" w:themeColor="text1" w:themeTint="BF"/>
      </w:tblBorders>
    </w:tblPr>
    <w:tcPr>
      <w:shd w:val="clear" w:color="auto" w:fill="A0CFFF" w:themeFill="text1" w:themeFillTint="3F"/>
    </w:tcPr>
    <w:tblStylePr w:type="firstRow">
      <w:rPr>
        <w:b/>
        <w:bCs/>
      </w:rPr>
    </w:tblStylePr>
    <w:tblStylePr w:type="lastRow">
      <w:rPr>
        <w:b/>
        <w:bCs/>
      </w:rPr>
      <w:tblPr/>
      <w:tcPr>
        <w:tcBorders>
          <w:top w:val="single" w:sz="18" w:space="0" w:color="006FDF" w:themeColor="text1" w:themeTint="BF"/>
        </w:tcBorders>
      </w:tcPr>
    </w:tblStylePr>
    <w:tblStylePr w:type="firstCol">
      <w:rPr>
        <w:b/>
        <w:bCs/>
      </w:rPr>
    </w:tblStylePr>
    <w:tblStylePr w:type="lastCol">
      <w:rPr>
        <w:b/>
        <w:bCs/>
      </w:rPr>
    </w:tblStylePr>
    <w:tblStylePr w:type="band1Vert">
      <w:tblPr/>
      <w:tcPr>
        <w:shd w:val="clear" w:color="auto" w:fill="409FFF" w:themeFill="text1" w:themeFillTint="7F"/>
      </w:tcPr>
    </w:tblStylePr>
    <w:tblStylePr w:type="band1Horz">
      <w:tblPr/>
      <w:tcPr>
        <w:shd w:val="clear" w:color="auto" w:fill="409FFF" w:themeFill="text1" w:themeFillTint="7F"/>
      </w:tcPr>
    </w:tblStylePr>
  </w:style>
  <w:style w:type="table" w:styleId="MediumGrid1-Accent1">
    <w:name w:val="Medium Grid 1 Accent 1"/>
    <w:basedOn w:val="TableNormal"/>
    <w:uiPriority w:val="67"/>
    <w:unhideWhenUsed/>
    <w:rsid w:val="00C96136"/>
    <w:pPr>
      <w:spacing w:after="0" w:line="240" w:lineRule="auto"/>
    </w:pPr>
    <w:tblPr>
      <w:tblStyleRowBandSize w:val="1"/>
      <w:tblStyleColBandSize w:val="1"/>
      <w:tblBorders>
        <w:top w:val="single" w:sz="8" w:space="0" w:color="FF7F40" w:themeColor="accent1" w:themeTint="BF"/>
        <w:left w:val="single" w:sz="8" w:space="0" w:color="FF7F40" w:themeColor="accent1" w:themeTint="BF"/>
        <w:bottom w:val="single" w:sz="8" w:space="0" w:color="FF7F40" w:themeColor="accent1" w:themeTint="BF"/>
        <w:right w:val="single" w:sz="8" w:space="0" w:color="FF7F40" w:themeColor="accent1" w:themeTint="BF"/>
        <w:insideH w:val="single" w:sz="8" w:space="0" w:color="FF7F40" w:themeColor="accent1" w:themeTint="BF"/>
        <w:insideV w:val="single" w:sz="8" w:space="0" w:color="FF7F40" w:themeColor="accent1" w:themeTint="BF"/>
      </w:tblBorders>
    </w:tblPr>
    <w:tcPr>
      <w:shd w:val="clear" w:color="auto" w:fill="FFD5C0" w:themeFill="accent1" w:themeFillTint="3F"/>
    </w:tcPr>
    <w:tblStylePr w:type="firstRow">
      <w:rPr>
        <w:b/>
        <w:bCs/>
      </w:rPr>
    </w:tblStylePr>
    <w:tblStylePr w:type="lastRow">
      <w:rPr>
        <w:b/>
        <w:bCs/>
      </w:rPr>
      <w:tblPr/>
      <w:tcPr>
        <w:tcBorders>
          <w:top w:val="single" w:sz="18" w:space="0" w:color="FF7F40" w:themeColor="accent1" w:themeTint="BF"/>
        </w:tcBorders>
      </w:tcPr>
    </w:tblStylePr>
    <w:tblStylePr w:type="firstCol">
      <w:rPr>
        <w:b/>
        <w:bCs/>
      </w:rPr>
    </w:tblStylePr>
    <w:tblStylePr w:type="lastCol">
      <w:rPr>
        <w:b/>
        <w:bCs/>
      </w:rPr>
    </w:tblStylePr>
    <w:tblStylePr w:type="band1Vert">
      <w:tblPr/>
      <w:tcPr>
        <w:shd w:val="clear" w:color="auto" w:fill="FFAA80" w:themeFill="accent1" w:themeFillTint="7F"/>
      </w:tcPr>
    </w:tblStylePr>
    <w:tblStylePr w:type="band1Horz">
      <w:tblPr/>
      <w:tcPr>
        <w:shd w:val="clear" w:color="auto" w:fill="FFAA80" w:themeFill="accent1" w:themeFillTint="7F"/>
      </w:tcPr>
    </w:tblStylePr>
  </w:style>
  <w:style w:type="table" w:styleId="MediumGrid1-Accent2">
    <w:name w:val="Medium Grid 1 Accent 2"/>
    <w:basedOn w:val="TableNormal"/>
    <w:uiPriority w:val="67"/>
    <w:unhideWhenUsed/>
    <w:rsid w:val="00C96136"/>
    <w:pPr>
      <w:spacing w:after="0" w:line="240" w:lineRule="auto"/>
    </w:pPr>
    <w:tblPr>
      <w:tblStyleRowBandSize w:val="1"/>
      <w:tblStyleColBandSize w:val="1"/>
      <w:tblBorders>
        <w:top w:val="single" w:sz="8" w:space="0" w:color="B5E25C" w:themeColor="accent2" w:themeTint="BF"/>
        <w:left w:val="single" w:sz="8" w:space="0" w:color="B5E25C" w:themeColor="accent2" w:themeTint="BF"/>
        <w:bottom w:val="single" w:sz="8" w:space="0" w:color="B5E25C" w:themeColor="accent2" w:themeTint="BF"/>
        <w:right w:val="single" w:sz="8" w:space="0" w:color="B5E25C" w:themeColor="accent2" w:themeTint="BF"/>
        <w:insideH w:val="single" w:sz="8" w:space="0" w:color="B5E25C" w:themeColor="accent2" w:themeTint="BF"/>
        <w:insideV w:val="single" w:sz="8" w:space="0" w:color="B5E25C" w:themeColor="accent2" w:themeTint="BF"/>
      </w:tblBorders>
    </w:tblPr>
    <w:tcPr>
      <w:shd w:val="clear" w:color="auto" w:fill="E6F5C9" w:themeFill="accent2" w:themeFillTint="3F"/>
    </w:tcPr>
    <w:tblStylePr w:type="firstRow">
      <w:rPr>
        <w:b/>
        <w:bCs/>
      </w:rPr>
    </w:tblStylePr>
    <w:tblStylePr w:type="lastRow">
      <w:rPr>
        <w:b/>
        <w:bCs/>
      </w:rPr>
      <w:tblPr/>
      <w:tcPr>
        <w:tcBorders>
          <w:top w:val="single" w:sz="18" w:space="0" w:color="B5E25C" w:themeColor="accent2" w:themeTint="BF"/>
        </w:tcBorders>
      </w:tcPr>
    </w:tblStylePr>
    <w:tblStylePr w:type="firstCol">
      <w:rPr>
        <w:b/>
        <w:bCs/>
      </w:rPr>
    </w:tblStylePr>
    <w:tblStylePr w:type="lastCol">
      <w:rPr>
        <w:b/>
        <w:bCs/>
      </w:rPr>
    </w:tblStylePr>
    <w:tblStylePr w:type="band1Vert">
      <w:tblPr/>
      <w:tcPr>
        <w:shd w:val="clear" w:color="auto" w:fill="CEEC92" w:themeFill="accent2" w:themeFillTint="7F"/>
      </w:tcPr>
    </w:tblStylePr>
    <w:tblStylePr w:type="band1Horz">
      <w:tblPr/>
      <w:tcPr>
        <w:shd w:val="clear" w:color="auto" w:fill="CEEC92" w:themeFill="accent2" w:themeFillTint="7F"/>
      </w:tcPr>
    </w:tblStylePr>
  </w:style>
  <w:style w:type="table" w:styleId="MediumGrid1-Accent3">
    <w:name w:val="Medium Grid 1 Accent 3"/>
    <w:basedOn w:val="TableNormal"/>
    <w:uiPriority w:val="67"/>
    <w:unhideWhenUsed/>
    <w:rsid w:val="00C96136"/>
    <w:pPr>
      <w:spacing w:after="0" w:line="240" w:lineRule="auto"/>
    </w:pPr>
    <w:tblPr>
      <w:tblStyleRowBandSize w:val="1"/>
      <w:tblStyleColBandSize w:val="1"/>
      <w:tblBorders>
        <w:top w:val="single" w:sz="8" w:space="0" w:color="BE9EFF" w:themeColor="accent3" w:themeTint="BF"/>
        <w:left w:val="single" w:sz="8" w:space="0" w:color="BE9EFF" w:themeColor="accent3" w:themeTint="BF"/>
        <w:bottom w:val="single" w:sz="8" w:space="0" w:color="BE9EFF" w:themeColor="accent3" w:themeTint="BF"/>
        <w:right w:val="single" w:sz="8" w:space="0" w:color="BE9EFF" w:themeColor="accent3" w:themeTint="BF"/>
        <w:insideH w:val="single" w:sz="8" w:space="0" w:color="BE9EFF" w:themeColor="accent3" w:themeTint="BF"/>
        <w:insideV w:val="single" w:sz="8" w:space="0" w:color="BE9EFF" w:themeColor="accent3" w:themeTint="BF"/>
      </w:tblBorders>
    </w:tblPr>
    <w:tcPr>
      <w:shd w:val="clear" w:color="auto" w:fill="E9DFFF" w:themeFill="accent3" w:themeFillTint="3F"/>
    </w:tcPr>
    <w:tblStylePr w:type="firstRow">
      <w:rPr>
        <w:b/>
        <w:bCs/>
      </w:rPr>
    </w:tblStylePr>
    <w:tblStylePr w:type="lastRow">
      <w:rPr>
        <w:b/>
        <w:bCs/>
      </w:rPr>
      <w:tblPr/>
      <w:tcPr>
        <w:tcBorders>
          <w:top w:val="single" w:sz="18" w:space="0" w:color="BE9EFF" w:themeColor="accent3" w:themeTint="BF"/>
        </w:tcBorders>
      </w:tcPr>
    </w:tblStylePr>
    <w:tblStylePr w:type="firstCol">
      <w:rPr>
        <w:b/>
        <w:bCs/>
      </w:rPr>
    </w:tblStylePr>
    <w:tblStylePr w:type="lastCol">
      <w:rPr>
        <w:b/>
        <w:bCs/>
      </w:rPr>
    </w:tblStylePr>
    <w:tblStylePr w:type="band1Vert">
      <w:tblPr/>
      <w:tcPr>
        <w:shd w:val="clear" w:color="auto" w:fill="D4BEFF" w:themeFill="accent3" w:themeFillTint="7F"/>
      </w:tcPr>
    </w:tblStylePr>
    <w:tblStylePr w:type="band1Horz">
      <w:tblPr/>
      <w:tcPr>
        <w:shd w:val="clear" w:color="auto" w:fill="D4BEFF" w:themeFill="accent3" w:themeFillTint="7F"/>
      </w:tcPr>
    </w:tblStylePr>
  </w:style>
  <w:style w:type="table" w:styleId="MediumGrid1-Accent4">
    <w:name w:val="Medium Grid 1 Accent 4"/>
    <w:basedOn w:val="TableNormal"/>
    <w:uiPriority w:val="67"/>
    <w:unhideWhenUsed/>
    <w:rsid w:val="00C96136"/>
    <w:pPr>
      <w:spacing w:after="0" w:line="240" w:lineRule="auto"/>
    </w:pPr>
    <w:tblPr>
      <w:tblStyleRowBandSize w:val="1"/>
      <w:tblStyleColBandSize w:val="1"/>
      <w:tblBorders>
        <w:top w:val="single" w:sz="8" w:space="0" w:color="FFDF40" w:themeColor="accent4" w:themeTint="BF"/>
        <w:left w:val="single" w:sz="8" w:space="0" w:color="FFDF40" w:themeColor="accent4" w:themeTint="BF"/>
        <w:bottom w:val="single" w:sz="8" w:space="0" w:color="FFDF40" w:themeColor="accent4" w:themeTint="BF"/>
        <w:right w:val="single" w:sz="8" w:space="0" w:color="FFDF40" w:themeColor="accent4" w:themeTint="BF"/>
        <w:insideH w:val="single" w:sz="8" w:space="0" w:color="FFDF40" w:themeColor="accent4" w:themeTint="BF"/>
        <w:insideV w:val="single" w:sz="8" w:space="0" w:color="FFDF40" w:themeColor="accent4" w:themeTint="BF"/>
      </w:tblBorders>
    </w:tblPr>
    <w:tcPr>
      <w:shd w:val="clear" w:color="auto" w:fill="FFF4C0" w:themeFill="accent4" w:themeFillTint="3F"/>
    </w:tcPr>
    <w:tblStylePr w:type="firstRow">
      <w:rPr>
        <w:b/>
        <w:bCs/>
      </w:rPr>
    </w:tblStylePr>
    <w:tblStylePr w:type="lastRow">
      <w:rPr>
        <w:b/>
        <w:bCs/>
      </w:rPr>
      <w:tblPr/>
      <w:tcPr>
        <w:tcBorders>
          <w:top w:val="single" w:sz="18" w:space="0" w:color="FFDF40" w:themeColor="accent4" w:themeTint="BF"/>
        </w:tcBorders>
      </w:tcPr>
    </w:tblStylePr>
    <w:tblStylePr w:type="firstCol">
      <w:rPr>
        <w:b/>
        <w:bCs/>
      </w:rPr>
    </w:tblStylePr>
    <w:tblStylePr w:type="lastCol">
      <w:rPr>
        <w:b/>
        <w:bCs/>
      </w:rPr>
    </w:tblStylePr>
    <w:tblStylePr w:type="band1Vert">
      <w:tblPr/>
      <w:tcPr>
        <w:shd w:val="clear" w:color="auto" w:fill="FFEA80" w:themeFill="accent4" w:themeFillTint="7F"/>
      </w:tcPr>
    </w:tblStylePr>
    <w:tblStylePr w:type="band1Horz">
      <w:tblPr/>
      <w:tcPr>
        <w:shd w:val="clear" w:color="auto" w:fill="FFEA80" w:themeFill="accent4" w:themeFillTint="7F"/>
      </w:tcPr>
    </w:tblStylePr>
  </w:style>
  <w:style w:type="table" w:styleId="MediumGrid1-Accent5">
    <w:name w:val="Medium Grid 1 Accent 5"/>
    <w:basedOn w:val="TableNormal"/>
    <w:uiPriority w:val="67"/>
    <w:unhideWhenUsed/>
    <w:rsid w:val="00C96136"/>
    <w:pPr>
      <w:spacing w:after="0" w:line="240" w:lineRule="auto"/>
    </w:pPr>
    <w:tblPr>
      <w:tblStyleRowBandSize w:val="1"/>
      <w:tblStyleColBandSize w:val="1"/>
      <w:tblBorders>
        <w:top w:val="single" w:sz="8" w:space="0" w:color="797979" w:themeColor="accent5" w:themeTint="BF"/>
        <w:left w:val="single" w:sz="8" w:space="0" w:color="797979" w:themeColor="accent5" w:themeTint="BF"/>
        <w:bottom w:val="single" w:sz="8" w:space="0" w:color="797979" w:themeColor="accent5" w:themeTint="BF"/>
        <w:right w:val="single" w:sz="8" w:space="0" w:color="797979" w:themeColor="accent5" w:themeTint="BF"/>
        <w:insideH w:val="single" w:sz="8" w:space="0" w:color="797979" w:themeColor="accent5" w:themeTint="BF"/>
        <w:insideV w:val="single" w:sz="8" w:space="0" w:color="797979" w:themeColor="accent5" w:themeTint="BF"/>
      </w:tblBorders>
    </w:tblPr>
    <w:tcPr>
      <w:shd w:val="clear" w:color="auto" w:fill="D3D3D3" w:themeFill="accent5" w:themeFillTint="3F"/>
    </w:tcPr>
    <w:tblStylePr w:type="firstRow">
      <w:rPr>
        <w:b/>
        <w:bCs/>
      </w:rPr>
    </w:tblStylePr>
    <w:tblStylePr w:type="lastRow">
      <w:rPr>
        <w:b/>
        <w:bCs/>
      </w:rPr>
      <w:tblPr/>
      <w:tcPr>
        <w:tcBorders>
          <w:top w:val="single" w:sz="18" w:space="0" w:color="797979" w:themeColor="accent5" w:themeTint="BF"/>
        </w:tcBorders>
      </w:tcPr>
    </w:tblStylePr>
    <w:tblStylePr w:type="firstCol">
      <w:rPr>
        <w:b/>
        <w:bCs/>
      </w:rPr>
    </w:tblStylePr>
    <w:tblStylePr w:type="lastCol">
      <w:rPr>
        <w:b/>
        <w:bCs/>
      </w:rPr>
    </w:tblStylePr>
    <w:tblStylePr w:type="band1Vert">
      <w:tblPr/>
      <w:tcPr>
        <w:shd w:val="clear" w:color="auto" w:fill="A6A6A6" w:themeFill="accent5" w:themeFillTint="7F"/>
      </w:tcPr>
    </w:tblStylePr>
    <w:tblStylePr w:type="band1Horz">
      <w:tblPr/>
      <w:tcPr>
        <w:shd w:val="clear" w:color="auto" w:fill="A6A6A6" w:themeFill="accent5" w:themeFillTint="7F"/>
      </w:tcPr>
    </w:tblStylePr>
  </w:style>
  <w:style w:type="table" w:styleId="MediumGrid1-Accent6">
    <w:name w:val="Medium Grid 1 Accent 6"/>
    <w:basedOn w:val="TableNormal"/>
    <w:uiPriority w:val="67"/>
    <w:unhideWhenUsed/>
    <w:rsid w:val="00C96136"/>
    <w:pPr>
      <w:spacing w:after="0" w:line="240" w:lineRule="auto"/>
    </w:pPr>
    <w:tblPr>
      <w:tblStyleRowBandSize w:val="1"/>
      <w:tblStyleColBandSize w:val="1"/>
      <w:tblBorders>
        <w:top w:val="single" w:sz="8" w:space="0" w:color="006FDF" w:themeColor="accent6" w:themeTint="BF"/>
        <w:left w:val="single" w:sz="8" w:space="0" w:color="006FDF" w:themeColor="accent6" w:themeTint="BF"/>
        <w:bottom w:val="single" w:sz="8" w:space="0" w:color="006FDF" w:themeColor="accent6" w:themeTint="BF"/>
        <w:right w:val="single" w:sz="8" w:space="0" w:color="006FDF" w:themeColor="accent6" w:themeTint="BF"/>
        <w:insideH w:val="single" w:sz="8" w:space="0" w:color="006FDF" w:themeColor="accent6" w:themeTint="BF"/>
        <w:insideV w:val="single" w:sz="8" w:space="0" w:color="006FDF" w:themeColor="accent6" w:themeTint="BF"/>
      </w:tblBorders>
    </w:tblPr>
    <w:tcPr>
      <w:shd w:val="clear" w:color="auto" w:fill="A0CFFF" w:themeFill="accent6" w:themeFillTint="3F"/>
    </w:tcPr>
    <w:tblStylePr w:type="firstRow">
      <w:rPr>
        <w:b/>
        <w:bCs/>
      </w:rPr>
    </w:tblStylePr>
    <w:tblStylePr w:type="lastRow">
      <w:rPr>
        <w:b/>
        <w:bCs/>
      </w:rPr>
      <w:tblPr/>
      <w:tcPr>
        <w:tcBorders>
          <w:top w:val="single" w:sz="18" w:space="0" w:color="006FDF" w:themeColor="accent6" w:themeTint="BF"/>
        </w:tcBorders>
      </w:tcPr>
    </w:tblStylePr>
    <w:tblStylePr w:type="firstCol">
      <w:rPr>
        <w:b/>
        <w:bCs/>
      </w:rPr>
    </w:tblStylePr>
    <w:tblStylePr w:type="lastCol">
      <w:rPr>
        <w:b/>
        <w:bCs/>
      </w:rPr>
    </w:tblStylePr>
    <w:tblStylePr w:type="band1Vert">
      <w:tblPr/>
      <w:tcPr>
        <w:shd w:val="clear" w:color="auto" w:fill="409FFF" w:themeFill="accent6" w:themeFillTint="7F"/>
      </w:tcPr>
    </w:tblStylePr>
    <w:tblStylePr w:type="band1Horz">
      <w:tblPr/>
      <w:tcPr>
        <w:shd w:val="clear" w:color="auto" w:fill="409FFF" w:themeFill="accent6" w:themeFillTint="7F"/>
      </w:tcPr>
    </w:tblStylePr>
  </w:style>
  <w:style w:type="table" w:styleId="MediumGrid2">
    <w:name w:val="Medium Grid 2"/>
    <w:basedOn w:val="TableNormal"/>
    <w:uiPriority w:val="68"/>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004080" w:themeColor="text1"/>
        <w:left w:val="single" w:sz="8" w:space="0" w:color="004080" w:themeColor="text1"/>
        <w:bottom w:val="single" w:sz="8" w:space="0" w:color="004080" w:themeColor="text1"/>
        <w:right w:val="single" w:sz="8" w:space="0" w:color="004080" w:themeColor="text1"/>
        <w:insideH w:val="single" w:sz="8" w:space="0" w:color="004080" w:themeColor="text1"/>
        <w:insideV w:val="single" w:sz="8" w:space="0" w:color="004080" w:themeColor="text1"/>
      </w:tblBorders>
    </w:tblPr>
    <w:tcPr>
      <w:shd w:val="clear" w:color="auto" w:fill="A0CFFF" w:themeFill="text1" w:themeFillTint="3F"/>
    </w:tcPr>
    <w:tblStylePr w:type="firstRow">
      <w:rPr>
        <w:b/>
        <w:bCs/>
        <w:color w:val="004080" w:themeColor="text1"/>
      </w:rPr>
      <w:tblPr/>
      <w:tcPr>
        <w:shd w:val="clear" w:color="auto" w:fill="D9ECFF" w:themeFill="text1" w:themeFillTint="19"/>
      </w:tcPr>
    </w:tblStylePr>
    <w:tblStylePr w:type="lastRow">
      <w:rPr>
        <w:b/>
        <w:bCs/>
        <w:color w:val="004080" w:themeColor="text1"/>
      </w:rPr>
      <w:tblPr/>
      <w:tcPr>
        <w:tcBorders>
          <w:top w:val="single" w:sz="12" w:space="0" w:color="004080" w:themeColor="text1"/>
          <w:left w:val="nil"/>
          <w:bottom w:val="nil"/>
          <w:right w:val="nil"/>
          <w:insideH w:val="nil"/>
          <w:insideV w:val="nil"/>
        </w:tcBorders>
        <w:shd w:val="clear" w:color="auto" w:fill="FFFFFF" w:themeFill="background1"/>
      </w:tcPr>
    </w:tblStylePr>
    <w:tblStylePr w:type="firstCol">
      <w:rPr>
        <w:b/>
        <w:bCs/>
        <w:color w:val="00408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4080" w:themeColor="text1"/>
      </w:rPr>
      <w:tblPr/>
      <w:tcPr>
        <w:tcBorders>
          <w:top w:val="nil"/>
          <w:left w:val="nil"/>
          <w:bottom w:val="nil"/>
          <w:right w:val="nil"/>
          <w:insideH w:val="nil"/>
          <w:insideV w:val="nil"/>
        </w:tcBorders>
        <w:shd w:val="clear" w:color="auto" w:fill="B2D8FF" w:themeFill="text1" w:themeFillTint="33"/>
      </w:tcPr>
    </w:tblStylePr>
    <w:tblStylePr w:type="band1Vert">
      <w:tblPr/>
      <w:tcPr>
        <w:shd w:val="clear" w:color="auto" w:fill="409FFF" w:themeFill="text1" w:themeFillTint="7F"/>
      </w:tcPr>
    </w:tblStylePr>
    <w:tblStylePr w:type="band1Horz">
      <w:tblPr/>
      <w:tcPr>
        <w:tcBorders>
          <w:insideH w:val="single" w:sz="6" w:space="0" w:color="004080" w:themeColor="text1"/>
          <w:insideV w:val="single" w:sz="6" w:space="0" w:color="004080" w:themeColor="text1"/>
        </w:tcBorders>
        <w:shd w:val="clear" w:color="auto" w:fill="409FF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FF5500" w:themeColor="accent1"/>
        <w:left w:val="single" w:sz="8" w:space="0" w:color="FF5500" w:themeColor="accent1"/>
        <w:bottom w:val="single" w:sz="8" w:space="0" w:color="FF5500" w:themeColor="accent1"/>
        <w:right w:val="single" w:sz="8" w:space="0" w:color="FF5500" w:themeColor="accent1"/>
        <w:insideH w:val="single" w:sz="8" w:space="0" w:color="FF5500" w:themeColor="accent1"/>
        <w:insideV w:val="single" w:sz="8" w:space="0" w:color="FF5500" w:themeColor="accent1"/>
      </w:tblBorders>
    </w:tblPr>
    <w:tcPr>
      <w:shd w:val="clear" w:color="auto" w:fill="FFD5C0" w:themeFill="accent1" w:themeFillTint="3F"/>
    </w:tcPr>
    <w:tblStylePr w:type="firstRow">
      <w:rPr>
        <w:b/>
        <w:bCs/>
        <w:color w:val="004080" w:themeColor="text1"/>
      </w:rPr>
      <w:tblPr/>
      <w:tcPr>
        <w:shd w:val="clear" w:color="auto" w:fill="FFEEE6" w:themeFill="accent1" w:themeFillTint="19"/>
      </w:tcPr>
    </w:tblStylePr>
    <w:tblStylePr w:type="lastRow">
      <w:rPr>
        <w:b/>
        <w:bCs/>
        <w:color w:val="004080" w:themeColor="text1"/>
      </w:rPr>
      <w:tblPr/>
      <w:tcPr>
        <w:tcBorders>
          <w:top w:val="single" w:sz="12" w:space="0" w:color="004080" w:themeColor="text1"/>
          <w:left w:val="nil"/>
          <w:bottom w:val="nil"/>
          <w:right w:val="nil"/>
          <w:insideH w:val="nil"/>
          <w:insideV w:val="nil"/>
        </w:tcBorders>
        <w:shd w:val="clear" w:color="auto" w:fill="FFFFFF" w:themeFill="background1"/>
      </w:tcPr>
    </w:tblStylePr>
    <w:tblStylePr w:type="firstCol">
      <w:rPr>
        <w:b/>
        <w:bCs/>
        <w:color w:val="00408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4080" w:themeColor="text1"/>
      </w:rPr>
      <w:tblPr/>
      <w:tcPr>
        <w:tcBorders>
          <w:top w:val="nil"/>
          <w:left w:val="nil"/>
          <w:bottom w:val="nil"/>
          <w:right w:val="nil"/>
          <w:insideH w:val="nil"/>
          <w:insideV w:val="nil"/>
        </w:tcBorders>
        <w:shd w:val="clear" w:color="auto" w:fill="FFDDCC" w:themeFill="accent1" w:themeFillTint="33"/>
      </w:tcPr>
    </w:tblStylePr>
    <w:tblStylePr w:type="band1Vert">
      <w:tblPr/>
      <w:tcPr>
        <w:shd w:val="clear" w:color="auto" w:fill="FFAA80" w:themeFill="accent1" w:themeFillTint="7F"/>
      </w:tcPr>
    </w:tblStylePr>
    <w:tblStylePr w:type="band1Horz">
      <w:tblPr/>
      <w:tcPr>
        <w:tcBorders>
          <w:insideH w:val="single" w:sz="6" w:space="0" w:color="FF5500" w:themeColor="accent1"/>
          <w:insideV w:val="single" w:sz="6" w:space="0" w:color="FF5500" w:themeColor="accent1"/>
        </w:tcBorders>
        <w:shd w:val="clear" w:color="auto" w:fill="FFAA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9DD926" w:themeColor="accent2"/>
        <w:left w:val="single" w:sz="8" w:space="0" w:color="9DD926" w:themeColor="accent2"/>
        <w:bottom w:val="single" w:sz="8" w:space="0" w:color="9DD926" w:themeColor="accent2"/>
        <w:right w:val="single" w:sz="8" w:space="0" w:color="9DD926" w:themeColor="accent2"/>
        <w:insideH w:val="single" w:sz="8" w:space="0" w:color="9DD926" w:themeColor="accent2"/>
        <w:insideV w:val="single" w:sz="8" w:space="0" w:color="9DD926" w:themeColor="accent2"/>
      </w:tblBorders>
    </w:tblPr>
    <w:tcPr>
      <w:shd w:val="clear" w:color="auto" w:fill="E6F5C9" w:themeFill="accent2" w:themeFillTint="3F"/>
    </w:tcPr>
    <w:tblStylePr w:type="firstRow">
      <w:rPr>
        <w:b/>
        <w:bCs/>
        <w:color w:val="004080" w:themeColor="text1"/>
      </w:rPr>
      <w:tblPr/>
      <w:tcPr>
        <w:shd w:val="clear" w:color="auto" w:fill="F5FBE9" w:themeFill="accent2" w:themeFillTint="19"/>
      </w:tcPr>
    </w:tblStylePr>
    <w:tblStylePr w:type="lastRow">
      <w:rPr>
        <w:b/>
        <w:bCs/>
        <w:color w:val="004080" w:themeColor="text1"/>
      </w:rPr>
      <w:tblPr/>
      <w:tcPr>
        <w:tcBorders>
          <w:top w:val="single" w:sz="12" w:space="0" w:color="004080" w:themeColor="text1"/>
          <w:left w:val="nil"/>
          <w:bottom w:val="nil"/>
          <w:right w:val="nil"/>
          <w:insideH w:val="nil"/>
          <w:insideV w:val="nil"/>
        </w:tcBorders>
        <w:shd w:val="clear" w:color="auto" w:fill="FFFFFF" w:themeFill="background1"/>
      </w:tcPr>
    </w:tblStylePr>
    <w:tblStylePr w:type="firstCol">
      <w:rPr>
        <w:b/>
        <w:bCs/>
        <w:color w:val="00408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4080" w:themeColor="text1"/>
      </w:rPr>
      <w:tblPr/>
      <w:tcPr>
        <w:tcBorders>
          <w:top w:val="nil"/>
          <w:left w:val="nil"/>
          <w:bottom w:val="nil"/>
          <w:right w:val="nil"/>
          <w:insideH w:val="nil"/>
          <w:insideV w:val="nil"/>
        </w:tcBorders>
        <w:shd w:val="clear" w:color="auto" w:fill="EBF7D3" w:themeFill="accent2" w:themeFillTint="33"/>
      </w:tcPr>
    </w:tblStylePr>
    <w:tblStylePr w:type="band1Vert">
      <w:tblPr/>
      <w:tcPr>
        <w:shd w:val="clear" w:color="auto" w:fill="CEEC92" w:themeFill="accent2" w:themeFillTint="7F"/>
      </w:tcPr>
    </w:tblStylePr>
    <w:tblStylePr w:type="band1Horz">
      <w:tblPr/>
      <w:tcPr>
        <w:tcBorders>
          <w:insideH w:val="single" w:sz="6" w:space="0" w:color="9DD926" w:themeColor="accent2"/>
          <w:insideV w:val="single" w:sz="6" w:space="0" w:color="9DD926" w:themeColor="accent2"/>
        </w:tcBorders>
        <w:shd w:val="clear" w:color="auto" w:fill="CEEC9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A97EFF" w:themeColor="accent3"/>
        <w:left w:val="single" w:sz="8" w:space="0" w:color="A97EFF" w:themeColor="accent3"/>
        <w:bottom w:val="single" w:sz="8" w:space="0" w:color="A97EFF" w:themeColor="accent3"/>
        <w:right w:val="single" w:sz="8" w:space="0" w:color="A97EFF" w:themeColor="accent3"/>
        <w:insideH w:val="single" w:sz="8" w:space="0" w:color="A97EFF" w:themeColor="accent3"/>
        <w:insideV w:val="single" w:sz="8" w:space="0" w:color="A97EFF" w:themeColor="accent3"/>
      </w:tblBorders>
    </w:tblPr>
    <w:tcPr>
      <w:shd w:val="clear" w:color="auto" w:fill="E9DFFF" w:themeFill="accent3" w:themeFillTint="3F"/>
    </w:tcPr>
    <w:tblStylePr w:type="firstRow">
      <w:rPr>
        <w:b/>
        <w:bCs/>
        <w:color w:val="004080" w:themeColor="text1"/>
      </w:rPr>
      <w:tblPr/>
      <w:tcPr>
        <w:shd w:val="clear" w:color="auto" w:fill="F6F2FF" w:themeFill="accent3" w:themeFillTint="19"/>
      </w:tcPr>
    </w:tblStylePr>
    <w:tblStylePr w:type="lastRow">
      <w:rPr>
        <w:b/>
        <w:bCs/>
        <w:color w:val="004080" w:themeColor="text1"/>
      </w:rPr>
      <w:tblPr/>
      <w:tcPr>
        <w:tcBorders>
          <w:top w:val="single" w:sz="12" w:space="0" w:color="004080" w:themeColor="text1"/>
          <w:left w:val="nil"/>
          <w:bottom w:val="nil"/>
          <w:right w:val="nil"/>
          <w:insideH w:val="nil"/>
          <w:insideV w:val="nil"/>
        </w:tcBorders>
        <w:shd w:val="clear" w:color="auto" w:fill="FFFFFF" w:themeFill="background1"/>
      </w:tcPr>
    </w:tblStylePr>
    <w:tblStylePr w:type="firstCol">
      <w:rPr>
        <w:b/>
        <w:bCs/>
        <w:color w:val="00408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4080" w:themeColor="text1"/>
      </w:rPr>
      <w:tblPr/>
      <w:tcPr>
        <w:tcBorders>
          <w:top w:val="nil"/>
          <w:left w:val="nil"/>
          <w:bottom w:val="nil"/>
          <w:right w:val="nil"/>
          <w:insideH w:val="nil"/>
          <w:insideV w:val="nil"/>
        </w:tcBorders>
        <w:shd w:val="clear" w:color="auto" w:fill="EDE5FF" w:themeFill="accent3" w:themeFillTint="33"/>
      </w:tcPr>
    </w:tblStylePr>
    <w:tblStylePr w:type="band1Vert">
      <w:tblPr/>
      <w:tcPr>
        <w:shd w:val="clear" w:color="auto" w:fill="D4BEFF" w:themeFill="accent3" w:themeFillTint="7F"/>
      </w:tcPr>
    </w:tblStylePr>
    <w:tblStylePr w:type="band1Horz">
      <w:tblPr/>
      <w:tcPr>
        <w:tcBorders>
          <w:insideH w:val="single" w:sz="6" w:space="0" w:color="A97EFF" w:themeColor="accent3"/>
          <w:insideV w:val="single" w:sz="6" w:space="0" w:color="A97EFF" w:themeColor="accent3"/>
        </w:tcBorders>
        <w:shd w:val="clear" w:color="auto" w:fill="D4BE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FFD500" w:themeColor="accent4"/>
        <w:left w:val="single" w:sz="8" w:space="0" w:color="FFD500" w:themeColor="accent4"/>
        <w:bottom w:val="single" w:sz="8" w:space="0" w:color="FFD500" w:themeColor="accent4"/>
        <w:right w:val="single" w:sz="8" w:space="0" w:color="FFD500" w:themeColor="accent4"/>
        <w:insideH w:val="single" w:sz="8" w:space="0" w:color="FFD500" w:themeColor="accent4"/>
        <w:insideV w:val="single" w:sz="8" w:space="0" w:color="FFD500" w:themeColor="accent4"/>
      </w:tblBorders>
    </w:tblPr>
    <w:tcPr>
      <w:shd w:val="clear" w:color="auto" w:fill="FFF4C0" w:themeFill="accent4" w:themeFillTint="3F"/>
    </w:tcPr>
    <w:tblStylePr w:type="firstRow">
      <w:rPr>
        <w:b/>
        <w:bCs/>
        <w:color w:val="004080" w:themeColor="text1"/>
      </w:rPr>
      <w:tblPr/>
      <w:tcPr>
        <w:shd w:val="clear" w:color="auto" w:fill="FFFAE6" w:themeFill="accent4" w:themeFillTint="19"/>
      </w:tcPr>
    </w:tblStylePr>
    <w:tblStylePr w:type="lastRow">
      <w:rPr>
        <w:b/>
        <w:bCs/>
        <w:color w:val="004080" w:themeColor="text1"/>
      </w:rPr>
      <w:tblPr/>
      <w:tcPr>
        <w:tcBorders>
          <w:top w:val="single" w:sz="12" w:space="0" w:color="004080" w:themeColor="text1"/>
          <w:left w:val="nil"/>
          <w:bottom w:val="nil"/>
          <w:right w:val="nil"/>
          <w:insideH w:val="nil"/>
          <w:insideV w:val="nil"/>
        </w:tcBorders>
        <w:shd w:val="clear" w:color="auto" w:fill="FFFFFF" w:themeFill="background1"/>
      </w:tcPr>
    </w:tblStylePr>
    <w:tblStylePr w:type="firstCol">
      <w:rPr>
        <w:b/>
        <w:bCs/>
        <w:color w:val="00408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4080" w:themeColor="text1"/>
      </w:rPr>
      <w:tblPr/>
      <w:tcPr>
        <w:tcBorders>
          <w:top w:val="nil"/>
          <w:left w:val="nil"/>
          <w:bottom w:val="nil"/>
          <w:right w:val="nil"/>
          <w:insideH w:val="nil"/>
          <w:insideV w:val="nil"/>
        </w:tcBorders>
        <w:shd w:val="clear" w:color="auto" w:fill="FFF6CC" w:themeFill="accent4" w:themeFillTint="33"/>
      </w:tcPr>
    </w:tblStylePr>
    <w:tblStylePr w:type="band1Vert">
      <w:tblPr/>
      <w:tcPr>
        <w:shd w:val="clear" w:color="auto" w:fill="FFEA80" w:themeFill="accent4" w:themeFillTint="7F"/>
      </w:tcPr>
    </w:tblStylePr>
    <w:tblStylePr w:type="band1Horz">
      <w:tblPr/>
      <w:tcPr>
        <w:tcBorders>
          <w:insideH w:val="single" w:sz="6" w:space="0" w:color="FFD500" w:themeColor="accent4"/>
          <w:insideV w:val="single" w:sz="6" w:space="0" w:color="FFD500" w:themeColor="accent4"/>
        </w:tcBorders>
        <w:shd w:val="clear" w:color="auto" w:fill="FFEA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4D4D4D" w:themeColor="accent5"/>
        <w:left w:val="single" w:sz="8" w:space="0" w:color="4D4D4D" w:themeColor="accent5"/>
        <w:bottom w:val="single" w:sz="8" w:space="0" w:color="4D4D4D" w:themeColor="accent5"/>
        <w:right w:val="single" w:sz="8" w:space="0" w:color="4D4D4D" w:themeColor="accent5"/>
        <w:insideH w:val="single" w:sz="8" w:space="0" w:color="4D4D4D" w:themeColor="accent5"/>
        <w:insideV w:val="single" w:sz="8" w:space="0" w:color="4D4D4D" w:themeColor="accent5"/>
      </w:tblBorders>
    </w:tblPr>
    <w:tcPr>
      <w:shd w:val="clear" w:color="auto" w:fill="D3D3D3" w:themeFill="accent5" w:themeFillTint="3F"/>
    </w:tcPr>
    <w:tblStylePr w:type="firstRow">
      <w:rPr>
        <w:b/>
        <w:bCs/>
        <w:color w:val="004080" w:themeColor="text1"/>
      </w:rPr>
      <w:tblPr/>
      <w:tcPr>
        <w:shd w:val="clear" w:color="auto" w:fill="EDEDED" w:themeFill="accent5" w:themeFillTint="19"/>
      </w:tcPr>
    </w:tblStylePr>
    <w:tblStylePr w:type="lastRow">
      <w:rPr>
        <w:b/>
        <w:bCs/>
        <w:color w:val="004080" w:themeColor="text1"/>
      </w:rPr>
      <w:tblPr/>
      <w:tcPr>
        <w:tcBorders>
          <w:top w:val="single" w:sz="12" w:space="0" w:color="004080" w:themeColor="text1"/>
          <w:left w:val="nil"/>
          <w:bottom w:val="nil"/>
          <w:right w:val="nil"/>
          <w:insideH w:val="nil"/>
          <w:insideV w:val="nil"/>
        </w:tcBorders>
        <w:shd w:val="clear" w:color="auto" w:fill="FFFFFF" w:themeFill="background1"/>
      </w:tcPr>
    </w:tblStylePr>
    <w:tblStylePr w:type="firstCol">
      <w:rPr>
        <w:b/>
        <w:bCs/>
        <w:color w:val="00408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4080" w:themeColor="text1"/>
      </w:rPr>
      <w:tblPr/>
      <w:tcPr>
        <w:tcBorders>
          <w:top w:val="nil"/>
          <w:left w:val="nil"/>
          <w:bottom w:val="nil"/>
          <w:right w:val="nil"/>
          <w:insideH w:val="nil"/>
          <w:insideV w:val="nil"/>
        </w:tcBorders>
        <w:shd w:val="clear" w:color="auto" w:fill="DBDBDB" w:themeFill="accent5" w:themeFillTint="33"/>
      </w:tcPr>
    </w:tblStylePr>
    <w:tblStylePr w:type="band1Vert">
      <w:tblPr/>
      <w:tcPr>
        <w:shd w:val="clear" w:color="auto" w:fill="A6A6A6" w:themeFill="accent5" w:themeFillTint="7F"/>
      </w:tcPr>
    </w:tblStylePr>
    <w:tblStylePr w:type="band1Horz">
      <w:tblPr/>
      <w:tcPr>
        <w:tcBorders>
          <w:insideH w:val="single" w:sz="6" w:space="0" w:color="4D4D4D" w:themeColor="accent5"/>
          <w:insideV w:val="single" w:sz="6" w:space="0" w:color="4D4D4D" w:themeColor="accent5"/>
        </w:tcBorders>
        <w:shd w:val="clear" w:color="auto" w:fill="A6A6A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C96136"/>
    <w:pPr>
      <w:spacing w:after="0" w:line="240" w:lineRule="auto"/>
    </w:pPr>
    <w:rPr>
      <w:rFonts w:asciiTheme="majorHAnsi" w:eastAsiaTheme="majorEastAsia" w:hAnsiTheme="majorHAnsi" w:cstheme="majorBidi"/>
      <w:color w:val="004080" w:themeColor="text1"/>
    </w:rPr>
    <w:tblPr>
      <w:tblStyleRowBandSize w:val="1"/>
      <w:tblStyleColBandSize w:val="1"/>
      <w:tblBorders>
        <w:top w:val="single" w:sz="8" w:space="0" w:color="004080" w:themeColor="accent6"/>
        <w:left w:val="single" w:sz="8" w:space="0" w:color="004080" w:themeColor="accent6"/>
        <w:bottom w:val="single" w:sz="8" w:space="0" w:color="004080" w:themeColor="accent6"/>
        <w:right w:val="single" w:sz="8" w:space="0" w:color="004080" w:themeColor="accent6"/>
        <w:insideH w:val="single" w:sz="8" w:space="0" w:color="004080" w:themeColor="accent6"/>
        <w:insideV w:val="single" w:sz="8" w:space="0" w:color="004080" w:themeColor="accent6"/>
      </w:tblBorders>
    </w:tblPr>
    <w:tcPr>
      <w:shd w:val="clear" w:color="auto" w:fill="A0CFFF" w:themeFill="accent6" w:themeFillTint="3F"/>
    </w:tcPr>
    <w:tblStylePr w:type="firstRow">
      <w:rPr>
        <w:b/>
        <w:bCs/>
        <w:color w:val="004080" w:themeColor="text1"/>
      </w:rPr>
      <w:tblPr/>
      <w:tcPr>
        <w:shd w:val="clear" w:color="auto" w:fill="D9ECFF" w:themeFill="accent6" w:themeFillTint="19"/>
      </w:tcPr>
    </w:tblStylePr>
    <w:tblStylePr w:type="lastRow">
      <w:rPr>
        <w:b/>
        <w:bCs/>
        <w:color w:val="004080" w:themeColor="text1"/>
      </w:rPr>
      <w:tblPr/>
      <w:tcPr>
        <w:tcBorders>
          <w:top w:val="single" w:sz="12" w:space="0" w:color="004080" w:themeColor="text1"/>
          <w:left w:val="nil"/>
          <w:bottom w:val="nil"/>
          <w:right w:val="nil"/>
          <w:insideH w:val="nil"/>
          <w:insideV w:val="nil"/>
        </w:tcBorders>
        <w:shd w:val="clear" w:color="auto" w:fill="FFFFFF" w:themeFill="background1"/>
      </w:tcPr>
    </w:tblStylePr>
    <w:tblStylePr w:type="firstCol">
      <w:rPr>
        <w:b/>
        <w:bCs/>
        <w:color w:val="00408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4080" w:themeColor="text1"/>
      </w:rPr>
      <w:tblPr/>
      <w:tcPr>
        <w:tcBorders>
          <w:top w:val="nil"/>
          <w:left w:val="nil"/>
          <w:bottom w:val="nil"/>
          <w:right w:val="nil"/>
          <w:insideH w:val="nil"/>
          <w:insideV w:val="nil"/>
        </w:tcBorders>
        <w:shd w:val="clear" w:color="auto" w:fill="B2D8FF" w:themeFill="accent6" w:themeFillTint="33"/>
      </w:tcPr>
    </w:tblStylePr>
    <w:tblStylePr w:type="band1Vert">
      <w:tblPr/>
      <w:tcPr>
        <w:shd w:val="clear" w:color="auto" w:fill="409FFF" w:themeFill="accent6" w:themeFillTint="7F"/>
      </w:tcPr>
    </w:tblStylePr>
    <w:tblStylePr w:type="band1Horz">
      <w:tblPr/>
      <w:tcPr>
        <w:tcBorders>
          <w:insideH w:val="single" w:sz="6" w:space="0" w:color="004080" w:themeColor="accent6"/>
          <w:insideV w:val="single" w:sz="6" w:space="0" w:color="004080" w:themeColor="accent6"/>
        </w:tcBorders>
        <w:shd w:val="clear" w:color="auto" w:fill="409F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C9613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0CFF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08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08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08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08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09FF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09FFF" w:themeFill="text1" w:themeFillTint="7F"/>
      </w:tcPr>
    </w:tblStylePr>
  </w:style>
  <w:style w:type="table" w:styleId="MediumGrid3-Accent1">
    <w:name w:val="Medium Grid 3 Accent 1"/>
    <w:basedOn w:val="TableNormal"/>
    <w:uiPriority w:val="69"/>
    <w:unhideWhenUsed/>
    <w:rsid w:val="00C9613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5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55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55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55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55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A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A80" w:themeFill="accent1" w:themeFillTint="7F"/>
      </w:tcPr>
    </w:tblStylePr>
  </w:style>
  <w:style w:type="table" w:styleId="MediumGrid3-Accent2">
    <w:name w:val="Medium Grid 3 Accent 2"/>
    <w:basedOn w:val="TableNormal"/>
    <w:uiPriority w:val="69"/>
    <w:unhideWhenUsed/>
    <w:rsid w:val="00C9613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C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D92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D92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D92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D92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EC9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EC92" w:themeFill="accent2" w:themeFillTint="7F"/>
      </w:tcPr>
    </w:tblStylePr>
  </w:style>
  <w:style w:type="table" w:styleId="MediumGrid3-Accent3">
    <w:name w:val="Medium Grid 3 Accent 3"/>
    <w:basedOn w:val="TableNormal"/>
    <w:uiPriority w:val="69"/>
    <w:unhideWhenUsed/>
    <w:rsid w:val="00C9613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DF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7EFF"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7EFF"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7EF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7EFF"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BE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BEFF" w:themeFill="accent3" w:themeFillTint="7F"/>
      </w:tcPr>
    </w:tblStylePr>
  </w:style>
  <w:style w:type="table" w:styleId="MediumGrid3-Accent4">
    <w:name w:val="Medium Grid 3 Accent 4"/>
    <w:basedOn w:val="TableNormal"/>
    <w:uiPriority w:val="69"/>
    <w:unhideWhenUsed/>
    <w:rsid w:val="00C9613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4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D5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D5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D5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D5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A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A80" w:themeFill="accent4" w:themeFillTint="7F"/>
      </w:tcPr>
    </w:tblStylePr>
  </w:style>
  <w:style w:type="table" w:styleId="MediumGrid3-Accent5">
    <w:name w:val="Medium Grid 3 Accent 5"/>
    <w:basedOn w:val="TableNormal"/>
    <w:uiPriority w:val="69"/>
    <w:unhideWhenUsed/>
    <w:rsid w:val="00C9613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5" w:themeFillTint="7F"/>
      </w:tcPr>
    </w:tblStylePr>
  </w:style>
  <w:style w:type="table" w:styleId="MediumGrid3-Accent6">
    <w:name w:val="Medium Grid 3 Accent 6"/>
    <w:basedOn w:val="TableNormal"/>
    <w:uiPriority w:val="69"/>
    <w:unhideWhenUsed/>
    <w:rsid w:val="00C9613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0CF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08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08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08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08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09F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09FFF" w:themeFill="accent6" w:themeFillTint="7F"/>
      </w:tcPr>
    </w:tblStylePr>
  </w:style>
  <w:style w:type="table" w:styleId="DarkList">
    <w:name w:val="Dark List"/>
    <w:basedOn w:val="TableNormal"/>
    <w:uiPriority w:val="70"/>
    <w:unhideWhenUsed/>
    <w:rsid w:val="00C96136"/>
    <w:pPr>
      <w:spacing w:after="0" w:line="240" w:lineRule="auto"/>
    </w:pPr>
    <w:rPr>
      <w:color w:val="FFFFFF" w:themeColor="background1"/>
    </w:rPr>
    <w:tblPr>
      <w:tblStyleRowBandSize w:val="1"/>
      <w:tblStyleColBandSize w:val="1"/>
    </w:tblPr>
    <w:tcPr>
      <w:shd w:val="clear" w:color="auto" w:fill="00408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4080" w:themeFill="text1"/>
      </w:tcPr>
    </w:tblStylePr>
    <w:tblStylePr w:type="lastRow">
      <w:tblPr/>
      <w:tcPr>
        <w:tcBorders>
          <w:top w:val="single" w:sz="18" w:space="0" w:color="FFFFFF" w:themeColor="background1"/>
          <w:left w:val="nil"/>
          <w:bottom w:val="nil"/>
          <w:right w:val="nil"/>
          <w:insideH w:val="nil"/>
          <w:insideV w:val="nil"/>
        </w:tcBorders>
        <w:shd w:val="clear" w:color="auto" w:fill="001F3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2F5F"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2F5F" w:themeFill="text1" w:themeFillShade="BF"/>
      </w:tcPr>
    </w:tblStylePr>
    <w:tblStylePr w:type="band1Vert">
      <w:tblPr/>
      <w:tcPr>
        <w:tcBorders>
          <w:top w:val="nil"/>
          <w:left w:val="nil"/>
          <w:bottom w:val="nil"/>
          <w:right w:val="nil"/>
          <w:insideH w:val="nil"/>
          <w:insideV w:val="nil"/>
        </w:tcBorders>
        <w:shd w:val="clear" w:color="auto" w:fill="002F5F" w:themeFill="text1" w:themeFillShade="BF"/>
      </w:tcPr>
    </w:tblStylePr>
    <w:tblStylePr w:type="band1Horz">
      <w:tblPr/>
      <w:tcPr>
        <w:tcBorders>
          <w:top w:val="nil"/>
          <w:left w:val="nil"/>
          <w:bottom w:val="nil"/>
          <w:right w:val="nil"/>
          <w:insideH w:val="nil"/>
          <w:insideV w:val="nil"/>
        </w:tcBorders>
        <w:shd w:val="clear" w:color="auto" w:fill="002F5F" w:themeFill="text1" w:themeFillShade="BF"/>
      </w:tcPr>
    </w:tblStylePr>
  </w:style>
  <w:style w:type="table" w:styleId="DarkList-Accent1">
    <w:name w:val="Dark List Accent 1"/>
    <w:basedOn w:val="TableNormal"/>
    <w:uiPriority w:val="70"/>
    <w:unhideWhenUsed/>
    <w:rsid w:val="00C96136"/>
    <w:pPr>
      <w:spacing w:after="0" w:line="240" w:lineRule="auto"/>
    </w:pPr>
    <w:rPr>
      <w:color w:val="FFFFFF" w:themeColor="background1"/>
    </w:rPr>
    <w:tblPr>
      <w:tblStyleRowBandSize w:val="1"/>
      <w:tblStyleColBandSize w:val="1"/>
    </w:tblPr>
    <w:tcPr>
      <w:shd w:val="clear" w:color="auto" w:fill="FF55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4080" w:themeFill="text1"/>
      </w:tcPr>
    </w:tblStylePr>
    <w:tblStylePr w:type="lastRow">
      <w:tblPr/>
      <w:tcPr>
        <w:tcBorders>
          <w:top w:val="single" w:sz="18" w:space="0" w:color="FFFFFF" w:themeColor="background1"/>
          <w:left w:val="nil"/>
          <w:bottom w:val="nil"/>
          <w:right w:val="nil"/>
          <w:insideH w:val="nil"/>
          <w:insideV w:val="nil"/>
        </w:tcBorders>
        <w:shd w:val="clear" w:color="auto" w:fill="7F2A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F3F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F3F00" w:themeFill="accent1" w:themeFillShade="BF"/>
      </w:tcPr>
    </w:tblStylePr>
    <w:tblStylePr w:type="band1Vert">
      <w:tblPr/>
      <w:tcPr>
        <w:tcBorders>
          <w:top w:val="nil"/>
          <w:left w:val="nil"/>
          <w:bottom w:val="nil"/>
          <w:right w:val="nil"/>
          <w:insideH w:val="nil"/>
          <w:insideV w:val="nil"/>
        </w:tcBorders>
        <w:shd w:val="clear" w:color="auto" w:fill="BF3F00" w:themeFill="accent1" w:themeFillShade="BF"/>
      </w:tcPr>
    </w:tblStylePr>
    <w:tblStylePr w:type="band1Horz">
      <w:tblPr/>
      <w:tcPr>
        <w:tcBorders>
          <w:top w:val="nil"/>
          <w:left w:val="nil"/>
          <w:bottom w:val="nil"/>
          <w:right w:val="nil"/>
          <w:insideH w:val="nil"/>
          <w:insideV w:val="nil"/>
        </w:tcBorders>
        <w:shd w:val="clear" w:color="auto" w:fill="BF3F00" w:themeFill="accent1" w:themeFillShade="BF"/>
      </w:tcPr>
    </w:tblStylePr>
  </w:style>
  <w:style w:type="table" w:styleId="DarkList-Accent2">
    <w:name w:val="Dark List Accent 2"/>
    <w:basedOn w:val="TableNormal"/>
    <w:uiPriority w:val="70"/>
    <w:unhideWhenUsed/>
    <w:rsid w:val="00C96136"/>
    <w:pPr>
      <w:spacing w:after="0" w:line="240" w:lineRule="auto"/>
    </w:pPr>
    <w:rPr>
      <w:color w:val="FFFFFF" w:themeColor="background1"/>
    </w:rPr>
    <w:tblPr>
      <w:tblStyleRowBandSize w:val="1"/>
      <w:tblStyleColBandSize w:val="1"/>
    </w:tblPr>
    <w:tcPr>
      <w:shd w:val="clear" w:color="auto" w:fill="9DD92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4080" w:themeFill="text1"/>
      </w:tcPr>
    </w:tblStylePr>
    <w:tblStylePr w:type="lastRow">
      <w:tblPr/>
      <w:tcPr>
        <w:tcBorders>
          <w:top w:val="single" w:sz="18" w:space="0" w:color="FFFFFF" w:themeColor="background1"/>
          <w:left w:val="nil"/>
          <w:bottom w:val="nil"/>
          <w:right w:val="nil"/>
          <w:insideH w:val="nil"/>
          <w:insideV w:val="nil"/>
        </w:tcBorders>
        <w:shd w:val="clear" w:color="auto" w:fill="4D6C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5A21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5A21C" w:themeFill="accent2" w:themeFillShade="BF"/>
      </w:tcPr>
    </w:tblStylePr>
    <w:tblStylePr w:type="band1Vert">
      <w:tblPr/>
      <w:tcPr>
        <w:tcBorders>
          <w:top w:val="nil"/>
          <w:left w:val="nil"/>
          <w:bottom w:val="nil"/>
          <w:right w:val="nil"/>
          <w:insideH w:val="nil"/>
          <w:insideV w:val="nil"/>
        </w:tcBorders>
        <w:shd w:val="clear" w:color="auto" w:fill="75A21C" w:themeFill="accent2" w:themeFillShade="BF"/>
      </w:tcPr>
    </w:tblStylePr>
    <w:tblStylePr w:type="band1Horz">
      <w:tblPr/>
      <w:tcPr>
        <w:tcBorders>
          <w:top w:val="nil"/>
          <w:left w:val="nil"/>
          <w:bottom w:val="nil"/>
          <w:right w:val="nil"/>
          <w:insideH w:val="nil"/>
          <w:insideV w:val="nil"/>
        </w:tcBorders>
        <w:shd w:val="clear" w:color="auto" w:fill="75A21C" w:themeFill="accent2" w:themeFillShade="BF"/>
      </w:tcPr>
    </w:tblStylePr>
  </w:style>
  <w:style w:type="table" w:styleId="DarkList-Accent3">
    <w:name w:val="Dark List Accent 3"/>
    <w:basedOn w:val="TableNormal"/>
    <w:uiPriority w:val="70"/>
    <w:unhideWhenUsed/>
    <w:rsid w:val="00C96136"/>
    <w:pPr>
      <w:spacing w:after="0" w:line="240" w:lineRule="auto"/>
    </w:pPr>
    <w:rPr>
      <w:color w:val="FFFFFF" w:themeColor="background1"/>
    </w:rPr>
    <w:tblPr>
      <w:tblStyleRowBandSize w:val="1"/>
      <w:tblStyleColBandSize w:val="1"/>
    </w:tblPr>
    <w:tcPr>
      <w:shd w:val="clear" w:color="auto" w:fill="A97EFF"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4080" w:themeFill="text1"/>
      </w:tcPr>
    </w:tblStylePr>
    <w:tblStylePr w:type="lastRow">
      <w:tblPr/>
      <w:tcPr>
        <w:tcBorders>
          <w:top w:val="single" w:sz="18" w:space="0" w:color="FFFFFF" w:themeColor="background1"/>
          <w:left w:val="nil"/>
          <w:bottom w:val="nil"/>
          <w:right w:val="nil"/>
          <w:insideH w:val="nil"/>
          <w:insideV w:val="nil"/>
        </w:tcBorders>
        <w:shd w:val="clear" w:color="auto" w:fill="3F00B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91EF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91EFF" w:themeFill="accent3" w:themeFillShade="BF"/>
      </w:tcPr>
    </w:tblStylePr>
    <w:tblStylePr w:type="band1Vert">
      <w:tblPr/>
      <w:tcPr>
        <w:tcBorders>
          <w:top w:val="nil"/>
          <w:left w:val="nil"/>
          <w:bottom w:val="nil"/>
          <w:right w:val="nil"/>
          <w:insideH w:val="nil"/>
          <w:insideV w:val="nil"/>
        </w:tcBorders>
        <w:shd w:val="clear" w:color="auto" w:fill="691EFF" w:themeFill="accent3" w:themeFillShade="BF"/>
      </w:tcPr>
    </w:tblStylePr>
    <w:tblStylePr w:type="band1Horz">
      <w:tblPr/>
      <w:tcPr>
        <w:tcBorders>
          <w:top w:val="nil"/>
          <w:left w:val="nil"/>
          <w:bottom w:val="nil"/>
          <w:right w:val="nil"/>
          <w:insideH w:val="nil"/>
          <w:insideV w:val="nil"/>
        </w:tcBorders>
        <w:shd w:val="clear" w:color="auto" w:fill="691EFF" w:themeFill="accent3" w:themeFillShade="BF"/>
      </w:tcPr>
    </w:tblStylePr>
  </w:style>
  <w:style w:type="table" w:styleId="DarkList-Accent4">
    <w:name w:val="Dark List Accent 4"/>
    <w:basedOn w:val="TableNormal"/>
    <w:uiPriority w:val="70"/>
    <w:unhideWhenUsed/>
    <w:rsid w:val="00C96136"/>
    <w:pPr>
      <w:spacing w:after="0" w:line="240" w:lineRule="auto"/>
    </w:pPr>
    <w:rPr>
      <w:color w:val="FFFFFF" w:themeColor="background1"/>
    </w:rPr>
    <w:tblPr>
      <w:tblStyleRowBandSize w:val="1"/>
      <w:tblStyleColBandSize w:val="1"/>
    </w:tblPr>
    <w:tcPr>
      <w:shd w:val="clear" w:color="auto" w:fill="FFD5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4080" w:themeFill="text1"/>
      </w:tcPr>
    </w:tblStylePr>
    <w:tblStylePr w:type="lastRow">
      <w:tblPr/>
      <w:tcPr>
        <w:tcBorders>
          <w:top w:val="single" w:sz="18" w:space="0" w:color="FFFFFF" w:themeColor="background1"/>
          <w:left w:val="nil"/>
          <w:bottom w:val="nil"/>
          <w:right w:val="nil"/>
          <w:insideH w:val="nil"/>
          <w:insideV w:val="nil"/>
        </w:tcBorders>
        <w:shd w:val="clear" w:color="auto" w:fill="7F6A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9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9F00" w:themeFill="accent4" w:themeFillShade="BF"/>
      </w:tcPr>
    </w:tblStylePr>
    <w:tblStylePr w:type="band1Vert">
      <w:tblPr/>
      <w:tcPr>
        <w:tcBorders>
          <w:top w:val="nil"/>
          <w:left w:val="nil"/>
          <w:bottom w:val="nil"/>
          <w:right w:val="nil"/>
          <w:insideH w:val="nil"/>
          <w:insideV w:val="nil"/>
        </w:tcBorders>
        <w:shd w:val="clear" w:color="auto" w:fill="BF9F00" w:themeFill="accent4" w:themeFillShade="BF"/>
      </w:tcPr>
    </w:tblStylePr>
    <w:tblStylePr w:type="band1Horz">
      <w:tblPr/>
      <w:tcPr>
        <w:tcBorders>
          <w:top w:val="nil"/>
          <w:left w:val="nil"/>
          <w:bottom w:val="nil"/>
          <w:right w:val="nil"/>
          <w:insideH w:val="nil"/>
          <w:insideV w:val="nil"/>
        </w:tcBorders>
        <w:shd w:val="clear" w:color="auto" w:fill="BF9F00" w:themeFill="accent4" w:themeFillShade="BF"/>
      </w:tcPr>
    </w:tblStylePr>
  </w:style>
  <w:style w:type="table" w:styleId="DarkList-Accent5">
    <w:name w:val="Dark List Accent 5"/>
    <w:basedOn w:val="TableNormal"/>
    <w:uiPriority w:val="70"/>
    <w:unhideWhenUsed/>
    <w:rsid w:val="00C96136"/>
    <w:pPr>
      <w:spacing w:after="0" w:line="240" w:lineRule="auto"/>
    </w:pPr>
    <w:rPr>
      <w:color w:val="FFFFFF" w:themeColor="background1"/>
    </w:rPr>
    <w:tblPr>
      <w:tblStyleRowBandSize w:val="1"/>
      <w:tblStyleColBandSize w:val="1"/>
    </w:tblPr>
    <w:tcPr>
      <w:shd w:val="clear" w:color="auto" w:fill="4D4D4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408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5" w:themeFillShade="BF"/>
      </w:tcPr>
    </w:tblStylePr>
    <w:tblStylePr w:type="band1Vert">
      <w:tblPr/>
      <w:tcPr>
        <w:tcBorders>
          <w:top w:val="nil"/>
          <w:left w:val="nil"/>
          <w:bottom w:val="nil"/>
          <w:right w:val="nil"/>
          <w:insideH w:val="nil"/>
          <w:insideV w:val="nil"/>
        </w:tcBorders>
        <w:shd w:val="clear" w:color="auto" w:fill="393939" w:themeFill="accent5" w:themeFillShade="BF"/>
      </w:tcPr>
    </w:tblStylePr>
    <w:tblStylePr w:type="band1Horz">
      <w:tblPr/>
      <w:tcPr>
        <w:tcBorders>
          <w:top w:val="nil"/>
          <w:left w:val="nil"/>
          <w:bottom w:val="nil"/>
          <w:right w:val="nil"/>
          <w:insideH w:val="nil"/>
          <w:insideV w:val="nil"/>
        </w:tcBorders>
        <w:shd w:val="clear" w:color="auto" w:fill="393939" w:themeFill="accent5" w:themeFillShade="BF"/>
      </w:tcPr>
    </w:tblStylePr>
  </w:style>
  <w:style w:type="table" w:styleId="DarkList-Accent6">
    <w:name w:val="Dark List Accent 6"/>
    <w:basedOn w:val="TableNormal"/>
    <w:uiPriority w:val="70"/>
    <w:unhideWhenUsed/>
    <w:rsid w:val="00C96136"/>
    <w:pPr>
      <w:spacing w:after="0" w:line="240" w:lineRule="auto"/>
    </w:pPr>
    <w:rPr>
      <w:color w:val="FFFFFF" w:themeColor="background1"/>
    </w:rPr>
    <w:tblPr>
      <w:tblStyleRowBandSize w:val="1"/>
      <w:tblStyleColBandSize w:val="1"/>
    </w:tblPr>
    <w:tcPr>
      <w:shd w:val="clear" w:color="auto" w:fill="00408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4080" w:themeFill="text1"/>
      </w:tcPr>
    </w:tblStylePr>
    <w:tblStylePr w:type="lastRow">
      <w:tblPr/>
      <w:tcPr>
        <w:tcBorders>
          <w:top w:val="single" w:sz="18" w:space="0" w:color="FFFFFF" w:themeColor="background1"/>
          <w:left w:val="nil"/>
          <w:bottom w:val="nil"/>
          <w:right w:val="nil"/>
          <w:insideH w:val="nil"/>
          <w:insideV w:val="nil"/>
        </w:tcBorders>
        <w:shd w:val="clear" w:color="auto" w:fill="001F3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2F5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2F5F" w:themeFill="accent6" w:themeFillShade="BF"/>
      </w:tcPr>
    </w:tblStylePr>
    <w:tblStylePr w:type="band1Vert">
      <w:tblPr/>
      <w:tcPr>
        <w:tcBorders>
          <w:top w:val="nil"/>
          <w:left w:val="nil"/>
          <w:bottom w:val="nil"/>
          <w:right w:val="nil"/>
          <w:insideH w:val="nil"/>
          <w:insideV w:val="nil"/>
        </w:tcBorders>
        <w:shd w:val="clear" w:color="auto" w:fill="002F5F" w:themeFill="accent6" w:themeFillShade="BF"/>
      </w:tcPr>
    </w:tblStylePr>
    <w:tblStylePr w:type="band1Horz">
      <w:tblPr/>
      <w:tcPr>
        <w:tcBorders>
          <w:top w:val="nil"/>
          <w:left w:val="nil"/>
          <w:bottom w:val="nil"/>
          <w:right w:val="nil"/>
          <w:insideH w:val="nil"/>
          <w:insideV w:val="nil"/>
        </w:tcBorders>
        <w:shd w:val="clear" w:color="auto" w:fill="002F5F" w:themeFill="accent6" w:themeFillShade="BF"/>
      </w:tcPr>
    </w:tblStylePr>
  </w:style>
  <w:style w:type="table" w:styleId="ColorfulShading">
    <w:name w:val="Colorful Shading"/>
    <w:basedOn w:val="TableNormal"/>
    <w:uiPriority w:val="71"/>
    <w:unhideWhenUsed/>
    <w:rsid w:val="00C96136"/>
    <w:pPr>
      <w:spacing w:after="0" w:line="240" w:lineRule="auto"/>
    </w:pPr>
    <w:rPr>
      <w:color w:val="004080" w:themeColor="text1"/>
    </w:rPr>
    <w:tblPr>
      <w:tblStyleRowBandSize w:val="1"/>
      <w:tblStyleColBandSize w:val="1"/>
      <w:tblBorders>
        <w:top w:val="single" w:sz="24" w:space="0" w:color="9DD926" w:themeColor="accent2"/>
        <w:left w:val="single" w:sz="4" w:space="0" w:color="004080" w:themeColor="text1"/>
        <w:bottom w:val="single" w:sz="4" w:space="0" w:color="004080" w:themeColor="text1"/>
        <w:right w:val="single" w:sz="4" w:space="0" w:color="004080" w:themeColor="text1"/>
        <w:insideH w:val="single" w:sz="4" w:space="0" w:color="FFFFFF" w:themeColor="background1"/>
        <w:insideV w:val="single" w:sz="4" w:space="0" w:color="FFFFFF" w:themeColor="background1"/>
      </w:tblBorders>
    </w:tblPr>
    <w:tcPr>
      <w:shd w:val="clear" w:color="auto" w:fill="D9ECFF" w:themeFill="text1" w:themeFillTint="19"/>
    </w:tcPr>
    <w:tblStylePr w:type="firstRow">
      <w:rPr>
        <w:b/>
        <w:bCs/>
      </w:rPr>
      <w:tblPr/>
      <w:tcPr>
        <w:tcBorders>
          <w:top w:val="nil"/>
          <w:left w:val="nil"/>
          <w:bottom w:val="single" w:sz="24" w:space="0" w:color="9DD92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64C" w:themeFill="text1" w:themeFillShade="99"/>
      </w:tcPr>
    </w:tblStylePr>
    <w:tblStylePr w:type="firstCol">
      <w:rPr>
        <w:color w:val="FFFFFF" w:themeColor="background1"/>
      </w:rPr>
      <w:tblPr/>
      <w:tcPr>
        <w:tcBorders>
          <w:top w:val="nil"/>
          <w:left w:val="nil"/>
          <w:bottom w:val="nil"/>
          <w:right w:val="nil"/>
          <w:insideH w:val="single" w:sz="4" w:space="0" w:color="00264C" w:themeColor="text1" w:themeShade="99"/>
          <w:insideV w:val="nil"/>
        </w:tcBorders>
        <w:shd w:val="clear" w:color="auto" w:fill="00264C"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2F5F" w:themeFill="text1" w:themeFillShade="BF"/>
      </w:tcPr>
    </w:tblStylePr>
    <w:tblStylePr w:type="band1Vert">
      <w:tblPr/>
      <w:tcPr>
        <w:shd w:val="clear" w:color="auto" w:fill="66B2FF" w:themeFill="text1" w:themeFillTint="66"/>
      </w:tcPr>
    </w:tblStylePr>
    <w:tblStylePr w:type="band1Horz">
      <w:tblPr/>
      <w:tcPr>
        <w:shd w:val="clear" w:color="auto" w:fill="409FFF" w:themeFill="text1" w:themeFillTint="7F"/>
      </w:tcPr>
    </w:tblStylePr>
    <w:tblStylePr w:type="neCell">
      <w:rPr>
        <w:color w:val="004080" w:themeColor="text1"/>
      </w:rPr>
    </w:tblStylePr>
    <w:tblStylePr w:type="nwCell">
      <w:rPr>
        <w:color w:val="004080" w:themeColor="text1"/>
      </w:rPr>
    </w:tblStylePr>
  </w:style>
  <w:style w:type="table" w:styleId="ColorfulShading-Accent1">
    <w:name w:val="Colorful Shading Accent 1"/>
    <w:basedOn w:val="TableNormal"/>
    <w:uiPriority w:val="71"/>
    <w:unhideWhenUsed/>
    <w:rsid w:val="00C96136"/>
    <w:pPr>
      <w:spacing w:after="0" w:line="240" w:lineRule="auto"/>
    </w:pPr>
    <w:rPr>
      <w:color w:val="004080" w:themeColor="text1"/>
    </w:rPr>
    <w:tblPr>
      <w:tblStyleRowBandSize w:val="1"/>
      <w:tblStyleColBandSize w:val="1"/>
      <w:tblBorders>
        <w:top w:val="single" w:sz="24" w:space="0" w:color="9DD926" w:themeColor="accent2"/>
        <w:left w:val="single" w:sz="4" w:space="0" w:color="FF5500" w:themeColor="accent1"/>
        <w:bottom w:val="single" w:sz="4" w:space="0" w:color="FF5500" w:themeColor="accent1"/>
        <w:right w:val="single" w:sz="4" w:space="0" w:color="FF5500" w:themeColor="accent1"/>
        <w:insideH w:val="single" w:sz="4" w:space="0" w:color="FFFFFF" w:themeColor="background1"/>
        <w:insideV w:val="single" w:sz="4" w:space="0" w:color="FFFFFF" w:themeColor="background1"/>
      </w:tblBorders>
    </w:tblPr>
    <w:tcPr>
      <w:shd w:val="clear" w:color="auto" w:fill="FFEEE6" w:themeFill="accent1" w:themeFillTint="19"/>
    </w:tcPr>
    <w:tblStylePr w:type="firstRow">
      <w:rPr>
        <w:b/>
        <w:bCs/>
      </w:rPr>
      <w:tblPr/>
      <w:tcPr>
        <w:tcBorders>
          <w:top w:val="nil"/>
          <w:left w:val="nil"/>
          <w:bottom w:val="single" w:sz="24" w:space="0" w:color="9DD92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300" w:themeFill="accent1" w:themeFillShade="99"/>
      </w:tcPr>
    </w:tblStylePr>
    <w:tblStylePr w:type="firstCol">
      <w:rPr>
        <w:color w:val="FFFFFF" w:themeColor="background1"/>
      </w:rPr>
      <w:tblPr/>
      <w:tcPr>
        <w:tcBorders>
          <w:top w:val="nil"/>
          <w:left w:val="nil"/>
          <w:bottom w:val="nil"/>
          <w:right w:val="nil"/>
          <w:insideH w:val="single" w:sz="4" w:space="0" w:color="993300" w:themeColor="accent1" w:themeShade="99"/>
          <w:insideV w:val="nil"/>
        </w:tcBorders>
        <w:shd w:val="clear" w:color="auto" w:fill="9933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93300" w:themeFill="accent1" w:themeFillShade="99"/>
      </w:tcPr>
    </w:tblStylePr>
    <w:tblStylePr w:type="band1Vert">
      <w:tblPr/>
      <w:tcPr>
        <w:shd w:val="clear" w:color="auto" w:fill="FFBB99" w:themeFill="accent1" w:themeFillTint="66"/>
      </w:tcPr>
    </w:tblStylePr>
    <w:tblStylePr w:type="band1Horz">
      <w:tblPr/>
      <w:tcPr>
        <w:shd w:val="clear" w:color="auto" w:fill="FFAA80" w:themeFill="accent1" w:themeFillTint="7F"/>
      </w:tcPr>
    </w:tblStylePr>
    <w:tblStylePr w:type="neCell">
      <w:rPr>
        <w:color w:val="004080" w:themeColor="text1"/>
      </w:rPr>
    </w:tblStylePr>
    <w:tblStylePr w:type="nwCell">
      <w:rPr>
        <w:color w:val="004080" w:themeColor="text1"/>
      </w:rPr>
    </w:tblStylePr>
  </w:style>
  <w:style w:type="table" w:styleId="ColorfulShading-Accent2">
    <w:name w:val="Colorful Shading Accent 2"/>
    <w:basedOn w:val="TableNormal"/>
    <w:uiPriority w:val="71"/>
    <w:unhideWhenUsed/>
    <w:rsid w:val="00C96136"/>
    <w:pPr>
      <w:spacing w:after="0" w:line="240" w:lineRule="auto"/>
    </w:pPr>
    <w:rPr>
      <w:color w:val="004080" w:themeColor="text1"/>
    </w:rPr>
    <w:tblPr>
      <w:tblStyleRowBandSize w:val="1"/>
      <w:tblStyleColBandSize w:val="1"/>
      <w:tblBorders>
        <w:top w:val="single" w:sz="24" w:space="0" w:color="9DD926" w:themeColor="accent2"/>
        <w:left w:val="single" w:sz="4" w:space="0" w:color="9DD926" w:themeColor="accent2"/>
        <w:bottom w:val="single" w:sz="4" w:space="0" w:color="9DD926" w:themeColor="accent2"/>
        <w:right w:val="single" w:sz="4" w:space="0" w:color="9DD926" w:themeColor="accent2"/>
        <w:insideH w:val="single" w:sz="4" w:space="0" w:color="FFFFFF" w:themeColor="background1"/>
        <w:insideV w:val="single" w:sz="4" w:space="0" w:color="FFFFFF" w:themeColor="background1"/>
      </w:tblBorders>
    </w:tblPr>
    <w:tcPr>
      <w:shd w:val="clear" w:color="auto" w:fill="F5FBE9" w:themeFill="accent2" w:themeFillTint="19"/>
    </w:tcPr>
    <w:tblStylePr w:type="firstRow">
      <w:rPr>
        <w:b/>
        <w:bCs/>
      </w:rPr>
      <w:tblPr/>
      <w:tcPr>
        <w:tcBorders>
          <w:top w:val="nil"/>
          <w:left w:val="nil"/>
          <w:bottom w:val="single" w:sz="24" w:space="0" w:color="9DD92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8216" w:themeFill="accent2" w:themeFillShade="99"/>
      </w:tcPr>
    </w:tblStylePr>
    <w:tblStylePr w:type="firstCol">
      <w:rPr>
        <w:color w:val="FFFFFF" w:themeColor="background1"/>
      </w:rPr>
      <w:tblPr/>
      <w:tcPr>
        <w:tcBorders>
          <w:top w:val="nil"/>
          <w:left w:val="nil"/>
          <w:bottom w:val="nil"/>
          <w:right w:val="nil"/>
          <w:insideH w:val="single" w:sz="4" w:space="0" w:color="5D8216" w:themeColor="accent2" w:themeShade="99"/>
          <w:insideV w:val="nil"/>
        </w:tcBorders>
        <w:shd w:val="clear" w:color="auto" w:fill="5D821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D8216" w:themeFill="accent2" w:themeFillShade="99"/>
      </w:tcPr>
    </w:tblStylePr>
    <w:tblStylePr w:type="band1Vert">
      <w:tblPr/>
      <w:tcPr>
        <w:shd w:val="clear" w:color="auto" w:fill="D7EFA8" w:themeFill="accent2" w:themeFillTint="66"/>
      </w:tcPr>
    </w:tblStylePr>
    <w:tblStylePr w:type="band1Horz">
      <w:tblPr/>
      <w:tcPr>
        <w:shd w:val="clear" w:color="auto" w:fill="CEEC92" w:themeFill="accent2" w:themeFillTint="7F"/>
      </w:tcPr>
    </w:tblStylePr>
    <w:tblStylePr w:type="neCell">
      <w:rPr>
        <w:color w:val="004080" w:themeColor="text1"/>
      </w:rPr>
    </w:tblStylePr>
    <w:tblStylePr w:type="nwCell">
      <w:rPr>
        <w:color w:val="004080" w:themeColor="text1"/>
      </w:rPr>
    </w:tblStylePr>
  </w:style>
  <w:style w:type="table" w:styleId="ColorfulShading-Accent3">
    <w:name w:val="Colorful Shading Accent 3"/>
    <w:basedOn w:val="TableNormal"/>
    <w:uiPriority w:val="71"/>
    <w:unhideWhenUsed/>
    <w:rsid w:val="00C96136"/>
    <w:pPr>
      <w:spacing w:after="0" w:line="240" w:lineRule="auto"/>
    </w:pPr>
    <w:rPr>
      <w:color w:val="004080" w:themeColor="text1"/>
    </w:rPr>
    <w:tblPr>
      <w:tblStyleRowBandSize w:val="1"/>
      <w:tblStyleColBandSize w:val="1"/>
      <w:tblBorders>
        <w:top w:val="single" w:sz="24" w:space="0" w:color="FFD500" w:themeColor="accent4"/>
        <w:left w:val="single" w:sz="4" w:space="0" w:color="A97EFF" w:themeColor="accent3"/>
        <w:bottom w:val="single" w:sz="4" w:space="0" w:color="A97EFF" w:themeColor="accent3"/>
        <w:right w:val="single" w:sz="4" w:space="0" w:color="A97EFF" w:themeColor="accent3"/>
        <w:insideH w:val="single" w:sz="4" w:space="0" w:color="FFFFFF" w:themeColor="background1"/>
        <w:insideV w:val="single" w:sz="4" w:space="0" w:color="FFFFFF" w:themeColor="background1"/>
      </w:tblBorders>
    </w:tblPr>
    <w:tcPr>
      <w:shd w:val="clear" w:color="auto" w:fill="F6F2FF" w:themeFill="accent3" w:themeFillTint="19"/>
    </w:tcPr>
    <w:tblStylePr w:type="firstRow">
      <w:rPr>
        <w:b/>
        <w:bCs/>
      </w:rPr>
      <w:tblPr/>
      <w:tcPr>
        <w:tcBorders>
          <w:top w:val="nil"/>
          <w:left w:val="nil"/>
          <w:bottom w:val="single" w:sz="24" w:space="0" w:color="FFD5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00E4" w:themeFill="accent3" w:themeFillShade="99"/>
      </w:tcPr>
    </w:tblStylePr>
    <w:tblStylePr w:type="firstCol">
      <w:rPr>
        <w:color w:val="FFFFFF" w:themeColor="background1"/>
      </w:rPr>
      <w:tblPr/>
      <w:tcPr>
        <w:tcBorders>
          <w:top w:val="nil"/>
          <w:left w:val="nil"/>
          <w:bottom w:val="nil"/>
          <w:right w:val="nil"/>
          <w:insideH w:val="single" w:sz="4" w:space="0" w:color="4C00E4" w:themeColor="accent3" w:themeShade="99"/>
          <w:insideV w:val="nil"/>
        </w:tcBorders>
        <w:shd w:val="clear" w:color="auto" w:fill="4C00E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C00E4" w:themeFill="accent3" w:themeFillShade="99"/>
      </w:tcPr>
    </w:tblStylePr>
    <w:tblStylePr w:type="band1Vert">
      <w:tblPr/>
      <w:tcPr>
        <w:shd w:val="clear" w:color="auto" w:fill="DCCBFF" w:themeFill="accent3" w:themeFillTint="66"/>
      </w:tcPr>
    </w:tblStylePr>
    <w:tblStylePr w:type="band1Horz">
      <w:tblPr/>
      <w:tcPr>
        <w:shd w:val="clear" w:color="auto" w:fill="D4BEFF" w:themeFill="accent3" w:themeFillTint="7F"/>
      </w:tcPr>
    </w:tblStylePr>
  </w:style>
  <w:style w:type="table" w:styleId="ColorfulShading-Accent4">
    <w:name w:val="Colorful Shading Accent 4"/>
    <w:basedOn w:val="TableNormal"/>
    <w:uiPriority w:val="71"/>
    <w:unhideWhenUsed/>
    <w:rsid w:val="00C96136"/>
    <w:pPr>
      <w:spacing w:after="0" w:line="240" w:lineRule="auto"/>
    </w:pPr>
    <w:rPr>
      <w:color w:val="004080" w:themeColor="text1"/>
    </w:rPr>
    <w:tblPr>
      <w:tblStyleRowBandSize w:val="1"/>
      <w:tblStyleColBandSize w:val="1"/>
      <w:tblBorders>
        <w:top w:val="single" w:sz="24" w:space="0" w:color="A97EFF" w:themeColor="accent3"/>
        <w:left w:val="single" w:sz="4" w:space="0" w:color="FFD500" w:themeColor="accent4"/>
        <w:bottom w:val="single" w:sz="4" w:space="0" w:color="FFD500" w:themeColor="accent4"/>
        <w:right w:val="single" w:sz="4" w:space="0" w:color="FFD500" w:themeColor="accent4"/>
        <w:insideH w:val="single" w:sz="4" w:space="0" w:color="FFFFFF" w:themeColor="background1"/>
        <w:insideV w:val="single" w:sz="4" w:space="0" w:color="FFFFFF" w:themeColor="background1"/>
      </w:tblBorders>
    </w:tblPr>
    <w:tcPr>
      <w:shd w:val="clear" w:color="auto" w:fill="FFFAE6" w:themeFill="accent4" w:themeFillTint="19"/>
    </w:tcPr>
    <w:tblStylePr w:type="firstRow">
      <w:rPr>
        <w:b/>
        <w:bCs/>
      </w:rPr>
      <w:tblPr/>
      <w:tcPr>
        <w:tcBorders>
          <w:top w:val="nil"/>
          <w:left w:val="nil"/>
          <w:bottom w:val="single" w:sz="24" w:space="0" w:color="A97EFF"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F00" w:themeFill="accent4" w:themeFillShade="99"/>
      </w:tcPr>
    </w:tblStylePr>
    <w:tblStylePr w:type="firstCol">
      <w:rPr>
        <w:color w:val="FFFFFF" w:themeColor="background1"/>
      </w:rPr>
      <w:tblPr/>
      <w:tcPr>
        <w:tcBorders>
          <w:top w:val="nil"/>
          <w:left w:val="nil"/>
          <w:bottom w:val="nil"/>
          <w:right w:val="nil"/>
          <w:insideH w:val="single" w:sz="4" w:space="0" w:color="997F00" w:themeColor="accent4" w:themeShade="99"/>
          <w:insideV w:val="nil"/>
        </w:tcBorders>
        <w:shd w:val="clear" w:color="auto" w:fill="997F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F00" w:themeFill="accent4" w:themeFillShade="99"/>
      </w:tcPr>
    </w:tblStylePr>
    <w:tblStylePr w:type="band1Vert">
      <w:tblPr/>
      <w:tcPr>
        <w:shd w:val="clear" w:color="auto" w:fill="FFEE99" w:themeFill="accent4" w:themeFillTint="66"/>
      </w:tcPr>
    </w:tblStylePr>
    <w:tblStylePr w:type="band1Horz">
      <w:tblPr/>
      <w:tcPr>
        <w:shd w:val="clear" w:color="auto" w:fill="FFEA80" w:themeFill="accent4" w:themeFillTint="7F"/>
      </w:tcPr>
    </w:tblStylePr>
    <w:tblStylePr w:type="neCell">
      <w:rPr>
        <w:color w:val="004080" w:themeColor="text1"/>
      </w:rPr>
    </w:tblStylePr>
    <w:tblStylePr w:type="nwCell">
      <w:rPr>
        <w:color w:val="004080" w:themeColor="text1"/>
      </w:rPr>
    </w:tblStylePr>
  </w:style>
  <w:style w:type="table" w:styleId="ColorfulShading-Accent5">
    <w:name w:val="Colorful Shading Accent 5"/>
    <w:basedOn w:val="TableNormal"/>
    <w:uiPriority w:val="71"/>
    <w:unhideWhenUsed/>
    <w:rsid w:val="00C96136"/>
    <w:pPr>
      <w:spacing w:after="0" w:line="240" w:lineRule="auto"/>
    </w:pPr>
    <w:rPr>
      <w:color w:val="004080" w:themeColor="text1"/>
    </w:rPr>
    <w:tblPr>
      <w:tblStyleRowBandSize w:val="1"/>
      <w:tblStyleColBandSize w:val="1"/>
      <w:tblBorders>
        <w:top w:val="single" w:sz="24" w:space="0" w:color="004080" w:themeColor="accent6"/>
        <w:left w:val="single" w:sz="4" w:space="0" w:color="4D4D4D" w:themeColor="accent5"/>
        <w:bottom w:val="single" w:sz="4" w:space="0" w:color="4D4D4D" w:themeColor="accent5"/>
        <w:right w:val="single" w:sz="4" w:space="0" w:color="4D4D4D" w:themeColor="accent5"/>
        <w:insideH w:val="single" w:sz="4" w:space="0" w:color="FFFFFF" w:themeColor="background1"/>
        <w:insideV w:val="single" w:sz="4" w:space="0" w:color="FFFFFF" w:themeColor="background1"/>
      </w:tblBorders>
    </w:tblPr>
    <w:tcPr>
      <w:shd w:val="clear" w:color="auto" w:fill="EDEDED" w:themeFill="accent5" w:themeFillTint="19"/>
    </w:tcPr>
    <w:tblStylePr w:type="firstRow">
      <w:rPr>
        <w:b/>
        <w:bCs/>
      </w:rPr>
      <w:tblPr/>
      <w:tcPr>
        <w:tcBorders>
          <w:top w:val="nil"/>
          <w:left w:val="nil"/>
          <w:bottom w:val="single" w:sz="24" w:space="0" w:color="00408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5" w:themeFillShade="99"/>
      </w:tcPr>
    </w:tblStylePr>
    <w:tblStylePr w:type="firstCol">
      <w:rPr>
        <w:color w:val="FFFFFF" w:themeColor="background1"/>
      </w:rPr>
      <w:tblPr/>
      <w:tcPr>
        <w:tcBorders>
          <w:top w:val="nil"/>
          <w:left w:val="nil"/>
          <w:bottom w:val="nil"/>
          <w:right w:val="nil"/>
          <w:insideH w:val="single" w:sz="4" w:space="0" w:color="2E2E2E" w:themeColor="accent5" w:themeShade="99"/>
          <w:insideV w:val="nil"/>
        </w:tcBorders>
        <w:shd w:val="clear" w:color="auto" w:fill="2E2E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5" w:themeFillShade="99"/>
      </w:tcPr>
    </w:tblStylePr>
    <w:tblStylePr w:type="band1Vert">
      <w:tblPr/>
      <w:tcPr>
        <w:shd w:val="clear" w:color="auto" w:fill="B7B7B7" w:themeFill="accent5" w:themeFillTint="66"/>
      </w:tcPr>
    </w:tblStylePr>
    <w:tblStylePr w:type="band1Horz">
      <w:tblPr/>
      <w:tcPr>
        <w:shd w:val="clear" w:color="auto" w:fill="A6A6A6" w:themeFill="accent5" w:themeFillTint="7F"/>
      </w:tcPr>
    </w:tblStylePr>
    <w:tblStylePr w:type="neCell">
      <w:rPr>
        <w:color w:val="004080" w:themeColor="text1"/>
      </w:rPr>
    </w:tblStylePr>
    <w:tblStylePr w:type="nwCell">
      <w:rPr>
        <w:color w:val="004080" w:themeColor="text1"/>
      </w:rPr>
    </w:tblStylePr>
  </w:style>
  <w:style w:type="table" w:styleId="ColorfulShading-Accent6">
    <w:name w:val="Colorful Shading Accent 6"/>
    <w:basedOn w:val="TableNormal"/>
    <w:uiPriority w:val="71"/>
    <w:unhideWhenUsed/>
    <w:rsid w:val="00C96136"/>
    <w:pPr>
      <w:spacing w:after="0" w:line="240" w:lineRule="auto"/>
    </w:pPr>
    <w:rPr>
      <w:color w:val="004080" w:themeColor="text1"/>
    </w:rPr>
    <w:tblPr>
      <w:tblStyleRowBandSize w:val="1"/>
      <w:tblStyleColBandSize w:val="1"/>
      <w:tblBorders>
        <w:top w:val="single" w:sz="24" w:space="0" w:color="4D4D4D" w:themeColor="accent5"/>
        <w:left w:val="single" w:sz="4" w:space="0" w:color="004080" w:themeColor="accent6"/>
        <w:bottom w:val="single" w:sz="4" w:space="0" w:color="004080" w:themeColor="accent6"/>
        <w:right w:val="single" w:sz="4" w:space="0" w:color="004080" w:themeColor="accent6"/>
        <w:insideH w:val="single" w:sz="4" w:space="0" w:color="FFFFFF" w:themeColor="background1"/>
        <w:insideV w:val="single" w:sz="4" w:space="0" w:color="FFFFFF" w:themeColor="background1"/>
      </w:tblBorders>
    </w:tblPr>
    <w:tcPr>
      <w:shd w:val="clear" w:color="auto" w:fill="D9ECFF" w:themeFill="accent6" w:themeFillTint="19"/>
    </w:tcPr>
    <w:tblStylePr w:type="firstRow">
      <w:rPr>
        <w:b/>
        <w:bCs/>
      </w:rPr>
      <w:tblPr/>
      <w:tcPr>
        <w:tcBorders>
          <w:top w:val="nil"/>
          <w:left w:val="nil"/>
          <w:bottom w:val="single" w:sz="24" w:space="0" w:color="4D4D4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64C" w:themeFill="accent6" w:themeFillShade="99"/>
      </w:tcPr>
    </w:tblStylePr>
    <w:tblStylePr w:type="firstCol">
      <w:rPr>
        <w:color w:val="FFFFFF" w:themeColor="background1"/>
      </w:rPr>
      <w:tblPr/>
      <w:tcPr>
        <w:tcBorders>
          <w:top w:val="nil"/>
          <w:left w:val="nil"/>
          <w:bottom w:val="nil"/>
          <w:right w:val="nil"/>
          <w:insideH w:val="single" w:sz="4" w:space="0" w:color="00264C" w:themeColor="accent6" w:themeShade="99"/>
          <w:insideV w:val="nil"/>
        </w:tcBorders>
        <w:shd w:val="clear" w:color="auto" w:fill="00264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264C" w:themeFill="accent6" w:themeFillShade="99"/>
      </w:tcPr>
    </w:tblStylePr>
    <w:tblStylePr w:type="band1Vert">
      <w:tblPr/>
      <w:tcPr>
        <w:shd w:val="clear" w:color="auto" w:fill="66B2FF" w:themeFill="accent6" w:themeFillTint="66"/>
      </w:tcPr>
    </w:tblStylePr>
    <w:tblStylePr w:type="band1Horz">
      <w:tblPr/>
      <w:tcPr>
        <w:shd w:val="clear" w:color="auto" w:fill="409FFF" w:themeFill="accent6" w:themeFillTint="7F"/>
      </w:tcPr>
    </w:tblStylePr>
    <w:tblStylePr w:type="neCell">
      <w:rPr>
        <w:color w:val="004080" w:themeColor="text1"/>
      </w:rPr>
    </w:tblStylePr>
    <w:tblStylePr w:type="nwCell">
      <w:rPr>
        <w:color w:val="004080" w:themeColor="text1"/>
      </w:rPr>
    </w:tblStylePr>
  </w:style>
  <w:style w:type="table" w:styleId="ColorfulList">
    <w:name w:val="Colorful List"/>
    <w:basedOn w:val="TableNormal"/>
    <w:uiPriority w:val="72"/>
    <w:unhideWhenUsed/>
    <w:rsid w:val="00C96136"/>
    <w:pPr>
      <w:spacing w:after="0" w:line="240" w:lineRule="auto"/>
    </w:pPr>
    <w:rPr>
      <w:color w:val="004080" w:themeColor="text1"/>
    </w:rPr>
    <w:tblPr>
      <w:tblStyleRowBandSize w:val="1"/>
      <w:tblStyleColBandSize w:val="1"/>
    </w:tblPr>
    <w:tcPr>
      <w:shd w:val="clear" w:color="auto" w:fill="D9ECFF" w:themeFill="text1" w:themeFillTint="19"/>
    </w:tcPr>
    <w:tblStylePr w:type="firstRow">
      <w:rPr>
        <w:b/>
        <w:bCs/>
        <w:color w:val="FFFFFF" w:themeColor="background1"/>
      </w:rPr>
      <w:tblPr/>
      <w:tcPr>
        <w:tcBorders>
          <w:bottom w:val="single" w:sz="12" w:space="0" w:color="FFFFFF" w:themeColor="background1"/>
        </w:tcBorders>
        <w:shd w:val="clear" w:color="auto" w:fill="7DAD1E" w:themeFill="accent2" w:themeFillShade="CC"/>
      </w:tcPr>
    </w:tblStylePr>
    <w:tblStylePr w:type="lastRow">
      <w:rPr>
        <w:b/>
        <w:bCs/>
        <w:color w:val="7DAD1E" w:themeColor="accent2" w:themeShade="CC"/>
      </w:rPr>
      <w:tblPr/>
      <w:tcPr>
        <w:tcBorders>
          <w:top w:val="single" w:sz="12" w:space="0" w:color="00408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0CFFF" w:themeFill="text1" w:themeFillTint="3F"/>
      </w:tcPr>
    </w:tblStylePr>
    <w:tblStylePr w:type="band1Horz">
      <w:tblPr/>
      <w:tcPr>
        <w:shd w:val="clear" w:color="auto" w:fill="B2D8FF" w:themeFill="text1" w:themeFillTint="33"/>
      </w:tcPr>
    </w:tblStylePr>
  </w:style>
  <w:style w:type="table" w:styleId="ColorfulList-Accent1">
    <w:name w:val="Colorful List Accent 1"/>
    <w:basedOn w:val="TableNormal"/>
    <w:uiPriority w:val="72"/>
    <w:unhideWhenUsed/>
    <w:rsid w:val="00C96136"/>
    <w:pPr>
      <w:spacing w:after="0" w:line="240" w:lineRule="auto"/>
    </w:pPr>
    <w:rPr>
      <w:color w:val="004080" w:themeColor="text1"/>
    </w:rPr>
    <w:tblPr>
      <w:tblStyleRowBandSize w:val="1"/>
      <w:tblStyleColBandSize w:val="1"/>
    </w:tblPr>
    <w:tcPr>
      <w:shd w:val="clear" w:color="auto" w:fill="FFEEE6" w:themeFill="accent1" w:themeFillTint="19"/>
    </w:tcPr>
    <w:tblStylePr w:type="firstRow">
      <w:rPr>
        <w:b/>
        <w:bCs/>
        <w:color w:val="FFFFFF" w:themeColor="background1"/>
      </w:rPr>
      <w:tblPr/>
      <w:tcPr>
        <w:tcBorders>
          <w:bottom w:val="single" w:sz="12" w:space="0" w:color="FFFFFF" w:themeColor="background1"/>
        </w:tcBorders>
        <w:shd w:val="clear" w:color="auto" w:fill="7DAD1E" w:themeFill="accent2" w:themeFillShade="CC"/>
      </w:tcPr>
    </w:tblStylePr>
    <w:tblStylePr w:type="lastRow">
      <w:rPr>
        <w:b/>
        <w:bCs/>
        <w:color w:val="7DAD1E" w:themeColor="accent2" w:themeShade="CC"/>
      </w:rPr>
      <w:tblPr/>
      <w:tcPr>
        <w:tcBorders>
          <w:top w:val="single" w:sz="12" w:space="0" w:color="00408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5C0" w:themeFill="accent1" w:themeFillTint="3F"/>
      </w:tcPr>
    </w:tblStylePr>
    <w:tblStylePr w:type="band1Horz">
      <w:tblPr/>
      <w:tcPr>
        <w:shd w:val="clear" w:color="auto" w:fill="FFDDCC" w:themeFill="accent1" w:themeFillTint="33"/>
      </w:tcPr>
    </w:tblStylePr>
  </w:style>
  <w:style w:type="table" w:styleId="ColorfulList-Accent2">
    <w:name w:val="Colorful List Accent 2"/>
    <w:basedOn w:val="TableNormal"/>
    <w:uiPriority w:val="72"/>
    <w:unhideWhenUsed/>
    <w:rsid w:val="00C96136"/>
    <w:pPr>
      <w:spacing w:after="0" w:line="240" w:lineRule="auto"/>
    </w:pPr>
    <w:rPr>
      <w:color w:val="004080" w:themeColor="text1"/>
    </w:rPr>
    <w:tblPr>
      <w:tblStyleRowBandSize w:val="1"/>
      <w:tblStyleColBandSize w:val="1"/>
    </w:tblPr>
    <w:tcPr>
      <w:shd w:val="clear" w:color="auto" w:fill="F5FBE9" w:themeFill="accent2" w:themeFillTint="19"/>
    </w:tcPr>
    <w:tblStylePr w:type="firstRow">
      <w:rPr>
        <w:b/>
        <w:bCs/>
        <w:color w:val="FFFFFF" w:themeColor="background1"/>
      </w:rPr>
      <w:tblPr/>
      <w:tcPr>
        <w:tcBorders>
          <w:bottom w:val="single" w:sz="12" w:space="0" w:color="FFFFFF" w:themeColor="background1"/>
        </w:tcBorders>
        <w:shd w:val="clear" w:color="auto" w:fill="7DAD1E" w:themeFill="accent2" w:themeFillShade="CC"/>
      </w:tcPr>
    </w:tblStylePr>
    <w:tblStylePr w:type="lastRow">
      <w:rPr>
        <w:b/>
        <w:bCs/>
        <w:color w:val="7DAD1E" w:themeColor="accent2" w:themeShade="CC"/>
      </w:rPr>
      <w:tblPr/>
      <w:tcPr>
        <w:tcBorders>
          <w:top w:val="single" w:sz="12" w:space="0" w:color="00408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9" w:themeFill="accent2" w:themeFillTint="3F"/>
      </w:tcPr>
    </w:tblStylePr>
    <w:tblStylePr w:type="band1Horz">
      <w:tblPr/>
      <w:tcPr>
        <w:shd w:val="clear" w:color="auto" w:fill="EBF7D3" w:themeFill="accent2" w:themeFillTint="33"/>
      </w:tcPr>
    </w:tblStylePr>
  </w:style>
  <w:style w:type="table" w:styleId="ColorfulList-Accent3">
    <w:name w:val="Colorful List Accent 3"/>
    <w:basedOn w:val="TableNormal"/>
    <w:uiPriority w:val="72"/>
    <w:unhideWhenUsed/>
    <w:rsid w:val="00C96136"/>
    <w:pPr>
      <w:spacing w:after="0" w:line="240" w:lineRule="auto"/>
    </w:pPr>
    <w:rPr>
      <w:color w:val="004080" w:themeColor="text1"/>
    </w:rPr>
    <w:tblPr>
      <w:tblStyleRowBandSize w:val="1"/>
      <w:tblStyleColBandSize w:val="1"/>
    </w:tblPr>
    <w:tcPr>
      <w:shd w:val="clear" w:color="auto" w:fill="F6F2FF" w:themeFill="accent3" w:themeFillTint="19"/>
    </w:tcPr>
    <w:tblStylePr w:type="firstRow">
      <w:rPr>
        <w:b/>
        <w:bCs/>
        <w:color w:val="FFFFFF" w:themeColor="background1"/>
      </w:rPr>
      <w:tblPr/>
      <w:tcPr>
        <w:tcBorders>
          <w:bottom w:val="single" w:sz="12" w:space="0" w:color="FFFFFF" w:themeColor="background1"/>
        </w:tcBorders>
        <w:shd w:val="clear" w:color="auto" w:fill="CCAA00" w:themeFill="accent4" w:themeFillShade="CC"/>
      </w:tcPr>
    </w:tblStylePr>
    <w:tblStylePr w:type="lastRow">
      <w:rPr>
        <w:b/>
        <w:bCs/>
        <w:color w:val="CCAA00" w:themeColor="accent4" w:themeShade="CC"/>
      </w:rPr>
      <w:tblPr/>
      <w:tcPr>
        <w:tcBorders>
          <w:top w:val="single" w:sz="12" w:space="0" w:color="00408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DFFF" w:themeFill="accent3" w:themeFillTint="3F"/>
      </w:tcPr>
    </w:tblStylePr>
    <w:tblStylePr w:type="band1Horz">
      <w:tblPr/>
      <w:tcPr>
        <w:shd w:val="clear" w:color="auto" w:fill="EDE5FF" w:themeFill="accent3" w:themeFillTint="33"/>
      </w:tcPr>
    </w:tblStylePr>
  </w:style>
  <w:style w:type="table" w:styleId="ColorfulList-Accent4">
    <w:name w:val="Colorful List Accent 4"/>
    <w:basedOn w:val="TableNormal"/>
    <w:uiPriority w:val="72"/>
    <w:unhideWhenUsed/>
    <w:rsid w:val="00C96136"/>
    <w:pPr>
      <w:spacing w:after="0" w:line="240" w:lineRule="auto"/>
    </w:pPr>
    <w:rPr>
      <w:color w:val="004080" w:themeColor="text1"/>
    </w:rPr>
    <w:tblPr>
      <w:tblStyleRowBandSize w:val="1"/>
      <w:tblStyleColBandSize w:val="1"/>
    </w:tblPr>
    <w:tcPr>
      <w:shd w:val="clear" w:color="auto" w:fill="FFFAE6" w:themeFill="accent4" w:themeFillTint="19"/>
    </w:tcPr>
    <w:tblStylePr w:type="firstRow">
      <w:rPr>
        <w:b/>
        <w:bCs/>
        <w:color w:val="FFFFFF" w:themeColor="background1"/>
      </w:rPr>
      <w:tblPr/>
      <w:tcPr>
        <w:tcBorders>
          <w:bottom w:val="single" w:sz="12" w:space="0" w:color="FFFFFF" w:themeColor="background1"/>
        </w:tcBorders>
        <w:shd w:val="clear" w:color="auto" w:fill="7631FF" w:themeFill="accent3" w:themeFillShade="CC"/>
      </w:tcPr>
    </w:tblStylePr>
    <w:tblStylePr w:type="lastRow">
      <w:rPr>
        <w:b/>
        <w:bCs/>
        <w:color w:val="7631FF" w:themeColor="accent3" w:themeShade="CC"/>
      </w:rPr>
      <w:tblPr/>
      <w:tcPr>
        <w:tcBorders>
          <w:top w:val="single" w:sz="12" w:space="0" w:color="00408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4C0" w:themeFill="accent4" w:themeFillTint="3F"/>
      </w:tcPr>
    </w:tblStylePr>
    <w:tblStylePr w:type="band1Horz">
      <w:tblPr/>
      <w:tcPr>
        <w:shd w:val="clear" w:color="auto" w:fill="FFF6CC" w:themeFill="accent4" w:themeFillTint="33"/>
      </w:tcPr>
    </w:tblStylePr>
  </w:style>
  <w:style w:type="table" w:styleId="ColorfulList-Accent5">
    <w:name w:val="Colorful List Accent 5"/>
    <w:basedOn w:val="TableNormal"/>
    <w:uiPriority w:val="72"/>
    <w:unhideWhenUsed/>
    <w:rsid w:val="00C96136"/>
    <w:pPr>
      <w:spacing w:after="0" w:line="240" w:lineRule="auto"/>
    </w:pPr>
    <w:rPr>
      <w:color w:val="004080" w:themeColor="text1"/>
    </w:rPr>
    <w:tblPr>
      <w:tblStyleRowBandSize w:val="1"/>
      <w:tblStyleColBandSize w:val="1"/>
    </w:tblPr>
    <w:tcPr>
      <w:shd w:val="clear" w:color="auto" w:fill="EDEDED" w:themeFill="accent5" w:themeFillTint="19"/>
    </w:tcPr>
    <w:tblStylePr w:type="firstRow">
      <w:rPr>
        <w:b/>
        <w:bCs/>
        <w:color w:val="FFFFFF" w:themeColor="background1"/>
      </w:rPr>
      <w:tblPr/>
      <w:tcPr>
        <w:tcBorders>
          <w:bottom w:val="single" w:sz="12" w:space="0" w:color="FFFFFF" w:themeColor="background1"/>
        </w:tcBorders>
        <w:shd w:val="clear" w:color="auto" w:fill="003266" w:themeFill="accent6" w:themeFillShade="CC"/>
      </w:tcPr>
    </w:tblStylePr>
    <w:tblStylePr w:type="lastRow">
      <w:rPr>
        <w:b/>
        <w:bCs/>
        <w:color w:val="003266" w:themeColor="accent6" w:themeShade="CC"/>
      </w:rPr>
      <w:tblPr/>
      <w:tcPr>
        <w:tcBorders>
          <w:top w:val="single" w:sz="12" w:space="0" w:color="00408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5" w:themeFillTint="3F"/>
      </w:tcPr>
    </w:tblStylePr>
    <w:tblStylePr w:type="band1Horz">
      <w:tblPr/>
      <w:tcPr>
        <w:shd w:val="clear" w:color="auto" w:fill="DBDBDB" w:themeFill="accent5" w:themeFillTint="33"/>
      </w:tcPr>
    </w:tblStylePr>
  </w:style>
  <w:style w:type="table" w:styleId="ColorfulList-Accent6">
    <w:name w:val="Colorful List Accent 6"/>
    <w:basedOn w:val="TableNormal"/>
    <w:uiPriority w:val="72"/>
    <w:unhideWhenUsed/>
    <w:rsid w:val="00C96136"/>
    <w:pPr>
      <w:spacing w:after="0" w:line="240" w:lineRule="auto"/>
    </w:pPr>
    <w:rPr>
      <w:color w:val="004080" w:themeColor="text1"/>
    </w:rPr>
    <w:tblPr>
      <w:tblStyleRowBandSize w:val="1"/>
      <w:tblStyleColBandSize w:val="1"/>
    </w:tblPr>
    <w:tcPr>
      <w:shd w:val="clear" w:color="auto" w:fill="D9ECFF" w:themeFill="accent6" w:themeFillTint="19"/>
    </w:tcPr>
    <w:tblStylePr w:type="firstRow">
      <w:rPr>
        <w:b/>
        <w:bCs/>
        <w:color w:val="FFFFFF" w:themeColor="background1"/>
      </w:rPr>
      <w:tblPr/>
      <w:tcPr>
        <w:tcBorders>
          <w:bottom w:val="single" w:sz="12" w:space="0" w:color="FFFFFF" w:themeColor="background1"/>
        </w:tcBorders>
        <w:shd w:val="clear" w:color="auto" w:fill="3D3D3D" w:themeFill="accent5" w:themeFillShade="CC"/>
      </w:tcPr>
    </w:tblStylePr>
    <w:tblStylePr w:type="lastRow">
      <w:rPr>
        <w:b/>
        <w:bCs/>
        <w:color w:val="3D3D3D" w:themeColor="accent5" w:themeShade="CC"/>
      </w:rPr>
      <w:tblPr/>
      <w:tcPr>
        <w:tcBorders>
          <w:top w:val="single" w:sz="12" w:space="0" w:color="00408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0CFFF" w:themeFill="accent6" w:themeFillTint="3F"/>
      </w:tcPr>
    </w:tblStylePr>
    <w:tblStylePr w:type="band1Horz">
      <w:tblPr/>
      <w:tcPr>
        <w:shd w:val="clear" w:color="auto" w:fill="B2D8FF" w:themeFill="accent6" w:themeFillTint="33"/>
      </w:tcPr>
    </w:tblStylePr>
  </w:style>
  <w:style w:type="table" w:styleId="ColorfulGrid">
    <w:name w:val="Colorful Grid"/>
    <w:basedOn w:val="TableNormal"/>
    <w:uiPriority w:val="73"/>
    <w:unhideWhenUsed/>
    <w:rsid w:val="00C96136"/>
    <w:pPr>
      <w:spacing w:after="0" w:line="240" w:lineRule="auto"/>
    </w:pPr>
    <w:rPr>
      <w:color w:val="004080" w:themeColor="text1"/>
    </w:rPr>
    <w:tblPr>
      <w:tblStyleRowBandSize w:val="1"/>
      <w:tblStyleColBandSize w:val="1"/>
      <w:tblBorders>
        <w:insideH w:val="single" w:sz="4" w:space="0" w:color="FFFFFF" w:themeColor="background1"/>
      </w:tblBorders>
    </w:tblPr>
    <w:tcPr>
      <w:shd w:val="clear" w:color="auto" w:fill="B2D8FF" w:themeFill="text1" w:themeFillTint="33"/>
    </w:tcPr>
    <w:tblStylePr w:type="firstRow">
      <w:rPr>
        <w:b/>
        <w:bCs/>
      </w:rPr>
      <w:tblPr/>
      <w:tcPr>
        <w:shd w:val="clear" w:color="auto" w:fill="66B2FF" w:themeFill="text1" w:themeFillTint="66"/>
      </w:tcPr>
    </w:tblStylePr>
    <w:tblStylePr w:type="lastRow">
      <w:rPr>
        <w:b/>
        <w:bCs/>
        <w:color w:val="004080" w:themeColor="text1"/>
      </w:rPr>
      <w:tblPr/>
      <w:tcPr>
        <w:shd w:val="clear" w:color="auto" w:fill="66B2FF" w:themeFill="text1" w:themeFillTint="66"/>
      </w:tcPr>
    </w:tblStylePr>
    <w:tblStylePr w:type="firstCol">
      <w:rPr>
        <w:color w:val="FFFFFF" w:themeColor="background1"/>
      </w:rPr>
      <w:tblPr/>
      <w:tcPr>
        <w:shd w:val="clear" w:color="auto" w:fill="002F5F" w:themeFill="text1" w:themeFillShade="BF"/>
      </w:tcPr>
    </w:tblStylePr>
    <w:tblStylePr w:type="lastCol">
      <w:rPr>
        <w:color w:val="FFFFFF" w:themeColor="background1"/>
      </w:rPr>
      <w:tblPr/>
      <w:tcPr>
        <w:shd w:val="clear" w:color="auto" w:fill="002F5F" w:themeFill="text1" w:themeFillShade="BF"/>
      </w:tcPr>
    </w:tblStylePr>
    <w:tblStylePr w:type="band1Vert">
      <w:tblPr/>
      <w:tcPr>
        <w:shd w:val="clear" w:color="auto" w:fill="409FFF" w:themeFill="text1" w:themeFillTint="7F"/>
      </w:tcPr>
    </w:tblStylePr>
    <w:tblStylePr w:type="band1Horz">
      <w:tblPr/>
      <w:tcPr>
        <w:shd w:val="clear" w:color="auto" w:fill="409FFF" w:themeFill="text1" w:themeFillTint="7F"/>
      </w:tcPr>
    </w:tblStylePr>
  </w:style>
  <w:style w:type="table" w:styleId="ColorfulGrid-Accent1">
    <w:name w:val="Colorful Grid Accent 1"/>
    <w:basedOn w:val="TableNormal"/>
    <w:uiPriority w:val="73"/>
    <w:unhideWhenUsed/>
    <w:rsid w:val="00C96136"/>
    <w:pPr>
      <w:spacing w:after="0" w:line="240" w:lineRule="auto"/>
    </w:pPr>
    <w:rPr>
      <w:color w:val="004080" w:themeColor="text1"/>
    </w:rPr>
    <w:tblPr>
      <w:tblStyleRowBandSize w:val="1"/>
      <w:tblStyleColBandSize w:val="1"/>
      <w:tblBorders>
        <w:insideH w:val="single" w:sz="4" w:space="0" w:color="FFFFFF" w:themeColor="background1"/>
      </w:tblBorders>
    </w:tblPr>
    <w:tcPr>
      <w:shd w:val="clear" w:color="auto" w:fill="FFDDCC" w:themeFill="accent1" w:themeFillTint="33"/>
    </w:tcPr>
    <w:tblStylePr w:type="firstRow">
      <w:rPr>
        <w:b/>
        <w:bCs/>
      </w:rPr>
      <w:tblPr/>
      <w:tcPr>
        <w:shd w:val="clear" w:color="auto" w:fill="FFBB99" w:themeFill="accent1" w:themeFillTint="66"/>
      </w:tcPr>
    </w:tblStylePr>
    <w:tblStylePr w:type="lastRow">
      <w:rPr>
        <w:b/>
        <w:bCs/>
        <w:color w:val="004080" w:themeColor="text1"/>
      </w:rPr>
      <w:tblPr/>
      <w:tcPr>
        <w:shd w:val="clear" w:color="auto" w:fill="FFBB99" w:themeFill="accent1" w:themeFillTint="66"/>
      </w:tcPr>
    </w:tblStylePr>
    <w:tblStylePr w:type="firstCol">
      <w:rPr>
        <w:color w:val="FFFFFF" w:themeColor="background1"/>
      </w:rPr>
      <w:tblPr/>
      <w:tcPr>
        <w:shd w:val="clear" w:color="auto" w:fill="BF3F00" w:themeFill="accent1" w:themeFillShade="BF"/>
      </w:tcPr>
    </w:tblStylePr>
    <w:tblStylePr w:type="lastCol">
      <w:rPr>
        <w:color w:val="FFFFFF" w:themeColor="background1"/>
      </w:rPr>
      <w:tblPr/>
      <w:tcPr>
        <w:shd w:val="clear" w:color="auto" w:fill="BF3F00" w:themeFill="accent1" w:themeFillShade="BF"/>
      </w:tcPr>
    </w:tblStylePr>
    <w:tblStylePr w:type="band1Vert">
      <w:tblPr/>
      <w:tcPr>
        <w:shd w:val="clear" w:color="auto" w:fill="FFAA80" w:themeFill="accent1" w:themeFillTint="7F"/>
      </w:tcPr>
    </w:tblStylePr>
    <w:tblStylePr w:type="band1Horz">
      <w:tblPr/>
      <w:tcPr>
        <w:shd w:val="clear" w:color="auto" w:fill="FFAA80" w:themeFill="accent1" w:themeFillTint="7F"/>
      </w:tcPr>
    </w:tblStylePr>
  </w:style>
  <w:style w:type="table" w:styleId="ColorfulGrid-Accent2">
    <w:name w:val="Colorful Grid Accent 2"/>
    <w:basedOn w:val="TableNormal"/>
    <w:uiPriority w:val="73"/>
    <w:unhideWhenUsed/>
    <w:rsid w:val="00C96136"/>
    <w:pPr>
      <w:spacing w:after="0" w:line="240" w:lineRule="auto"/>
    </w:pPr>
    <w:rPr>
      <w:color w:val="004080" w:themeColor="text1"/>
    </w:rPr>
    <w:tblPr>
      <w:tblStyleRowBandSize w:val="1"/>
      <w:tblStyleColBandSize w:val="1"/>
      <w:tblBorders>
        <w:insideH w:val="single" w:sz="4" w:space="0" w:color="FFFFFF" w:themeColor="background1"/>
      </w:tblBorders>
    </w:tblPr>
    <w:tcPr>
      <w:shd w:val="clear" w:color="auto" w:fill="EBF7D3" w:themeFill="accent2" w:themeFillTint="33"/>
    </w:tcPr>
    <w:tblStylePr w:type="firstRow">
      <w:rPr>
        <w:b/>
        <w:bCs/>
      </w:rPr>
      <w:tblPr/>
      <w:tcPr>
        <w:shd w:val="clear" w:color="auto" w:fill="D7EFA8" w:themeFill="accent2" w:themeFillTint="66"/>
      </w:tcPr>
    </w:tblStylePr>
    <w:tblStylePr w:type="lastRow">
      <w:rPr>
        <w:b/>
        <w:bCs/>
        <w:color w:val="004080" w:themeColor="text1"/>
      </w:rPr>
      <w:tblPr/>
      <w:tcPr>
        <w:shd w:val="clear" w:color="auto" w:fill="D7EFA8" w:themeFill="accent2" w:themeFillTint="66"/>
      </w:tcPr>
    </w:tblStylePr>
    <w:tblStylePr w:type="firstCol">
      <w:rPr>
        <w:color w:val="FFFFFF" w:themeColor="background1"/>
      </w:rPr>
      <w:tblPr/>
      <w:tcPr>
        <w:shd w:val="clear" w:color="auto" w:fill="75A21C" w:themeFill="accent2" w:themeFillShade="BF"/>
      </w:tcPr>
    </w:tblStylePr>
    <w:tblStylePr w:type="lastCol">
      <w:rPr>
        <w:color w:val="FFFFFF" w:themeColor="background1"/>
      </w:rPr>
      <w:tblPr/>
      <w:tcPr>
        <w:shd w:val="clear" w:color="auto" w:fill="75A21C" w:themeFill="accent2" w:themeFillShade="BF"/>
      </w:tcPr>
    </w:tblStylePr>
    <w:tblStylePr w:type="band1Vert">
      <w:tblPr/>
      <w:tcPr>
        <w:shd w:val="clear" w:color="auto" w:fill="CEEC92" w:themeFill="accent2" w:themeFillTint="7F"/>
      </w:tcPr>
    </w:tblStylePr>
    <w:tblStylePr w:type="band1Horz">
      <w:tblPr/>
      <w:tcPr>
        <w:shd w:val="clear" w:color="auto" w:fill="CEEC92" w:themeFill="accent2" w:themeFillTint="7F"/>
      </w:tcPr>
    </w:tblStylePr>
  </w:style>
  <w:style w:type="table" w:styleId="ColorfulGrid-Accent3">
    <w:name w:val="Colorful Grid Accent 3"/>
    <w:basedOn w:val="TableNormal"/>
    <w:uiPriority w:val="73"/>
    <w:unhideWhenUsed/>
    <w:rsid w:val="00C96136"/>
    <w:pPr>
      <w:spacing w:after="0" w:line="240" w:lineRule="auto"/>
    </w:pPr>
    <w:rPr>
      <w:color w:val="004080" w:themeColor="text1"/>
    </w:rPr>
    <w:tblPr>
      <w:tblStyleRowBandSize w:val="1"/>
      <w:tblStyleColBandSize w:val="1"/>
      <w:tblBorders>
        <w:insideH w:val="single" w:sz="4" w:space="0" w:color="FFFFFF" w:themeColor="background1"/>
      </w:tblBorders>
    </w:tblPr>
    <w:tcPr>
      <w:shd w:val="clear" w:color="auto" w:fill="EDE5FF" w:themeFill="accent3" w:themeFillTint="33"/>
    </w:tcPr>
    <w:tblStylePr w:type="firstRow">
      <w:rPr>
        <w:b/>
        <w:bCs/>
      </w:rPr>
      <w:tblPr/>
      <w:tcPr>
        <w:shd w:val="clear" w:color="auto" w:fill="DCCBFF" w:themeFill="accent3" w:themeFillTint="66"/>
      </w:tcPr>
    </w:tblStylePr>
    <w:tblStylePr w:type="lastRow">
      <w:rPr>
        <w:b/>
        <w:bCs/>
        <w:color w:val="004080" w:themeColor="text1"/>
      </w:rPr>
      <w:tblPr/>
      <w:tcPr>
        <w:shd w:val="clear" w:color="auto" w:fill="DCCBFF" w:themeFill="accent3" w:themeFillTint="66"/>
      </w:tcPr>
    </w:tblStylePr>
    <w:tblStylePr w:type="firstCol">
      <w:rPr>
        <w:color w:val="FFFFFF" w:themeColor="background1"/>
      </w:rPr>
      <w:tblPr/>
      <w:tcPr>
        <w:shd w:val="clear" w:color="auto" w:fill="691EFF" w:themeFill="accent3" w:themeFillShade="BF"/>
      </w:tcPr>
    </w:tblStylePr>
    <w:tblStylePr w:type="lastCol">
      <w:rPr>
        <w:color w:val="FFFFFF" w:themeColor="background1"/>
      </w:rPr>
      <w:tblPr/>
      <w:tcPr>
        <w:shd w:val="clear" w:color="auto" w:fill="691EFF" w:themeFill="accent3" w:themeFillShade="BF"/>
      </w:tcPr>
    </w:tblStylePr>
    <w:tblStylePr w:type="band1Vert">
      <w:tblPr/>
      <w:tcPr>
        <w:shd w:val="clear" w:color="auto" w:fill="D4BEFF" w:themeFill="accent3" w:themeFillTint="7F"/>
      </w:tcPr>
    </w:tblStylePr>
    <w:tblStylePr w:type="band1Horz">
      <w:tblPr/>
      <w:tcPr>
        <w:shd w:val="clear" w:color="auto" w:fill="D4BEFF" w:themeFill="accent3" w:themeFillTint="7F"/>
      </w:tcPr>
    </w:tblStylePr>
  </w:style>
  <w:style w:type="table" w:styleId="ColorfulGrid-Accent4">
    <w:name w:val="Colorful Grid Accent 4"/>
    <w:basedOn w:val="TableNormal"/>
    <w:uiPriority w:val="73"/>
    <w:unhideWhenUsed/>
    <w:rsid w:val="00C96136"/>
    <w:pPr>
      <w:spacing w:after="0" w:line="240" w:lineRule="auto"/>
    </w:pPr>
    <w:rPr>
      <w:color w:val="004080" w:themeColor="text1"/>
    </w:rPr>
    <w:tblPr>
      <w:tblStyleRowBandSize w:val="1"/>
      <w:tblStyleColBandSize w:val="1"/>
      <w:tblBorders>
        <w:insideH w:val="single" w:sz="4" w:space="0" w:color="FFFFFF" w:themeColor="background1"/>
      </w:tblBorders>
    </w:tblPr>
    <w:tcPr>
      <w:shd w:val="clear" w:color="auto" w:fill="FFF6CC" w:themeFill="accent4" w:themeFillTint="33"/>
    </w:tcPr>
    <w:tblStylePr w:type="firstRow">
      <w:rPr>
        <w:b/>
        <w:bCs/>
      </w:rPr>
      <w:tblPr/>
      <w:tcPr>
        <w:shd w:val="clear" w:color="auto" w:fill="FFEE99" w:themeFill="accent4" w:themeFillTint="66"/>
      </w:tcPr>
    </w:tblStylePr>
    <w:tblStylePr w:type="lastRow">
      <w:rPr>
        <w:b/>
        <w:bCs/>
        <w:color w:val="004080" w:themeColor="text1"/>
      </w:rPr>
      <w:tblPr/>
      <w:tcPr>
        <w:shd w:val="clear" w:color="auto" w:fill="FFEE99" w:themeFill="accent4" w:themeFillTint="66"/>
      </w:tcPr>
    </w:tblStylePr>
    <w:tblStylePr w:type="firstCol">
      <w:rPr>
        <w:color w:val="FFFFFF" w:themeColor="background1"/>
      </w:rPr>
      <w:tblPr/>
      <w:tcPr>
        <w:shd w:val="clear" w:color="auto" w:fill="BF9F00" w:themeFill="accent4" w:themeFillShade="BF"/>
      </w:tcPr>
    </w:tblStylePr>
    <w:tblStylePr w:type="lastCol">
      <w:rPr>
        <w:color w:val="FFFFFF" w:themeColor="background1"/>
      </w:rPr>
      <w:tblPr/>
      <w:tcPr>
        <w:shd w:val="clear" w:color="auto" w:fill="BF9F00" w:themeFill="accent4" w:themeFillShade="BF"/>
      </w:tcPr>
    </w:tblStylePr>
    <w:tblStylePr w:type="band1Vert">
      <w:tblPr/>
      <w:tcPr>
        <w:shd w:val="clear" w:color="auto" w:fill="FFEA80" w:themeFill="accent4" w:themeFillTint="7F"/>
      </w:tcPr>
    </w:tblStylePr>
    <w:tblStylePr w:type="band1Horz">
      <w:tblPr/>
      <w:tcPr>
        <w:shd w:val="clear" w:color="auto" w:fill="FFEA80" w:themeFill="accent4" w:themeFillTint="7F"/>
      </w:tcPr>
    </w:tblStylePr>
  </w:style>
  <w:style w:type="table" w:styleId="ColorfulGrid-Accent5">
    <w:name w:val="Colorful Grid Accent 5"/>
    <w:basedOn w:val="TableNormal"/>
    <w:uiPriority w:val="73"/>
    <w:unhideWhenUsed/>
    <w:rsid w:val="00C96136"/>
    <w:pPr>
      <w:spacing w:after="0" w:line="240" w:lineRule="auto"/>
    </w:pPr>
    <w:rPr>
      <w:color w:val="004080" w:themeColor="text1"/>
    </w:rPr>
    <w:tblPr>
      <w:tblStyleRowBandSize w:val="1"/>
      <w:tblStyleColBandSize w:val="1"/>
      <w:tblBorders>
        <w:insideH w:val="single" w:sz="4" w:space="0" w:color="FFFFFF" w:themeColor="background1"/>
      </w:tblBorders>
    </w:tblPr>
    <w:tcPr>
      <w:shd w:val="clear" w:color="auto" w:fill="DBDBDB" w:themeFill="accent5" w:themeFillTint="33"/>
    </w:tcPr>
    <w:tblStylePr w:type="firstRow">
      <w:rPr>
        <w:b/>
        <w:bCs/>
      </w:rPr>
      <w:tblPr/>
      <w:tcPr>
        <w:shd w:val="clear" w:color="auto" w:fill="B7B7B7" w:themeFill="accent5" w:themeFillTint="66"/>
      </w:tcPr>
    </w:tblStylePr>
    <w:tblStylePr w:type="lastRow">
      <w:rPr>
        <w:b/>
        <w:bCs/>
        <w:color w:val="004080" w:themeColor="text1"/>
      </w:rPr>
      <w:tblPr/>
      <w:tcPr>
        <w:shd w:val="clear" w:color="auto" w:fill="B7B7B7" w:themeFill="accent5" w:themeFillTint="66"/>
      </w:tcPr>
    </w:tblStylePr>
    <w:tblStylePr w:type="firstCol">
      <w:rPr>
        <w:color w:val="FFFFFF" w:themeColor="background1"/>
      </w:rPr>
      <w:tblPr/>
      <w:tcPr>
        <w:shd w:val="clear" w:color="auto" w:fill="393939" w:themeFill="accent5" w:themeFillShade="BF"/>
      </w:tcPr>
    </w:tblStylePr>
    <w:tblStylePr w:type="lastCol">
      <w:rPr>
        <w:color w:val="FFFFFF" w:themeColor="background1"/>
      </w:rPr>
      <w:tblPr/>
      <w:tcPr>
        <w:shd w:val="clear" w:color="auto" w:fill="393939" w:themeFill="accent5" w:themeFillShade="BF"/>
      </w:tcPr>
    </w:tblStylePr>
    <w:tblStylePr w:type="band1Vert">
      <w:tblPr/>
      <w:tcPr>
        <w:shd w:val="clear" w:color="auto" w:fill="A6A6A6" w:themeFill="accent5" w:themeFillTint="7F"/>
      </w:tcPr>
    </w:tblStylePr>
    <w:tblStylePr w:type="band1Horz">
      <w:tblPr/>
      <w:tcPr>
        <w:shd w:val="clear" w:color="auto" w:fill="A6A6A6" w:themeFill="accent5" w:themeFillTint="7F"/>
      </w:tcPr>
    </w:tblStylePr>
  </w:style>
  <w:style w:type="table" w:styleId="ColorfulGrid-Accent6">
    <w:name w:val="Colorful Grid Accent 6"/>
    <w:basedOn w:val="TableNormal"/>
    <w:uiPriority w:val="73"/>
    <w:unhideWhenUsed/>
    <w:rsid w:val="00C96136"/>
    <w:pPr>
      <w:spacing w:after="0" w:line="240" w:lineRule="auto"/>
    </w:pPr>
    <w:rPr>
      <w:color w:val="004080" w:themeColor="text1"/>
    </w:rPr>
    <w:tblPr>
      <w:tblStyleRowBandSize w:val="1"/>
      <w:tblStyleColBandSize w:val="1"/>
      <w:tblBorders>
        <w:insideH w:val="single" w:sz="4" w:space="0" w:color="FFFFFF" w:themeColor="background1"/>
      </w:tblBorders>
    </w:tblPr>
    <w:tcPr>
      <w:shd w:val="clear" w:color="auto" w:fill="B2D8FF" w:themeFill="accent6" w:themeFillTint="33"/>
    </w:tcPr>
    <w:tblStylePr w:type="firstRow">
      <w:rPr>
        <w:b/>
        <w:bCs/>
      </w:rPr>
      <w:tblPr/>
      <w:tcPr>
        <w:shd w:val="clear" w:color="auto" w:fill="66B2FF" w:themeFill="accent6" w:themeFillTint="66"/>
      </w:tcPr>
    </w:tblStylePr>
    <w:tblStylePr w:type="lastRow">
      <w:rPr>
        <w:b/>
        <w:bCs/>
        <w:color w:val="004080" w:themeColor="text1"/>
      </w:rPr>
      <w:tblPr/>
      <w:tcPr>
        <w:shd w:val="clear" w:color="auto" w:fill="66B2FF" w:themeFill="accent6" w:themeFillTint="66"/>
      </w:tcPr>
    </w:tblStylePr>
    <w:tblStylePr w:type="firstCol">
      <w:rPr>
        <w:color w:val="FFFFFF" w:themeColor="background1"/>
      </w:rPr>
      <w:tblPr/>
      <w:tcPr>
        <w:shd w:val="clear" w:color="auto" w:fill="002F5F" w:themeFill="accent6" w:themeFillShade="BF"/>
      </w:tcPr>
    </w:tblStylePr>
    <w:tblStylePr w:type="lastCol">
      <w:rPr>
        <w:color w:val="FFFFFF" w:themeColor="background1"/>
      </w:rPr>
      <w:tblPr/>
      <w:tcPr>
        <w:shd w:val="clear" w:color="auto" w:fill="002F5F" w:themeFill="accent6" w:themeFillShade="BF"/>
      </w:tcPr>
    </w:tblStylePr>
    <w:tblStylePr w:type="band1Vert">
      <w:tblPr/>
      <w:tcPr>
        <w:shd w:val="clear" w:color="auto" w:fill="409FFF" w:themeFill="accent6" w:themeFillTint="7F"/>
      </w:tcPr>
    </w:tblStylePr>
    <w:tblStylePr w:type="band1Horz">
      <w:tblPr/>
      <w:tcPr>
        <w:shd w:val="clear" w:color="auto" w:fill="409FFF" w:themeFill="accent6" w:themeFillTint="7F"/>
      </w:tcPr>
    </w:tblStylePr>
  </w:style>
  <w:style w:type="numbering" w:customStyle="1" w:styleId="Sinlista2">
    <w:name w:val="Sin lista2"/>
    <w:next w:val="NoList"/>
    <w:uiPriority w:val="99"/>
    <w:semiHidden/>
    <w:unhideWhenUsed/>
    <w:rsid w:val="00C96136"/>
  </w:style>
  <w:style w:type="table" w:customStyle="1" w:styleId="Tablaconcuadrcula2">
    <w:name w:val="Tabla con cuadrícula2"/>
    <w:basedOn w:val="TableNormal"/>
    <w:next w:val="TableGrid"/>
    <w:uiPriority w:val="59"/>
    <w:rsid w:val="00C96136"/>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2">
    <w:name w:val="Sombreado claro2"/>
    <w:basedOn w:val="TableNormal"/>
    <w:next w:val="LightShading"/>
    <w:uiPriority w:val="60"/>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2">
    <w:name w:val="Sombreado claro - Énfasis 12"/>
    <w:basedOn w:val="TableNormal"/>
    <w:next w:val="LightShading-Accent1"/>
    <w:uiPriority w:val="60"/>
    <w:rsid w:val="00C96136"/>
    <w:pPr>
      <w:spacing w:after="0" w:line="240" w:lineRule="auto"/>
    </w:pPr>
    <w:rPr>
      <w:rFonts w:eastAsia="MS Mincho"/>
      <w:color w:val="365F91"/>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2">
    <w:name w:val="Sombreado claro - Énfasis 22"/>
    <w:basedOn w:val="TableNormal"/>
    <w:next w:val="LightShading-Accent2"/>
    <w:uiPriority w:val="60"/>
    <w:rsid w:val="00C96136"/>
    <w:pPr>
      <w:spacing w:after="0" w:line="240" w:lineRule="auto"/>
    </w:pPr>
    <w:rPr>
      <w:rFonts w:eastAsia="MS Mincho"/>
      <w:color w:val="943634"/>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2">
    <w:name w:val="Sombreado claro - Énfasis 32"/>
    <w:basedOn w:val="TableNormal"/>
    <w:next w:val="LightShading-Accent3"/>
    <w:uiPriority w:val="60"/>
    <w:rsid w:val="00C96136"/>
    <w:pPr>
      <w:spacing w:after="0" w:line="240" w:lineRule="auto"/>
    </w:pPr>
    <w:rPr>
      <w:rFonts w:eastAsia="MS Mincho"/>
      <w:color w:val="76923C"/>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2">
    <w:name w:val="Sombreado claro - Énfasis 42"/>
    <w:basedOn w:val="TableNormal"/>
    <w:next w:val="LightShading-Accent4"/>
    <w:uiPriority w:val="60"/>
    <w:rsid w:val="00C96136"/>
    <w:pPr>
      <w:spacing w:after="0" w:line="240" w:lineRule="auto"/>
    </w:pPr>
    <w:rPr>
      <w:rFonts w:eastAsia="MS Mincho"/>
      <w:color w:val="5F497A"/>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2">
    <w:name w:val="Sombreado claro - Énfasis 52"/>
    <w:basedOn w:val="TableNormal"/>
    <w:next w:val="LightShading-Accent5"/>
    <w:uiPriority w:val="60"/>
    <w:rsid w:val="00C96136"/>
    <w:pPr>
      <w:spacing w:after="0" w:line="240" w:lineRule="auto"/>
    </w:pPr>
    <w:rPr>
      <w:rFonts w:eastAsia="MS Mincho"/>
      <w:color w:val="31849B"/>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2">
    <w:name w:val="Sombreado claro - Énfasis 62"/>
    <w:basedOn w:val="TableNormal"/>
    <w:next w:val="LightShading-Accent6"/>
    <w:uiPriority w:val="60"/>
    <w:rsid w:val="00C96136"/>
    <w:pPr>
      <w:spacing w:after="0" w:line="240" w:lineRule="auto"/>
    </w:pPr>
    <w:rPr>
      <w:rFonts w:eastAsia="MS Mincho"/>
      <w:color w:val="E36C0A"/>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2">
    <w:name w:val="Lista clara2"/>
    <w:basedOn w:val="TableNormal"/>
    <w:next w:val="LightList"/>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2">
    <w:name w:val="Lista clara - Énfasis 12"/>
    <w:basedOn w:val="TableNormal"/>
    <w:next w:val="LightList-Accent1"/>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2">
    <w:name w:val="Lista clara - Énfasis 22"/>
    <w:basedOn w:val="TableNormal"/>
    <w:next w:val="LightList-Accent2"/>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2">
    <w:name w:val="Lista clara - Énfasis 32"/>
    <w:basedOn w:val="TableNormal"/>
    <w:next w:val="LightList-Accent3"/>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2">
    <w:name w:val="Lista clara - Énfasis 42"/>
    <w:basedOn w:val="TableNormal"/>
    <w:next w:val="LightList-Accent4"/>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2">
    <w:name w:val="Lista clara - Énfasis 52"/>
    <w:basedOn w:val="TableNormal"/>
    <w:next w:val="LightList-Accent5"/>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2">
    <w:name w:val="Lista clara - Énfasis 62"/>
    <w:basedOn w:val="TableNormal"/>
    <w:next w:val="LightList-Accent6"/>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2">
    <w:name w:val="Cuadrícula clara2"/>
    <w:basedOn w:val="TableNormal"/>
    <w:next w:val="LightGrid"/>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2">
    <w:name w:val="Cuadrícula clara - Énfasis 12"/>
    <w:basedOn w:val="TableNormal"/>
    <w:next w:val="LightGrid-Accent1"/>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2">
    <w:name w:val="Cuadrícula clara - Énfasis 22"/>
    <w:basedOn w:val="TableNormal"/>
    <w:next w:val="LightGrid-Accent2"/>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2">
    <w:name w:val="Cuadrícula clara - Énfasis 32"/>
    <w:basedOn w:val="TableNormal"/>
    <w:next w:val="LightGrid-Accent3"/>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2">
    <w:name w:val="Cuadrícula clara - Énfasis 42"/>
    <w:basedOn w:val="TableNormal"/>
    <w:next w:val="LightGrid-Accent4"/>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2">
    <w:name w:val="Cuadrícula clara - Énfasis 52"/>
    <w:basedOn w:val="TableNormal"/>
    <w:next w:val="LightGrid-Accent5"/>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2">
    <w:name w:val="Cuadrícula clara - Énfasis 62"/>
    <w:basedOn w:val="TableNormal"/>
    <w:next w:val="LightGrid-Accent6"/>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2">
    <w:name w:val="Sombreado medio 12"/>
    <w:basedOn w:val="TableNormal"/>
    <w:next w:val="MediumShading1"/>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2">
    <w:name w:val="Sombreado medio 1 - Énfasis 12"/>
    <w:basedOn w:val="TableNormal"/>
    <w:next w:val="MediumShading1-Accent1"/>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2">
    <w:name w:val="Sombreado medio 1 - Énfasis 22"/>
    <w:basedOn w:val="TableNormal"/>
    <w:next w:val="MediumShading1-Accent2"/>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2">
    <w:name w:val="Sombreado medio 1 - Énfasis 32"/>
    <w:basedOn w:val="TableNormal"/>
    <w:next w:val="MediumShading1-Accent3"/>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2">
    <w:name w:val="Sombreado medio 1 - Énfasis 42"/>
    <w:basedOn w:val="TableNormal"/>
    <w:next w:val="MediumShading1-Accent4"/>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2">
    <w:name w:val="Sombreado medio 1 - Énfasis 52"/>
    <w:basedOn w:val="TableNormal"/>
    <w:next w:val="MediumShading1-Accent5"/>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2">
    <w:name w:val="Sombreado medio 1 - Énfasis 62"/>
    <w:basedOn w:val="TableNormal"/>
    <w:next w:val="MediumShading1-Accent6"/>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2">
    <w:name w:val="Sombreado medio 22"/>
    <w:basedOn w:val="TableNormal"/>
    <w:next w:val="MediumShading2"/>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2">
    <w:name w:val="Sombreado medio 2 - Énfasis 12"/>
    <w:basedOn w:val="TableNormal"/>
    <w:next w:val="MediumShading2-Accent1"/>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2">
    <w:name w:val="Sombreado medio 2 - Énfasis 22"/>
    <w:basedOn w:val="TableNormal"/>
    <w:next w:val="MediumShading2-Accent2"/>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2">
    <w:name w:val="Sombreado medio 2 - Énfasis 32"/>
    <w:basedOn w:val="TableNormal"/>
    <w:next w:val="MediumShading2-Accent3"/>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2">
    <w:name w:val="Sombreado medio 2 - Énfasis 42"/>
    <w:basedOn w:val="TableNormal"/>
    <w:next w:val="MediumShading2-Accent4"/>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2">
    <w:name w:val="Sombreado medio 2 - Énfasis 52"/>
    <w:basedOn w:val="TableNormal"/>
    <w:next w:val="MediumShading2-Accent5"/>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2">
    <w:name w:val="Sombreado medio 2 - Énfasis 62"/>
    <w:basedOn w:val="TableNormal"/>
    <w:next w:val="MediumShading2-Accent6"/>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2">
    <w:name w:val="Lista media 12"/>
    <w:basedOn w:val="TableNormal"/>
    <w:next w:val="MediumList1"/>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2">
    <w:name w:val="Lista media 1 - Énfasis 12"/>
    <w:basedOn w:val="TableNormal"/>
    <w:next w:val="MediumList1-Accent1"/>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2">
    <w:name w:val="Lista media 1 - Énfasis 22"/>
    <w:basedOn w:val="TableNormal"/>
    <w:next w:val="MediumList1-Accent2"/>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2">
    <w:name w:val="Lista media 1 - Énfasis 32"/>
    <w:basedOn w:val="TableNormal"/>
    <w:next w:val="MediumList1-Accent3"/>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2">
    <w:name w:val="Lista media 1 - Énfasis 42"/>
    <w:basedOn w:val="TableNormal"/>
    <w:next w:val="MediumList1-Accent4"/>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2">
    <w:name w:val="Lista media 1 - Énfasis 52"/>
    <w:basedOn w:val="TableNormal"/>
    <w:next w:val="MediumList1-Accent5"/>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2">
    <w:name w:val="Lista media 1 - Énfasis 62"/>
    <w:basedOn w:val="TableNormal"/>
    <w:next w:val="MediumList1-Accent6"/>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2">
    <w:name w:val="Lista media 22"/>
    <w:basedOn w:val="TableNormal"/>
    <w:next w:val="MediumList2"/>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2">
    <w:name w:val="Lista media 2 - Énfasis 12"/>
    <w:basedOn w:val="TableNormal"/>
    <w:next w:val="MediumList2-Accent1"/>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2">
    <w:name w:val="Lista media 2 - Énfasis 22"/>
    <w:basedOn w:val="TableNormal"/>
    <w:next w:val="MediumList2-Accent2"/>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2">
    <w:name w:val="Lista media 2 - Énfasis 32"/>
    <w:basedOn w:val="TableNormal"/>
    <w:next w:val="MediumList2-Accent3"/>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2">
    <w:name w:val="Lista media 2 - Énfasis 42"/>
    <w:basedOn w:val="TableNormal"/>
    <w:next w:val="MediumList2-Accent4"/>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2">
    <w:name w:val="Lista media 2 - Énfasis 52"/>
    <w:basedOn w:val="TableNormal"/>
    <w:next w:val="MediumList2-Accent5"/>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2">
    <w:name w:val="Lista media 2 - Énfasis 62"/>
    <w:basedOn w:val="TableNormal"/>
    <w:next w:val="MediumList2-Accent6"/>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2">
    <w:name w:val="Cuadrícula media 12"/>
    <w:basedOn w:val="TableNormal"/>
    <w:next w:val="MediumGrid1"/>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2">
    <w:name w:val="Cuadrícula media 1 - Énfasis 12"/>
    <w:basedOn w:val="TableNormal"/>
    <w:next w:val="MediumGrid1-Accent1"/>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2">
    <w:name w:val="Cuadrícula media 1 - Énfasis 22"/>
    <w:basedOn w:val="TableNormal"/>
    <w:next w:val="MediumGrid1-Accent2"/>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2">
    <w:name w:val="Cuadrícula media 1 - Énfasis 32"/>
    <w:basedOn w:val="TableNormal"/>
    <w:next w:val="MediumGrid1-Accent3"/>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2">
    <w:name w:val="Cuadrícula media 1 - Énfasis 42"/>
    <w:basedOn w:val="TableNormal"/>
    <w:next w:val="MediumGrid1-Accent4"/>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2">
    <w:name w:val="Cuadrícula media 1 - Énfasis 52"/>
    <w:basedOn w:val="TableNormal"/>
    <w:next w:val="MediumGrid1-Accent5"/>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2">
    <w:name w:val="Cuadrícula media 1 - Énfasis 62"/>
    <w:basedOn w:val="TableNormal"/>
    <w:next w:val="MediumGrid1-Accent6"/>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2">
    <w:name w:val="Cuadrícula media 22"/>
    <w:basedOn w:val="TableNormal"/>
    <w:next w:val="MediumGrid2"/>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2">
    <w:name w:val="Cuadrícula media 2 - Énfasis 12"/>
    <w:basedOn w:val="TableNormal"/>
    <w:next w:val="MediumGrid2-Accent1"/>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2">
    <w:name w:val="Cuadrícula media 2 - Énfasis 22"/>
    <w:basedOn w:val="TableNormal"/>
    <w:next w:val="MediumGrid2-Accent2"/>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2">
    <w:name w:val="Cuadrícula media 2 - Énfasis 32"/>
    <w:basedOn w:val="TableNormal"/>
    <w:next w:val="MediumGrid2-Accent3"/>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2">
    <w:name w:val="Cuadrícula media 2 - Énfasis 42"/>
    <w:basedOn w:val="TableNormal"/>
    <w:next w:val="MediumGrid2-Accent4"/>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2">
    <w:name w:val="Cuadrícula media 2 - Énfasis 52"/>
    <w:basedOn w:val="TableNormal"/>
    <w:next w:val="MediumGrid2-Accent5"/>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2">
    <w:name w:val="Cuadrícula media 2 - Énfasis 62"/>
    <w:basedOn w:val="TableNormal"/>
    <w:next w:val="MediumGrid2-Accent6"/>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2">
    <w:name w:val="Cuadrícula media 32"/>
    <w:basedOn w:val="TableNormal"/>
    <w:next w:val="MediumGrid3"/>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2">
    <w:name w:val="Cuadrícula media 3 - Énfasis 12"/>
    <w:basedOn w:val="TableNormal"/>
    <w:next w:val="MediumGrid3-Accent1"/>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2">
    <w:name w:val="Cuadrícula media 3 - Énfasis 22"/>
    <w:basedOn w:val="TableNormal"/>
    <w:next w:val="MediumGrid3-Accent2"/>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2">
    <w:name w:val="Cuadrícula media 3 - Énfasis 32"/>
    <w:basedOn w:val="TableNormal"/>
    <w:next w:val="MediumGrid3-Accent3"/>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2">
    <w:name w:val="Cuadrícula media 3 - Énfasis 42"/>
    <w:basedOn w:val="TableNormal"/>
    <w:next w:val="MediumGrid3-Accent4"/>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2">
    <w:name w:val="Cuadrícula media 3 - Énfasis 52"/>
    <w:basedOn w:val="TableNormal"/>
    <w:next w:val="MediumGrid3-Accent5"/>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2">
    <w:name w:val="Cuadrícula media 3 - Énfasis 62"/>
    <w:basedOn w:val="TableNormal"/>
    <w:next w:val="MediumGrid3-Accent6"/>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2">
    <w:name w:val="Lista oscura2"/>
    <w:basedOn w:val="TableNormal"/>
    <w:next w:val="DarkList"/>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2">
    <w:name w:val="Lista oscura - Énfasis 12"/>
    <w:basedOn w:val="TableNormal"/>
    <w:next w:val="DarkList-Accent1"/>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2">
    <w:name w:val="Lista oscura - Énfasis 22"/>
    <w:basedOn w:val="TableNormal"/>
    <w:next w:val="DarkList-Accent2"/>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2">
    <w:name w:val="Lista oscura - Énfasis 32"/>
    <w:basedOn w:val="TableNormal"/>
    <w:next w:val="DarkList-Accent3"/>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2">
    <w:name w:val="Lista oscura - Énfasis 42"/>
    <w:basedOn w:val="TableNormal"/>
    <w:next w:val="DarkList-Accent4"/>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2">
    <w:name w:val="Lista oscura - Énfasis 52"/>
    <w:basedOn w:val="TableNormal"/>
    <w:next w:val="DarkList-Accent5"/>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2">
    <w:name w:val="Lista oscura - Énfasis 62"/>
    <w:basedOn w:val="TableNormal"/>
    <w:next w:val="DarkList-Accent6"/>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2">
    <w:name w:val="Sombreado vistoso2"/>
    <w:basedOn w:val="TableNormal"/>
    <w:next w:val="ColorfulShading"/>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2">
    <w:name w:val="Sombreado vistoso - Énfasis 12"/>
    <w:basedOn w:val="TableNormal"/>
    <w:next w:val="ColorfulShading-Accent1"/>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2">
    <w:name w:val="Sombreado vistoso - Énfasis 22"/>
    <w:basedOn w:val="TableNormal"/>
    <w:next w:val="ColorfulShading-Accent2"/>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2">
    <w:name w:val="Sombreado vistoso - Énfasis 32"/>
    <w:basedOn w:val="TableNormal"/>
    <w:next w:val="ColorfulShading-Accent3"/>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2">
    <w:name w:val="Sombreado vistoso - Énfasis 42"/>
    <w:basedOn w:val="TableNormal"/>
    <w:next w:val="ColorfulShading-Accent4"/>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2">
    <w:name w:val="Sombreado vistoso - Énfasis 52"/>
    <w:basedOn w:val="TableNormal"/>
    <w:next w:val="ColorfulShading-Accent5"/>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2">
    <w:name w:val="Sombreado vistoso - Énfasis 62"/>
    <w:basedOn w:val="TableNormal"/>
    <w:next w:val="ColorfulShading-Accent6"/>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2">
    <w:name w:val="Lista vistosa2"/>
    <w:basedOn w:val="TableNormal"/>
    <w:next w:val="ColorfulList"/>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2">
    <w:name w:val="Lista vistosa - Énfasis 12"/>
    <w:basedOn w:val="TableNormal"/>
    <w:next w:val="ColorfulList-Accent1"/>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2">
    <w:name w:val="Lista vistosa - Énfasis 22"/>
    <w:basedOn w:val="TableNormal"/>
    <w:next w:val="ColorfulList-Accent2"/>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2">
    <w:name w:val="Lista vistosa - Énfasis 32"/>
    <w:basedOn w:val="TableNormal"/>
    <w:next w:val="ColorfulList-Accent3"/>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2">
    <w:name w:val="Lista vistosa - Énfasis 42"/>
    <w:basedOn w:val="TableNormal"/>
    <w:next w:val="ColorfulList-Accent4"/>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2">
    <w:name w:val="Lista vistosa - Énfasis 52"/>
    <w:basedOn w:val="TableNormal"/>
    <w:next w:val="ColorfulList-Accent5"/>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2">
    <w:name w:val="Lista vistosa - Énfasis 62"/>
    <w:basedOn w:val="TableNormal"/>
    <w:next w:val="ColorfulList-Accent6"/>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2">
    <w:name w:val="Cuadrícula vistosa2"/>
    <w:basedOn w:val="TableNormal"/>
    <w:next w:val="ColorfulGrid"/>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2">
    <w:name w:val="Cuadrícula vistosa - Énfasis 12"/>
    <w:basedOn w:val="TableNormal"/>
    <w:next w:val="ColorfulGrid-Accent1"/>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2">
    <w:name w:val="Cuadrícula vistosa - Énfasis 22"/>
    <w:basedOn w:val="TableNormal"/>
    <w:next w:val="ColorfulGrid-Accent2"/>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2">
    <w:name w:val="Cuadrícula vistosa - Énfasis 32"/>
    <w:basedOn w:val="TableNormal"/>
    <w:next w:val="ColorfulGrid-Accent3"/>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2">
    <w:name w:val="Cuadrícula vistosa - Énfasis 42"/>
    <w:basedOn w:val="TableNormal"/>
    <w:next w:val="ColorfulGrid-Accent4"/>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2">
    <w:name w:val="Cuadrícula vistosa - Énfasis 52"/>
    <w:basedOn w:val="TableNormal"/>
    <w:next w:val="ColorfulGrid-Accent5"/>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2">
    <w:name w:val="Cuadrícula vistosa - Énfasis 62"/>
    <w:basedOn w:val="TableNormal"/>
    <w:next w:val="ColorfulGrid-Accent6"/>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FootnoteText">
    <w:name w:val="footnote text"/>
    <w:basedOn w:val="Normal"/>
    <w:link w:val="FootnoteTextChar"/>
    <w:uiPriority w:val="99"/>
    <w:semiHidden/>
    <w:unhideWhenUsed/>
    <w:rsid w:val="00C96136"/>
    <w:pPr>
      <w:spacing w:after="0"/>
      <w:jc w:val="both"/>
    </w:pPr>
    <w:rPr>
      <w:rFonts w:asciiTheme="minorHAnsi" w:hAnsiTheme="minorHAnsi"/>
      <w:sz w:val="20"/>
      <w:szCs w:val="20"/>
    </w:rPr>
  </w:style>
  <w:style w:type="character" w:customStyle="1" w:styleId="FootnoteTextChar">
    <w:name w:val="Footnote Text Char"/>
    <w:basedOn w:val="DefaultParagraphFont"/>
    <w:link w:val="FootnoteText"/>
    <w:uiPriority w:val="99"/>
    <w:semiHidden/>
    <w:rsid w:val="00C96136"/>
    <w:rPr>
      <w:sz w:val="20"/>
      <w:szCs w:val="20"/>
    </w:rPr>
  </w:style>
  <w:style w:type="character" w:styleId="FootnoteReference">
    <w:name w:val="footnote reference"/>
    <w:basedOn w:val="DefaultParagraphFont"/>
    <w:uiPriority w:val="99"/>
    <w:semiHidden/>
    <w:unhideWhenUsed/>
    <w:rsid w:val="00C96136"/>
    <w:rPr>
      <w:vertAlign w:val="superscript"/>
    </w:rPr>
  </w:style>
  <w:style w:type="character" w:customStyle="1" w:styleId="normaltextrun">
    <w:name w:val="normaltextrun"/>
    <w:basedOn w:val="DefaultParagraphFont"/>
    <w:rsid w:val="00C96136"/>
  </w:style>
  <w:style w:type="character" w:customStyle="1" w:styleId="eop">
    <w:name w:val="eop"/>
    <w:basedOn w:val="DefaultParagraphFont"/>
    <w:rsid w:val="00C96136"/>
  </w:style>
  <w:style w:type="character" w:customStyle="1" w:styleId="scxw112900578">
    <w:name w:val="scxw112900578"/>
    <w:basedOn w:val="DefaultParagraphFont"/>
    <w:rsid w:val="00C96136"/>
  </w:style>
  <w:style w:type="character" w:customStyle="1" w:styleId="scxw80833484">
    <w:name w:val="scxw80833484"/>
    <w:basedOn w:val="DefaultParagraphFont"/>
    <w:rsid w:val="00C96136"/>
  </w:style>
  <w:style w:type="character" w:customStyle="1" w:styleId="scxw255495655">
    <w:name w:val="scxw255495655"/>
    <w:basedOn w:val="DefaultParagraphFont"/>
    <w:rsid w:val="00C96136"/>
  </w:style>
  <w:style w:type="character" w:customStyle="1" w:styleId="scxw42647449">
    <w:name w:val="scxw42647449"/>
    <w:basedOn w:val="DefaultParagraphFont"/>
    <w:rsid w:val="00C96136"/>
  </w:style>
  <w:style w:type="character" w:customStyle="1" w:styleId="scxw161133576">
    <w:name w:val="scxw161133576"/>
    <w:basedOn w:val="DefaultParagraphFont"/>
    <w:rsid w:val="00C96136"/>
  </w:style>
  <w:style w:type="paragraph" w:customStyle="1" w:styleId="paragraph">
    <w:name w:val="paragraph"/>
    <w:basedOn w:val="Normal"/>
    <w:rsid w:val="00C96136"/>
    <w:pPr>
      <w:spacing w:before="100" w:beforeAutospacing="1" w:after="100" w:afterAutospacing="1"/>
    </w:pPr>
    <w:rPr>
      <w:rFonts w:ascii="Times New Roman" w:eastAsia="Times New Roman" w:hAnsi="Times New Roman" w:cs="Times New Roman"/>
      <w:kern w:val="0"/>
      <w:sz w:val="24"/>
      <w:szCs w:val="24"/>
      <w:lang w:eastAsia="es-GT"/>
      <w14:ligatures w14:val="none"/>
    </w:rPr>
  </w:style>
  <w:style w:type="character" w:customStyle="1" w:styleId="scxw164093119">
    <w:name w:val="scxw164093119"/>
    <w:basedOn w:val="DefaultParagraphFont"/>
    <w:rsid w:val="00C96136"/>
  </w:style>
  <w:style w:type="numbering" w:customStyle="1" w:styleId="Sinlista3">
    <w:name w:val="Sin lista3"/>
    <w:next w:val="NoList"/>
    <w:uiPriority w:val="99"/>
    <w:semiHidden/>
    <w:unhideWhenUsed/>
    <w:rsid w:val="00C96136"/>
  </w:style>
  <w:style w:type="table" w:customStyle="1" w:styleId="Tablaconcuadrcula3">
    <w:name w:val="Tabla con cuadrícula3"/>
    <w:basedOn w:val="TableNormal"/>
    <w:next w:val="TableGrid"/>
    <w:uiPriority w:val="59"/>
    <w:rsid w:val="00C96136"/>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3">
    <w:name w:val="Sombreado claro3"/>
    <w:basedOn w:val="TableNormal"/>
    <w:next w:val="LightShading"/>
    <w:uiPriority w:val="60"/>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3">
    <w:name w:val="Sombreado claro - Énfasis 13"/>
    <w:basedOn w:val="TableNormal"/>
    <w:next w:val="LightShading-Accent1"/>
    <w:uiPriority w:val="60"/>
    <w:rsid w:val="00C96136"/>
    <w:pPr>
      <w:spacing w:after="0" w:line="240" w:lineRule="auto"/>
    </w:pPr>
    <w:rPr>
      <w:rFonts w:eastAsia="MS Mincho"/>
      <w:color w:val="365F91"/>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3">
    <w:name w:val="Sombreado claro - Énfasis 23"/>
    <w:basedOn w:val="TableNormal"/>
    <w:next w:val="LightShading-Accent2"/>
    <w:uiPriority w:val="60"/>
    <w:rsid w:val="00C96136"/>
    <w:pPr>
      <w:spacing w:after="0" w:line="240" w:lineRule="auto"/>
    </w:pPr>
    <w:rPr>
      <w:rFonts w:eastAsia="MS Mincho"/>
      <w:color w:val="943634"/>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3">
    <w:name w:val="Sombreado claro - Énfasis 33"/>
    <w:basedOn w:val="TableNormal"/>
    <w:next w:val="LightShading-Accent3"/>
    <w:uiPriority w:val="60"/>
    <w:rsid w:val="00C96136"/>
    <w:pPr>
      <w:spacing w:after="0" w:line="240" w:lineRule="auto"/>
    </w:pPr>
    <w:rPr>
      <w:rFonts w:eastAsia="MS Mincho"/>
      <w:color w:val="76923C"/>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3">
    <w:name w:val="Sombreado claro - Énfasis 43"/>
    <w:basedOn w:val="TableNormal"/>
    <w:next w:val="LightShading-Accent4"/>
    <w:uiPriority w:val="60"/>
    <w:rsid w:val="00C96136"/>
    <w:pPr>
      <w:spacing w:after="0" w:line="240" w:lineRule="auto"/>
    </w:pPr>
    <w:rPr>
      <w:rFonts w:eastAsia="MS Mincho"/>
      <w:color w:val="5F497A"/>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3">
    <w:name w:val="Sombreado claro - Énfasis 53"/>
    <w:basedOn w:val="TableNormal"/>
    <w:next w:val="LightShading-Accent5"/>
    <w:uiPriority w:val="60"/>
    <w:rsid w:val="00C96136"/>
    <w:pPr>
      <w:spacing w:after="0" w:line="240" w:lineRule="auto"/>
    </w:pPr>
    <w:rPr>
      <w:rFonts w:eastAsia="MS Mincho"/>
      <w:color w:val="31849B"/>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3">
    <w:name w:val="Sombreado claro - Énfasis 63"/>
    <w:basedOn w:val="TableNormal"/>
    <w:next w:val="LightShading-Accent6"/>
    <w:uiPriority w:val="60"/>
    <w:rsid w:val="00C96136"/>
    <w:pPr>
      <w:spacing w:after="0" w:line="240" w:lineRule="auto"/>
    </w:pPr>
    <w:rPr>
      <w:rFonts w:eastAsia="MS Mincho"/>
      <w:color w:val="E36C0A"/>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3">
    <w:name w:val="Lista clara3"/>
    <w:basedOn w:val="TableNormal"/>
    <w:next w:val="LightList"/>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3">
    <w:name w:val="Lista clara - Énfasis 13"/>
    <w:basedOn w:val="TableNormal"/>
    <w:next w:val="LightList-Accent1"/>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3">
    <w:name w:val="Lista clara - Énfasis 23"/>
    <w:basedOn w:val="TableNormal"/>
    <w:next w:val="LightList-Accent2"/>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3">
    <w:name w:val="Lista clara - Énfasis 33"/>
    <w:basedOn w:val="TableNormal"/>
    <w:next w:val="LightList-Accent3"/>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3">
    <w:name w:val="Lista clara - Énfasis 43"/>
    <w:basedOn w:val="TableNormal"/>
    <w:next w:val="LightList-Accent4"/>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3">
    <w:name w:val="Lista clara - Énfasis 53"/>
    <w:basedOn w:val="TableNormal"/>
    <w:next w:val="LightList-Accent5"/>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3">
    <w:name w:val="Lista clara - Énfasis 63"/>
    <w:basedOn w:val="TableNormal"/>
    <w:next w:val="LightList-Accent6"/>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3">
    <w:name w:val="Cuadrícula clara3"/>
    <w:basedOn w:val="TableNormal"/>
    <w:next w:val="LightGrid"/>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3">
    <w:name w:val="Cuadrícula clara - Énfasis 13"/>
    <w:basedOn w:val="TableNormal"/>
    <w:next w:val="LightGrid-Accent1"/>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3">
    <w:name w:val="Cuadrícula clara - Énfasis 23"/>
    <w:basedOn w:val="TableNormal"/>
    <w:next w:val="LightGrid-Accent2"/>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3">
    <w:name w:val="Cuadrícula clara - Énfasis 33"/>
    <w:basedOn w:val="TableNormal"/>
    <w:next w:val="LightGrid-Accent3"/>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3">
    <w:name w:val="Cuadrícula clara - Énfasis 43"/>
    <w:basedOn w:val="TableNormal"/>
    <w:next w:val="LightGrid-Accent4"/>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3">
    <w:name w:val="Cuadrícula clara - Énfasis 53"/>
    <w:basedOn w:val="TableNormal"/>
    <w:next w:val="LightGrid-Accent5"/>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3">
    <w:name w:val="Cuadrícula clara - Énfasis 63"/>
    <w:basedOn w:val="TableNormal"/>
    <w:next w:val="LightGrid-Accent6"/>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3">
    <w:name w:val="Sombreado medio 13"/>
    <w:basedOn w:val="TableNormal"/>
    <w:next w:val="MediumShading1"/>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3">
    <w:name w:val="Sombreado medio 1 - Énfasis 13"/>
    <w:basedOn w:val="TableNormal"/>
    <w:next w:val="MediumShading1-Accent1"/>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3">
    <w:name w:val="Sombreado medio 1 - Énfasis 23"/>
    <w:basedOn w:val="TableNormal"/>
    <w:next w:val="MediumShading1-Accent2"/>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3">
    <w:name w:val="Sombreado medio 1 - Énfasis 33"/>
    <w:basedOn w:val="TableNormal"/>
    <w:next w:val="MediumShading1-Accent3"/>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3">
    <w:name w:val="Sombreado medio 1 - Énfasis 43"/>
    <w:basedOn w:val="TableNormal"/>
    <w:next w:val="MediumShading1-Accent4"/>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3">
    <w:name w:val="Sombreado medio 1 - Énfasis 53"/>
    <w:basedOn w:val="TableNormal"/>
    <w:next w:val="MediumShading1-Accent5"/>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3">
    <w:name w:val="Sombreado medio 1 - Énfasis 63"/>
    <w:basedOn w:val="TableNormal"/>
    <w:next w:val="MediumShading1-Accent6"/>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3">
    <w:name w:val="Sombreado medio 23"/>
    <w:basedOn w:val="TableNormal"/>
    <w:next w:val="MediumShading2"/>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3">
    <w:name w:val="Sombreado medio 2 - Énfasis 13"/>
    <w:basedOn w:val="TableNormal"/>
    <w:next w:val="MediumShading2-Accent1"/>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3">
    <w:name w:val="Sombreado medio 2 - Énfasis 23"/>
    <w:basedOn w:val="TableNormal"/>
    <w:next w:val="MediumShading2-Accent2"/>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3">
    <w:name w:val="Sombreado medio 2 - Énfasis 33"/>
    <w:basedOn w:val="TableNormal"/>
    <w:next w:val="MediumShading2-Accent3"/>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3">
    <w:name w:val="Sombreado medio 2 - Énfasis 43"/>
    <w:basedOn w:val="TableNormal"/>
    <w:next w:val="MediumShading2-Accent4"/>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3">
    <w:name w:val="Sombreado medio 2 - Énfasis 53"/>
    <w:basedOn w:val="TableNormal"/>
    <w:next w:val="MediumShading2-Accent5"/>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3">
    <w:name w:val="Sombreado medio 2 - Énfasis 63"/>
    <w:basedOn w:val="TableNormal"/>
    <w:next w:val="MediumShading2-Accent6"/>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3">
    <w:name w:val="Lista media 13"/>
    <w:basedOn w:val="TableNormal"/>
    <w:next w:val="MediumList1"/>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3">
    <w:name w:val="Lista media 1 - Énfasis 13"/>
    <w:basedOn w:val="TableNormal"/>
    <w:next w:val="MediumList1-Accent1"/>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3">
    <w:name w:val="Lista media 1 - Énfasis 23"/>
    <w:basedOn w:val="TableNormal"/>
    <w:next w:val="MediumList1-Accent2"/>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3">
    <w:name w:val="Lista media 1 - Énfasis 33"/>
    <w:basedOn w:val="TableNormal"/>
    <w:next w:val="MediumList1-Accent3"/>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3">
    <w:name w:val="Lista media 1 - Énfasis 43"/>
    <w:basedOn w:val="TableNormal"/>
    <w:next w:val="MediumList1-Accent4"/>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3">
    <w:name w:val="Lista media 1 - Énfasis 53"/>
    <w:basedOn w:val="TableNormal"/>
    <w:next w:val="MediumList1-Accent5"/>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3">
    <w:name w:val="Lista media 1 - Énfasis 63"/>
    <w:basedOn w:val="TableNormal"/>
    <w:next w:val="MediumList1-Accent6"/>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3">
    <w:name w:val="Lista media 23"/>
    <w:basedOn w:val="TableNormal"/>
    <w:next w:val="MediumList2"/>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3">
    <w:name w:val="Lista media 2 - Énfasis 13"/>
    <w:basedOn w:val="TableNormal"/>
    <w:next w:val="MediumList2-Accent1"/>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3">
    <w:name w:val="Lista media 2 - Énfasis 23"/>
    <w:basedOn w:val="TableNormal"/>
    <w:next w:val="MediumList2-Accent2"/>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3">
    <w:name w:val="Lista media 2 - Énfasis 33"/>
    <w:basedOn w:val="TableNormal"/>
    <w:next w:val="MediumList2-Accent3"/>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3">
    <w:name w:val="Lista media 2 - Énfasis 43"/>
    <w:basedOn w:val="TableNormal"/>
    <w:next w:val="MediumList2-Accent4"/>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3">
    <w:name w:val="Lista media 2 - Énfasis 53"/>
    <w:basedOn w:val="TableNormal"/>
    <w:next w:val="MediumList2-Accent5"/>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3">
    <w:name w:val="Lista media 2 - Énfasis 63"/>
    <w:basedOn w:val="TableNormal"/>
    <w:next w:val="MediumList2-Accent6"/>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3">
    <w:name w:val="Cuadrícula media 13"/>
    <w:basedOn w:val="TableNormal"/>
    <w:next w:val="MediumGrid1"/>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3">
    <w:name w:val="Cuadrícula media 1 - Énfasis 13"/>
    <w:basedOn w:val="TableNormal"/>
    <w:next w:val="MediumGrid1-Accent1"/>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3">
    <w:name w:val="Cuadrícula media 1 - Énfasis 23"/>
    <w:basedOn w:val="TableNormal"/>
    <w:next w:val="MediumGrid1-Accent2"/>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3">
    <w:name w:val="Cuadrícula media 1 - Énfasis 33"/>
    <w:basedOn w:val="TableNormal"/>
    <w:next w:val="MediumGrid1-Accent3"/>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3">
    <w:name w:val="Cuadrícula media 1 - Énfasis 43"/>
    <w:basedOn w:val="TableNormal"/>
    <w:next w:val="MediumGrid1-Accent4"/>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3">
    <w:name w:val="Cuadrícula media 1 - Énfasis 53"/>
    <w:basedOn w:val="TableNormal"/>
    <w:next w:val="MediumGrid1-Accent5"/>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3">
    <w:name w:val="Cuadrícula media 1 - Énfasis 63"/>
    <w:basedOn w:val="TableNormal"/>
    <w:next w:val="MediumGrid1-Accent6"/>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3">
    <w:name w:val="Cuadrícula media 23"/>
    <w:basedOn w:val="TableNormal"/>
    <w:next w:val="MediumGrid2"/>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3">
    <w:name w:val="Cuadrícula media 2 - Énfasis 13"/>
    <w:basedOn w:val="TableNormal"/>
    <w:next w:val="MediumGrid2-Accent1"/>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3">
    <w:name w:val="Cuadrícula media 2 - Énfasis 23"/>
    <w:basedOn w:val="TableNormal"/>
    <w:next w:val="MediumGrid2-Accent2"/>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3">
    <w:name w:val="Cuadrícula media 2 - Énfasis 33"/>
    <w:basedOn w:val="TableNormal"/>
    <w:next w:val="MediumGrid2-Accent3"/>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3">
    <w:name w:val="Cuadrícula media 2 - Énfasis 43"/>
    <w:basedOn w:val="TableNormal"/>
    <w:next w:val="MediumGrid2-Accent4"/>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3">
    <w:name w:val="Cuadrícula media 2 - Énfasis 53"/>
    <w:basedOn w:val="TableNormal"/>
    <w:next w:val="MediumGrid2-Accent5"/>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3">
    <w:name w:val="Cuadrícula media 2 - Énfasis 63"/>
    <w:basedOn w:val="TableNormal"/>
    <w:next w:val="MediumGrid2-Accent6"/>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3">
    <w:name w:val="Cuadrícula media 33"/>
    <w:basedOn w:val="TableNormal"/>
    <w:next w:val="MediumGrid3"/>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3">
    <w:name w:val="Cuadrícula media 3 - Énfasis 13"/>
    <w:basedOn w:val="TableNormal"/>
    <w:next w:val="MediumGrid3-Accent1"/>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3">
    <w:name w:val="Cuadrícula media 3 - Énfasis 23"/>
    <w:basedOn w:val="TableNormal"/>
    <w:next w:val="MediumGrid3-Accent2"/>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3">
    <w:name w:val="Cuadrícula media 3 - Énfasis 33"/>
    <w:basedOn w:val="TableNormal"/>
    <w:next w:val="MediumGrid3-Accent3"/>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3">
    <w:name w:val="Cuadrícula media 3 - Énfasis 43"/>
    <w:basedOn w:val="TableNormal"/>
    <w:next w:val="MediumGrid3-Accent4"/>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3">
    <w:name w:val="Cuadrícula media 3 - Énfasis 53"/>
    <w:basedOn w:val="TableNormal"/>
    <w:next w:val="MediumGrid3-Accent5"/>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3">
    <w:name w:val="Cuadrícula media 3 - Énfasis 63"/>
    <w:basedOn w:val="TableNormal"/>
    <w:next w:val="MediumGrid3-Accent6"/>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3">
    <w:name w:val="Lista oscura3"/>
    <w:basedOn w:val="TableNormal"/>
    <w:next w:val="DarkList"/>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3">
    <w:name w:val="Lista oscura - Énfasis 13"/>
    <w:basedOn w:val="TableNormal"/>
    <w:next w:val="DarkList-Accent1"/>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3">
    <w:name w:val="Lista oscura - Énfasis 23"/>
    <w:basedOn w:val="TableNormal"/>
    <w:next w:val="DarkList-Accent2"/>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3">
    <w:name w:val="Lista oscura - Énfasis 33"/>
    <w:basedOn w:val="TableNormal"/>
    <w:next w:val="DarkList-Accent3"/>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3">
    <w:name w:val="Lista oscura - Énfasis 43"/>
    <w:basedOn w:val="TableNormal"/>
    <w:next w:val="DarkList-Accent4"/>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3">
    <w:name w:val="Lista oscura - Énfasis 53"/>
    <w:basedOn w:val="TableNormal"/>
    <w:next w:val="DarkList-Accent5"/>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3">
    <w:name w:val="Lista oscura - Énfasis 63"/>
    <w:basedOn w:val="TableNormal"/>
    <w:next w:val="DarkList-Accent6"/>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3">
    <w:name w:val="Sombreado vistoso3"/>
    <w:basedOn w:val="TableNormal"/>
    <w:next w:val="ColorfulShading"/>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3">
    <w:name w:val="Sombreado vistoso - Énfasis 13"/>
    <w:basedOn w:val="TableNormal"/>
    <w:next w:val="ColorfulShading-Accent1"/>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3">
    <w:name w:val="Sombreado vistoso - Énfasis 23"/>
    <w:basedOn w:val="TableNormal"/>
    <w:next w:val="ColorfulShading-Accent2"/>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3">
    <w:name w:val="Sombreado vistoso - Énfasis 33"/>
    <w:basedOn w:val="TableNormal"/>
    <w:next w:val="ColorfulShading-Accent3"/>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3">
    <w:name w:val="Sombreado vistoso - Énfasis 43"/>
    <w:basedOn w:val="TableNormal"/>
    <w:next w:val="ColorfulShading-Accent4"/>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3">
    <w:name w:val="Sombreado vistoso - Énfasis 53"/>
    <w:basedOn w:val="TableNormal"/>
    <w:next w:val="ColorfulShading-Accent5"/>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3">
    <w:name w:val="Sombreado vistoso - Énfasis 63"/>
    <w:basedOn w:val="TableNormal"/>
    <w:next w:val="ColorfulShading-Accent6"/>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3">
    <w:name w:val="Lista vistosa3"/>
    <w:basedOn w:val="TableNormal"/>
    <w:next w:val="ColorfulList"/>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3">
    <w:name w:val="Lista vistosa - Énfasis 13"/>
    <w:basedOn w:val="TableNormal"/>
    <w:next w:val="ColorfulList-Accent1"/>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3">
    <w:name w:val="Lista vistosa - Énfasis 23"/>
    <w:basedOn w:val="TableNormal"/>
    <w:next w:val="ColorfulList-Accent2"/>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3">
    <w:name w:val="Lista vistosa - Énfasis 33"/>
    <w:basedOn w:val="TableNormal"/>
    <w:next w:val="ColorfulList-Accent3"/>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3">
    <w:name w:val="Lista vistosa - Énfasis 43"/>
    <w:basedOn w:val="TableNormal"/>
    <w:next w:val="ColorfulList-Accent4"/>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3">
    <w:name w:val="Lista vistosa - Énfasis 53"/>
    <w:basedOn w:val="TableNormal"/>
    <w:next w:val="ColorfulList-Accent5"/>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3">
    <w:name w:val="Lista vistosa - Énfasis 63"/>
    <w:basedOn w:val="TableNormal"/>
    <w:next w:val="ColorfulList-Accent6"/>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3">
    <w:name w:val="Cuadrícula vistosa3"/>
    <w:basedOn w:val="TableNormal"/>
    <w:next w:val="ColorfulGrid"/>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3">
    <w:name w:val="Cuadrícula vistosa - Énfasis 13"/>
    <w:basedOn w:val="TableNormal"/>
    <w:next w:val="ColorfulGrid-Accent1"/>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3">
    <w:name w:val="Cuadrícula vistosa - Énfasis 23"/>
    <w:basedOn w:val="TableNormal"/>
    <w:next w:val="ColorfulGrid-Accent2"/>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3">
    <w:name w:val="Cuadrícula vistosa - Énfasis 33"/>
    <w:basedOn w:val="TableNormal"/>
    <w:next w:val="ColorfulGrid-Accent3"/>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3">
    <w:name w:val="Cuadrícula vistosa - Énfasis 43"/>
    <w:basedOn w:val="TableNormal"/>
    <w:next w:val="ColorfulGrid-Accent4"/>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3">
    <w:name w:val="Cuadrícula vistosa - Énfasis 53"/>
    <w:basedOn w:val="TableNormal"/>
    <w:next w:val="ColorfulGrid-Accent5"/>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3">
    <w:name w:val="Cuadrícula vistosa - Énfasis 63"/>
    <w:basedOn w:val="TableNormal"/>
    <w:next w:val="ColorfulGrid-Accent6"/>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numbering" w:customStyle="1" w:styleId="Sinlista4">
    <w:name w:val="Sin lista4"/>
    <w:next w:val="NoList"/>
    <w:uiPriority w:val="99"/>
    <w:semiHidden/>
    <w:unhideWhenUsed/>
    <w:rsid w:val="00C96136"/>
  </w:style>
  <w:style w:type="table" w:customStyle="1" w:styleId="Tablaconcuadrcula4">
    <w:name w:val="Tabla con cuadrícula4"/>
    <w:basedOn w:val="TableNormal"/>
    <w:next w:val="TableGrid"/>
    <w:uiPriority w:val="59"/>
    <w:rsid w:val="00C96136"/>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4">
    <w:name w:val="Sombreado claro4"/>
    <w:basedOn w:val="TableNormal"/>
    <w:next w:val="LightShading"/>
    <w:uiPriority w:val="60"/>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4">
    <w:name w:val="Sombreado claro - Énfasis 14"/>
    <w:basedOn w:val="TableNormal"/>
    <w:next w:val="LightShading-Accent1"/>
    <w:uiPriority w:val="60"/>
    <w:rsid w:val="00C96136"/>
    <w:pPr>
      <w:spacing w:after="0" w:line="240" w:lineRule="auto"/>
    </w:pPr>
    <w:rPr>
      <w:rFonts w:eastAsia="MS Mincho"/>
      <w:color w:val="365F91"/>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4">
    <w:name w:val="Sombreado claro - Énfasis 24"/>
    <w:basedOn w:val="TableNormal"/>
    <w:next w:val="LightShading-Accent2"/>
    <w:uiPriority w:val="60"/>
    <w:rsid w:val="00C96136"/>
    <w:pPr>
      <w:spacing w:after="0" w:line="240" w:lineRule="auto"/>
    </w:pPr>
    <w:rPr>
      <w:rFonts w:eastAsia="MS Mincho"/>
      <w:color w:val="943634"/>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4">
    <w:name w:val="Sombreado claro - Énfasis 34"/>
    <w:basedOn w:val="TableNormal"/>
    <w:next w:val="LightShading-Accent3"/>
    <w:uiPriority w:val="60"/>
    <w:rsid w:val="00C96136"/>
    <w:pPr>
      <w:spacing w:after="0" w:line="240" w:lineRule="auto"/>
    </w:pPr>
    <w:rPr>
      <w:rFonts w:eastAsia="MS Mincho"/>
      <w:color w:val="76923C"/>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4">
    <w:name w:val="Sombreado claro - Énfasis 44"/>
    <w:basedOn w:val="TableNormal"/>
    <w:next w:val="LightShading-Accent4"/>
    <w:uiPriority w:val="60"/>
    <w:rsid w:val="00C96136"/>
    <w:pPr>
      <w:spacing w:after="0" w:line="240" w:lineRule="auto"/>
    </w:pPr>
    <w:rPr>
      <w:rFonts w:eastAsia="MS Mincho"/>
      <w:color w:val="5F497A"/>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4">
    <w:name w:val="Sombreado claro - Énfasis 54"/>
    <w:basedOn w:val="TableNormal"/>
    <w:next w:val="LightShading-Accent5"/>
    <w:uiPriority w:val="60"/>
    <w:rsid w:val="00C96136"/>
    <w:pPr>
      <w:spacing w:after="0" w:line="240" w:lineRule="auto"/>
    </w:pPr>
    <w:rPr>
      <w:rFonts w:eastAsia="MS Mincho"/>
      <w:color w:val="31849B"/>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4">
    <w:name w:val="Sombreado claro - Énfasis 64"/>
    <w:basedOn w:val="TableNormal"/>
    <w:next w:val="LightShading-Accent6"/>
    <w:uiPriority w:val="60"/>
    <w:rsid w:val="00C96136"/>
    <w:pPr>
      <w:spacing w:after="0" w:line="240" w:lineRule="auto"/>
    </w:pPr>
    <w:rPr>
      <w:rFonts w:eastAsia="MS Mincho"/>
      <w:color w:val="E36C0A"/>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4">
    <w:name w:val="Lista clara4"/>
    <w:basedOn w:val="TableNormal"/>
    <w:next w:val="LightList"/>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4">
    <w:name w:val="Lista clara - Énfasis 14"/>
    <w:basedOn w:val="TableNormal"/>
    <w:next w:val="LightList-Accent1"/>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4">
    <w:name w:val="Lista clara - Énfasis 24"/>
    <w:basedOn w:val="TableNormal"/>
    <w:next w:val="LightList-Accent2"/>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4">
    <w:name w:val="Lista clara - Énfasis 34"/>
    <w:basedOn w:val="TableNormal"/>
    <w:next w:val="LightList-Accent3"/>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4">
    <w:name w:val="Lista clara - Énfasis 44"/>
    <w:basedOn w:val="TableNormal"/>
    <w:next w:val="LightList-Accent4"/>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4">
    <w:name w:val="Lista clara - Énfasis 54"/>
    <w:basedOn w:val="TableNormal"/>
    <w:next w:val="LightList-Accent5"/>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4">
    <w:name w:val="Lista clara - Énfasis 64"/>
    <w:basedOn w:val="TableNormal"/>
    <w:next w:val="LightList-Accent6"/>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4">
    <w:name w:val="Cuadrícula clara4"/>
    <w:basedOn w:val="TableNormal"/>
    <w:next w:val="LightGrid"/>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4">
    <w:name w:val="Cuadrícula clara - Énfasis 14"/>
    <w:basedOn w:val="TableNormal"/>
    <w:next w:val="LightGrid-Accent1"/>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4">
    <w:name w:val="Cuadrícula clara - Énfasis 24"/>
    <w:basedOn w:val="TableNormal"/>
    <w:next w:val="LightGrid-Accent2"/>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4">
    <w:name w:val="Cuadrícula clara - Énfasis 34"/>
    <w:basedOn w:val="TableNormal"/>
    <w:next w:val="LightGrid-Accent3"/>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4">
    <w:name w:val="Cuadrícula clara - Énfasis 44"/>
    <w:basedOn w:val="TableNormal"/>
    <w:next w:val="LightGrid-Accent4"/>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4">
    <w:name w:val="Cuadrícula clara - Énfasis 54"/>
    <w:basedOn w:val="TableNormal"/>
    <w:next w:val="LightGrid-Accent5"/>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4">
    <w:name w:val="Cuadrícula clara - Énfasis 64"/>
    <w:basedOn w:val="TableNormal"/>
    <w:next w:val="LightGrid-Accent6"/>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4">
    <w:name w:val="Sombreado medio 14"/>
    <w:basedOn w:val="TableNormal"/>
    <w:next w:val="MediumShading1"/>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4">
    <w:name w:val="Sombreado medio 1 - Énfasis 14"/>
    <w:basedOn w:val="TableNormal"/>
    <w:next w:val="MediumShading1-Accent1"/>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4">
    <w:name w:val="Sombreado medio 1 - Énfasis 24"/>
    <w:basedOn w:val="TableNormal"/>
    <w:next w:val="MediumShading1-Accent2"/>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4">
    <w:name w:val="Sombreado medio 1 - Énfasis 34"/>
    <w:basedOn w:val="TableNormal"/>
    <w:next w:val="MediumShading1-Accent3"/>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4">
    <w:name w:val="Sombreado medio 1 - Énfasis 44"/>
    <w:basedOn w:val="TableNormal"/>
    <w:next w:val="MediumShading1-Accent4"/>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4">
    <w:name w:val="Sombreado medio 1 - Énfasis 54"/>
    <w:basedOn w:val="TableNormal"/>
    <w:next w:val="MediumShading1-Accent5"/>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4">
    <w:name w:val="Sombreado medio 1 - Énfasis 64"/>
    <w:basedOn w:val="TableNormal"/>
    <w:next w:val="MediumShading1-Accent6"/>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4">
    <w:name w:val="Sombreado medio 24"/>
    <w:basedOn w:val="TableNormal"/>
    <w:next w:val="MediumShading2"/>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4">
    <w:name w:val="Sombreado medio 2 - Énfasis 14"/>
    <w:basedOn w:val="TableNormal"/>
    <w:next w:val="MediumShading2-Accent1"/>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4">
    <w:name w:val="Sombreado medio 2 - Énfasis 24"/>
    <w:basedOn w:val="TableNormal"/>
    <w:next w:val="MediumShading2-Accent2"/>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4">
    <w:name w:val="Sombreado medio 2 - Énfasis 34"/>
    <w:basedOn w:val="TableNormal"/>
    <w:next w:val="MediumShading2-Accent3"/>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4">
    <w:name w:val="Sombreado medio 2 - Énfasis 44"/>
    <w:basedOn w:val="TableNormal"/>
    <w:next w:val="MediumShading2-Accent4"/>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4">
    <w:name w:val="Sombreado medio 2 - Énfasis 54"/>
    <w:basedOn w:val="TableNormal"/>
    <w:next w:val="MediumShading2-Accent5"/>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4">
    <w:name w:val="Sombreado medio 2 - Énfasis 64"/>
    <w:basedOn w:val="TableNormal"/>
    <w:next w:val="MediumShading2-Accent6"/>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4">
    <w:name w:val="Lista media 14"/>
    <w:basedOn w:val="TableNormal"/>
    <w:next w:val="MediumList1"/>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4">
    <w:name w:val="Lista media 1 - Énfasis 14"/>
    <w:basedOn w:val="TableNormal"/>
    <w:next w:val="MediumList1-Accent1"/>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4">
    <w:name w:val="Lista media 1 - Énfasis 24"/>
    <w:basedOn w:val="TableNormal"/>
    <w:next w:val="MediumList1-Accent2"/>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4">
    <w:name w:val="Lista media 1 - Énfasis 34"/>
    <w:basedOn w:val="TableNormal"/>
    <w:next w:val="MediumList1-Accent3"/>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4">
    <w:name w:val="Lista media 1 - Énfasis 44"/>
    <w:basedOn w:val="TableNormal"/>
    <w:next w:val="MediumList1-Accent4"/>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4">
    <w:name w:val="Lista media 1 - Énfasis 54"/>
    <w:basedOn w:val="TableNormal"/>
    <w:next w:val="MediumList1-Accent5"/>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4">
    <w:name w:val="Lista media 1 - Énfasis 64"/>
    <w:basedOn w:val="TableNormal"/>
    <w:next w:val="MediumList1-Accent6"/>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4">
    <w:name w:val="Lista media 24"/>
    <w:basedOn w:val="TableNormal"/>
    <w:next w:val="MediumList2"/>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4">
    <w:name w:val="Lista media 2 - Énfasis 14"/>
    <w:basedOn w:val="TableNormal"/>
    <w:next w:val="MediumList2-Accent1"/>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4">
    <w:name w:val="Lista media 2 - Énfasis 24"/>
    <w:basedOn w:val="TableNormal"/>
    <w:next w:val="MediumList2-Accent2"/>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4">
    <w:name w:val="Lista media 2 - Énfasis 34"/>
    <w:basedOn w:val="TableNormal"/>
    <w:next w:val="MediumList2-Accent3"/>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4">
    <w:name w:val="Lista media 2 - Énfasis 44"/>
    <w:basedOn w:val="TableNormal"/>
    <w:next w:val="MediumList2-Accent4"/>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4">
    <w:name w:val="Lista media 2 - Énfasis 54"/>
    <w:basedOn w:val="TableNormal"/>
    <w:next w:val="MediumList2-Accent5"/>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4">
    <w:name w:val="Lista media 2 - Énfasis 64"/>
    <w:basedOn w:val="TableNormal"/>
    <w:next w:val="MediumList2-Accent6"/>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4">
    <w:name w:val="Cuadrícula media 14"/>
    <w:basedOn w:val="TableNormal"/>
    <w:next w:val="MediumGrid1"/>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4">
    <w:name w:val="Cuadrícula media 1 - Énfasis 14"/>
    <w:basedOn w:val="TableNormal"/>
    <w:next w:val="MediumGrid1-Accent1"/>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4">
    <w:name w:val="Cuadrícula media 1 - Énfasis 24"/>
    <w:basedOn w:val="TableNormal"/>
    <w:next w:val="MediumGrid1-Accent2"/>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4">
    <w:name w:val="Cuadrícula media 1 - Énfasis 34"/>
    <w:basedOn w:val="TableNormal"/>
    <w:next w:val="MediumGrid1-Accent3"/>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4">
    <w:name w:val="Cuadrícula media 1 - Énfasis 44"/>
    <w:basedOn w:val="TableNormal"/>
    <w:next w:val="MediumGrid1-Accent4"/>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4">
    <w:name w:val="Cuadrícula media 1 - Énfasis 54"/>
    <w:basedOn w:val="TableNormal"/>
    <w:next w:val="MediumGrid1-Accent5"/>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4">
    <w:name w:val="Cuadrícula media 1 - Énfasis 64"/>
    <w:basedOn w:val="TableNormal"/>
    <w:next w:val="MediumGrid1-Accent6"/>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4">
    <w:name w:val="Cuadrícula media 24"/>
    <w:basedOn w:val="TableNormal"/>
    <w:next w:val="MediumGrid2"/>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4">
    <w:name w:val="Cuadrícula media 2 - Énfasis 14"/>
    <w:basedOn w:val="TableNormal"/>
    <w:next w:val="MediumGrid2-Accent1"/>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4">
    <w:name w:val="Cuadrícula media 2 - Énfasis 24"/>
    <w:basedOn w:val="TableNormal"/>
    <w:next w:val="MediumGrid2-Accent2"/>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4">
    <w:name w:val="Cuadrícula media 2 - Énfasis 34"/>
    <w:basedOn w:val="TableNormal"/>
    <w:next w:val="MediumGrid2-Accent3"/>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4">
    <w:name w:val="Cuadrícula media 2 - Énfasis 44"/>
    <w:basedOn w:val="TableNormal"/>
    <w:next w:val="MediumGrid2-Accent4"/>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4">
    <w:name w:val="Cuadrícula media 2 - Énfasis 54"/>
    <w:basedOn w:val="TableNormal"/>
    <w:next w:val="MediumGrid2-Accent5"/>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4">
    <w:name w:val="Cuadrícula media 2 - Énfasis 64"/>
    <w:basedOn w:val="TableNormal"/>
    <w:next w:val="MediumGrid2-Accent6"/>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4">
    <w:name w:val="Cuadrícula media 34"/>
    <w:basedOn w:val="TableNormal"/>
    <w:next w:val="MediumGrid3"/>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4">
    <w:name w:val="Cuadrícula media 3 - Énfasis 14"/>
    <w:basedOn w:val="TableNormal"/>
    <w:next w:val="MediumGrid3-Accent1"/>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4">
    <w:name w:val="Cuadrícula media 3 - Énfasis 24"/>
    <w:basedOn w:val="TableNormal"/>
    <w:next w:val="MediumGrid3-Accent2"/>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4">
    <w:name w:val="Cuadrícula media 3 - Énfasis 34"/>
    <w:basedOn w:val="TableNormal"/>
    <w:next w:val="MediumGrid3-Accent3"/>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4">
    <w:name w:val="Cuadrícula media 3 - Énfasis 44"/>
    <w:basedOn w:val="TableNormal"/>
    <w:next w:val="MediumGrid3-Accent4"/>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4">
    <w:name w:val="Cuadrícula media 3 - Énfasis 54"/>
    <w:basedOn w:val="TableNormal"/>
    <w:next w:val="MediumGrid3-Accent5"/>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4">
    <w:name w:val="Cuadrícula media 3 - Énfasis 64"/>
    <w:basedOn w:val="TableNormal"/>
    <w:next w:val="MediumGrid3-Accent6"/>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4">
    <w:name w:val="Lista oscura4"/>
    <w:basedOn w:val="TableNormal"/>
    <w:next w:val="DarkList"/>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4">
    <w:name w:val="Lista oscura - Énfasis 14"/>
    <w:basedOn w:val="TableNormal"/>
    <w:next w:val="DarkList-Accent1"/>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4">
    <w:name w:val="Lista oscura - Énfasis 24"/>
    <w:basedOn w:val="TableNormal"/>
    <w:next w:val="DarkList-Accent2"/>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4">
    <w:name w:val="Lista oscura - Énfasis 34"/>
    <w:basedOn w:val="TableNormal"/>
    <w:next w:val="DarkList-Accent3"/>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4">
    <w:name w:val="Lista oscura - Énfasis 44"/>
    <w:basedOn w:val="TableNormal"/>
    <w:next w:val="DarkList-Accent4"/>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4">
    <w:name w:val="Lista oscura - Énfasis 54"/>
    <w:basedOn w:val="TableNormal"/>
    <w:next w:val="DarkList-Accent5"/>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4">
    <w:name w:val="Lista oscura - Énfasis 64"/>
    <w:basedOn w:val="TableNormal"/>
    <w:next w:val="DarkList-Accent6"/>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4">
    <w:name w:val="Sombreado vistoso4"/>
    <w:basedOn w:val="TableNormal"/>
    <w:next w:val="ColorfulShading"/>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4">
    <w:name w:val="Sombreado vistoso - Énfasis 14"/>
    <w:basedOn w:val="TableNormal"/>
    <w:next w:val="ColorfulShading-Accent1"/>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4">
    <w:name w:val="Sombreado vistoso - Énfasis 24"/>
    <w:basedOn w:val="TableNormal"/>
    <w:next w:val="ColorfulShading-Accent2"/>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4">
    <w:name w:val="Sombreado vistoso - Énfasis 34"/>
    <w:basedOn w:val="TableNormal"/>
    <w:next w:val="ColorfulShading-Accent3"/>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4">
    <w:name w:val="Sombreado vistoso - Énfasis 44"/>
    <w:basedOn w:val="TableNormal"/>
    <w:next w:val="ColorfulShading-Accent4"/>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4">
    <w:name w:val="Sombreado vistoso - Énfasis 54"/>
    <w:basedOn w:val="TableNormal"/>
    <w:next w:val="ColorfulShading-Accent5"/>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4">
    <w:name w:val="Sombreado vistoso - Énfasis 64"/>
    <w:basedOn w:val="TableNormal"/>
    <w:next w:val="ColorfulShading-Accent6"/>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4">
    <w:name w:val="Lista vistosa4"/>
    <w:basedOn w:val="TableNormal"/>
    <w:next w:val="ColorfulList"/>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4">
    <w:name w:val="Lista vistosa - Énfasis 14"/>
    <w:basedOn w:val="TableNormal"/>
    <w:next w:val="ColorfulList-Accent1"/>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4">
    <w:name w:val="Lista vistosa - Énfasis 24"/>
    <w:basedOn w:val="TableNormal"/>
    <w:next w:val="ColorfulList-Accent2"/>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4">
    <w:name w:val="Lista vistosa - Énfasis 34"/>
    <w:basedOn w:val="TableNormal"/>
    <w:next w:val="ColorfulList-Accent3"/>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4">
    <w:name w:val="Lista vistosa - Énfasis 44"/>
    <w:basedOn w:val="TableNormal"/>
    <w:next w:val="ColorfulList-Accent4"/>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4">
    <w:name w:val="Lista vistosa - Énfasis 54"/>
    <w:basedOn w:val="TableNormal"/>
    <w:next w:val="ColorfulList-Accent5"/>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4">
    <w:name w:val="Lista vistosa - Énfasis 64"/>
    <w:basedOn w:val="TableNormal"/>
    <w:next w:val="ColorfulList-Accent6"/>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4">
    <w:name w:val="Cuadrícula vistosa4"/>
    <w:basedOn w:val="TableNormal"/>
    <w:next w:val="ColorfulGrid"/>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4">
    <w:name w:val="Cuadrícula vistosa - Énfasis 14"/>
    <w:basedOn w:val="TableNormal"/>
    <w:next w:val="ColorfulGrid-Accent1"/>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4">
    <w:name w:val="Cuadrícula vistosa - Énfasis 24"/>
    <w:basedOn w:val="TableNormal"/>
    <w:next w:val="ColorfulGrid-Accent2"/>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4">
    <w:name w:val="Cuadrícula vistosa - Énfasis 34"/>
    <w:basedOn w:val="TableNormal"/>
    <w:next w:val="ColorfulGrid-Accent3"/>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4">
    <w:name w:val="Cuadrícula vistosa - Énfasis 44"/>
    <w:basedOn w:val="TableNormal"/>
    <w:next w:val="ColorfulGrid-Accent4"/>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4">
    <w:name w:val="Cuadrícula vistosa - Énfasis 54"/>
    <w:basedOn w:val="TableNormal"/>
    <w:next w:val="ColorfulGrid-Accent5"/>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4">
    <w:name w:val="Cuadrícula vistosa - Énfasis 64"/>
    <w:basedOn w:val="TableNormal"/>
    <w:next w:val="ColorfulGrid-Accent6"/>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numbering" w:customStyle="1" w:styleId="Sinlista5">
    <w:name w:val="Sin lista5"/>
    <w:next w:val="NoList"/>
    <w:uiPriority w:val="99"/>
    <w:semiHidden/>
    <w:unhideWhenUsed/>
    <w:rsid w:val="00C96136"/>
  </w:style>
  <w:style w:type="table" w:customStyle="1" w:styleId="Tablaconcuadrcula5">
    <w:name w:val="Tabla con cuadrícula5"/>
    <w:basedOn w:val="TableNormal"/>
    <w:next w:val="TableGrid"/>
    <w:uiPriority w:val="59"/>
    <w:rsid w:val="00C96136"/>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5">
    <w:name w:val="Sombreado claro5"/>
    <w:basedOn w:val="TableNormal"/>
    <w:next w:val="LightShading"/>
    <w:uiPriority w:val="60"/>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5">
    <w:name w:val="Sombreado claro - Énfasis 15"/>
    <w:basedOn w:val="TableNormal"/>
    <w:next w:val="LightShading-Accent1"/>
    <w:uiPriority w:val="60"/>
    <w:rsid w:val="00C96136"/>
    <w:pPr>
      <w:spacing w:after="0" w:line="240" w:lineRule="auto"/>
    </w:pPr>
    <w:rPr>
      <w:rFonts w:eastAsia="MS Mincho"/>
      <w:color w:val="365F91"/>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5">
    <w:name w:val="Sombreado claro - Énfasis 25"/>
    <w:basedOn w:val="TableNormal"/>
    <w:next w:val="LightShading-Accent2"/>
    <w:uiPriority w:val="60"/>
    <w:rsid w:val="00C96136"/>
    <w:pPr>
      <w:spacing w:after="0" w:line="240" w:lineRule="auto"/>
    </w:pPr>
    <w:rPr>
      <w:rFonts w:eastAsia="MS Mincho"/>
      <w:color w:val="943634"/>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5">
    <w:name w:val="Sombreado claro - Énfasis 35"/>
    <w:basedOn w:val="TableNormal"/>
    <w:next w:val="LightShading-Accent3"/>
    <w:uiPriority w:val="60"/>
    <w:rsid w:val="00C96136"/>
    <w:pPr>
      <w:spacing w:after="0" w:line="240" w:lineRule="auto"/>
    </w:pPr>
    <w:rPr>
      <w:rFonts w:eastAsia="MS Mincho"/>
      <w:color w:val="76923C"/>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5">
    <w:name w:val="Sombreado claro - Énfasis 45"/>
    <w:basedOn w:val="TableNormal"/>
    <w:next w:val="LightShading-Accent4"/>
    <w:uiPriority w:val="60"/>
    <w:rsid w:val="00C96136"/>
    <w:pPr>
      <w:spacing w:after="0" w:line="240" w:lineRule="auto"/>
    </w:pPr>
    <w:rPr>
      <w:rFonts w:eastAsia="MS Mincho"/>
      <w:color w:val="5F497A"/>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5">
    <w:name w:val="Sombreado claro - Énfasis 55"/>
    <w:basedOn w:val="TableNormal"/>
    <w:next w:val="LightShading-Accent5"/>
    <w:uiPriority w:val="60"/>
    <w:rsid w:val="00C96136"/>
    <w:pPr>
      <w:spacing w:after="0" w:line="240" w:lineRule="auto"/>
    </w:pPr>
    <w:rPr>
      <w:rFonts w:eastAsia="MS Mincho"/>
      <w:color w:val="31849B"/>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5">
    <w:name w:val="Sombreado claro - Énfasis 65"/>
    <w:basedOn w:val="TableNormal"/>
    <w:next w:val="LightShading-Accent6"/>
    <w:uiPriority w:val="60"/>
    <w:rsid w:val="00C96136"/>
    <w:pPr>
      <w:spacing w:after="0" w:line="240" w:lineRule="auto"/>
    </w:pPr>
    <w:rPr>
      <w:rFonts w:eastAsia="MS Mincho"/>
      <w:color w:val="E36C0A"/>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5">
    <w:name w:val="Lista clara5"/>
    <w:basedOn w:val="TableNormal"/>
    <w:next w:val="LightList"/>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5">
    <w:name w:val="Lista clara - Énfasis 15"/>
    <w:basedOn w:val="TableNormal"/>
    <w:next w:val="LightList-Accent1"/>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5">
    <w:name w:val="Lista clara - Énfasis 25"/>
    <w:basedOn w:val="TableNormal"/>
    <w:next w:val="LightList-Accent2"/>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5">
    <w:name w:val="Lista clara - Énfasis 35"/>
    <w:basedOn w:val="TableNormal"/>
    <w:next w:val="LightList-Accent3"/>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5">
    <w:name w:val="Lista clara - Énfasis 45"/>
    <w:basedOn w:val="TableNormal"/>
    <w:next w:val="LightList-Accent4"/>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5">
    <w:name w:val="Lista clara - Énfasis 55"/>
    <w:basedOn w:val="TableNormal"/>
    <w:next w:val="LightList-Accent5"/>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5">
    <w:name w:val="Lista clara - Énfasis 65"/>
    <w:basedOn w:val="TableNormal"/>
    <w:next w:val="LightList-Accent6"/>
    <w:uiPriority w:val="61"/>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5">
    <w:name w:val="Cuadrícula clara5"/>
    <w:basedOn w:val="TableNormal"/>
    <w:next w:val="LightGrid"/>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5">
    <w:name w:val="Cuadrícula clara - Énfasis 15"/>
    <w:basedOn w:val="TableNormal"/>
    <w:next w:val="LightGrid-Accent1"/>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5">
    <w:name w:val="Cuadrícula clara - Énfasis 25"/>
    <w:basedOn w:val="TableNormal"/>
    <w:next w:val="LightGrid-Accent2"/>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5">
    <w:name w:val="Cuadrícula clara - Énfasis 35"/>
    <w:basedOn w:val="TableNormal"/>
    <w:next w:val="LightGrid-Accent3"/>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5">
    <w:name w:val="Cuadrícula clara - Énfasis 45"/>
    <w:basedOn w:val="TableNormal"/>
    <w:next w:val="LightGrid-Accent4"/>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5">
    <w:name w:val="Cuadrícula clara - Énfasis 55"/>
    <w:basedOn w:val="TableNormal"/>
    <w:next w:val="LightGrid-Accent5"/>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5">
    <w:name w:val="Cuadrícula clara - Énfasis 65"/>
    <w:basedOn w:val="TableNormal"/>
    <w:next w:val="LightGrid-Accent6"/>
    <w:uiPriority w:val="62"/>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5">
    <w:name w:val="Sombreado medio 15"/>
    <w:basedOn w:val="TableNormal"/>
    <w:next w:val="MediumShading1"/>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5">
    <w:name w:val="Sombreado medio 1 - Énfasis 15"/>
    <w:basedOn w:val="TableNormal"/>
    <w:next w:val="MediumShading1-Accent1"/>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5">
    <w:name w:val="Sombreado medio 1 - Énfasis 25"/>
    <w:basedOn w:val="TableNormal"/>
    <w:next w:val="MediumShading1-Accent2"/>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5">
    <w:name w:val="Sombreado medio 1 - Énfasis 35"/>
    <w:basedOn w:val="TableNormal"/>
    <w:next w:val="MediumShading1-Accent3"/>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5">
    <w:name w:val="Sombreado medio 1 - Énfasis 45"/>
    <w:basedOn w:val="TableNormal"/>
    <w:next w:val="MediumShading1-Accent4"/>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5">
    <w:name w:val="Sombreado medio 1 - Énfasis 55"/>
    <w:basedOn w:val="TableNormal"/>
    <w:next w:val="MediumShading1-Accent5"/>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5">
    <w:name w:val="Sombreado medio 1 - Énfasis 65"/>
    <w:basedOn w:val="TableNormal"/>
    <w:next w:val="MediumShading1-Accent6"/>
    <w:uiPriority w:val="63"/>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5">
    <w:name w:val="Sombreado medio 25"/>
    <w:basedOn w:val="TableNormal"/>
    <w:next w:val="MediumShading2"/>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5">
    <w:name w:val="Sombreado medio 2 - Énfasis 15"/>
    <w:basedOn w:val="TableNormal"/>
    <w:next w:val="MediumShading2-Accent1"/>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5">
    <w:name w:val="Sombreado medio 2 - Énfasis 25"/>
    <w:basedOn w:val="TableNormal"/>
    <w:next w:val="MediumShading2-Accent2"/>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5">
    <w:name w:val="Sombreado medio 2 - Énfasis 35"/>
    <w:basedOn w:val="TableNormal"/>
    <w:next w:val="MediumShading2-Accent3"/>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5">
    <w:name w:val="Sombreado medio 2 - Énfasis 45"/>
    <w:basedOn w:val="TableNormal"/>
    <w:next w:val="MediumShading2-Accent4"/>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5">
    <w:name w:val="Sombreado medio 2 - Énfasis 55"/>
    <w:basedOn w:val="TableNormal"/>
    <w:next w:val="MediumShading2-Accent5"/>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5">
    <w:name w:val="Sombreado medio 2 - Énfasis 65"/>
    <w:basedOn w:val="TableNormal"/>
    <w:next w:val="MediumShading2-Accent6"/>
    <w:uiPriority w:val="64"/>
    <w:rsid w:val="00C96136"/>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5">
    <w:name w:val="Lista media 15"/>
    <w:basedOn w:val="TableNormal"/>
    <w:next w:val="MediumList1"/>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5">
    <w:name w:val="Lista media 1 - Énfasis 15"/>
    <w:basedOn w:val="TableNormal"/>
    <w:next w:val="MediumList1-Accent1"/>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5">
    <w:name w:val="Lista media 1 - Énfasis 25"/>
    <w:basedOn w:val="TableNormal"/>
    <w:next w:val="MediumList1-Accent2"/>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5">
    <w:name w:val="Lista media 1 - Énfasis 35"/>
    <w:basedOn w:val="TableNormal"/>
    <w:next w:val="MediumList1-Accent3"/>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5">
    <w:name w:val="Lista media 1 - Énfasis 45"/>
    <w:basedOn w:val="TableNormal"/>
    <w:next w:val="MediumList1-Accent4"/>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5">
    <w:name w:val="Lista media 1 - Énfasis 55"/>
    <w:basedOn w:val="TableNormal"/>
    <w:next w:val="MediumList1-Accent5"/>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5">
    <w:name w:val="Lista media 1 - Énfasis 65"/>
    <w:basedOn w:val="TableNormal"/>
    <w:next w:val="MediumList1-Accent6"/>
    <w:uiPriority w:val="65"/>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5">
    <w:name w:val="Lista media 25"/>
    <w:basedOn w:val="TableNormal"/>
    <w:next w:val="MediumList2"/>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5">
    <w:name w:val="Lista media 2 - Énfasis 15"/>
    <w:basedOn w:val="TableNormal"/>
    <w:next w:val="MediumList2-Accent1"/>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5">
    <w:name w:val="Lista media 2 - Énfasis 25"/>
    <w:basedOn w:val="TableNormal"/>
    <w:next w:val="MediumList2-Accent2"/>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5">
    <w:name w:val="Lista media 2 - Énfasis 35"/>
    <w:basedOn w:val="TableNormal"/>
    <w:next w:val="MediumList2-Accent3"/>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5">
    <w:name w:val="Lista media 2 - Énfasis 45"/>
    <w:basedOn w:val="TableNormal"/>
    <w:next w:val="MediumList2-Accent4"/>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5">
    <w:name w:val="Lista media 2 - Énfasis 55"/>
    <w:basedOn w:val="TableNormal"/>
    <w:next w:val="MediumList2-Accent5"/>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5">
    <w:name w:val="Lista media 2 - Énfasis 65"/>
    <w:basedOn w:val="TableNormal"/>
    <w:next w:val="MediumList2-Accent6"/>
    <w:uiPriority w:val="66"/>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5">
    <w:name w:val="Cuadrícula media 15"/>
    <w:basedOn w:val="TableNormal"/>
    <w:next w:val="MediumGrid1"/>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5">
    <w:name w:val="Cuadrícula media 1 - Énfasis 15"/>
    <w:basedOn w:val="TableNormal"/>
    <w:next w:val="MediumGrid1-Accent1"/>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5">
    <w:name w:val="Cuadrícula media 1 - Énfasis 25"/>
    <w:basedOn w:val="TableNormal"/>
    <w:next w:val="MediumGrid1-Accent2"/>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5">
    <w:name w:val="Cuadrícula media 1 - Énfasis 35"/>
    <w:basedOn w:val="TableNormal"/>
    <w:next w:val="MediumGrid1-Accent3"/>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5">
    <w:name w:val="Cuadrícula media 1 - Énfasis 45"/>
    <w:basedOn w:val="TableNormal"/>
    <w:next w:val="MediumGrid1-Accent4"/>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5">
    <w:name w:val="Cuadrícula media 1 - Énfasis 55"/>
    <w:basedOn w:val="TableNormal"/>
    <w:next w:val="MediumGrid1-Accent5"/>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5">
    <w:name w:val="Cuadrícula media 1 - Énfasis 65"/>
    <w:basedOn w:val="TableNormal"/>
    <w:next w:val="MediumGrid1-Accent6"/>
    <w:uiPriority w:val="67"/>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5">
    <w:name w:val="Cuadrícula media 25"/>
    <w:basedOn w:val="TableNormal"/>
    <w:next w:val="MediumGrid2"/>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5">
    <w:name w:val="Cuadrícula media 2 - Énfasis 15"/>
    <w:basedOn w:val="TableNormal"/>
    <w:next w:val="MediumGrid2-Accent1"/>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5">
    <w:name w:val="Cuadrícula media 2 - Énfasis 25"/>
    <w:basedOn w:val="TableNormal"/>
    <w:next w:val="MediumGrid2-Accent2"/>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5">
    <w:name w:val="Cuadrícula media 2 - Énfasis 35"/>
    <w:basedOn w:val="TableNormal"/>
    <w:next w:val="MediumGrid2-Accent3"/>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5">
    <w:name w:val="Cuadrícula media 2 - Énfasis 45"/>
    <w:basedOn w:val="TableNormal"/>
    <w:next w:val="MediumGrid2-Accent4"/>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5">
    <w:name w:val="Cuadrícula media 2 - Énfasis 55"/>
    <w:basedOn w:val="TableNormal"/>
    <w:next w:val="MediumGrid2-Accent5"/>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5">
    <w:name w:val="Cuadrícula media 2 - Énfasis 65"/>
    <w:basedOn w:val="TableNormal"/>
    <w:next w:val="MediumGrid2-Accent6"/>
    <w:uiPriority w:val="68"/>
    <w:rsid w:val="00C96136"/>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5">
    <w:name w:val="Cuadrícula media 35"/>
    <w:basedOn w:val="TableNormal"/>
    <w:next w:val="MediumGrid3"/>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5">
    <w:name w:val="Cuadrícula media 3 - Énfasis 15"/>
    <w:basedOn w:val="TableNormal"/>
    <w:next w:val="MediumGrid3-Accent1"/>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5">
    <w:name w:val="Cuadrícula media 3 - Énfasis 25"/>
    <w:basedOn w:val="TableNormal"/>
    <w:next w:val="MediumGrid3-Accent2"/>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5">
    <w:name w:val="Cuadrícula media 3 - Énfasis 35"/>
    <w:basedOn w:val="TableNormal"/>
    <w:next w:val="MediumGrid3-Accent3"/>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5">
    <w:name w:val="Cuadrícula media 3 - Énfasis 45"/>
    <w:basedOn w:val="TableNormal"/>
    <w:next w:val="MediumGrid3-Accent4"/>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5">
    <w:name w:val="Cuadrícula media 3 - Énfasis 55"/>
    <w:basedOn w:val="TableNormal"/>
    <w:next w:val="MediumGrid3-Accent5"/>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5">
    <w:name w:val="Cuadrícula media 3 - Énfasis 65"/>
    <w:basedOn w:val="TableNormal"/>
    <w:next w:val="MediumGrid3-Accent6"/>
    <w:uiPriority w:val="69"/>
    <w:rsid w:val="00C96136"/>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5">
    <w:name w:val="Lista oscura5"/>
    <w:basedOn w:val="TableNormal"/>
    <w:next w:val="DarkList"/>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5">
    <w:name w:val="Lista oscura - Énfasis 15"/>
    <w:basedOn w:val="TableNormal"/>
    <w:next w:val="DarkList-Accent1"/>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5">
    <w:name w:val="Lista oscura - Énfasis 25"/>
    <w:basedOn w:val="TableNormal"/>
    <w:next w:val="DarkList-Accent2"/>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5">
    <w:name w:val="Lista oscura - Énfasis 35"/>
    <w:basedOn w:val="TableNormal"/>
    <w:next w:val="DarkList-Accent3"/>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5">
    <w:name w:val="Lista oscura - Énfasis 45"/>
    <w:basedOn w:val="TableNormal"/>
    <w:next w:val="DarkList-Accent4"/>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5">
    <w:name w:val="Lista oscura - Énfasis 55"/>
    <w:basedOn w:val="TableNormal"/>
    <w:next w:val="DarkList-Accent5"/>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5">
    <w:name w:val="Lista oscura - Énfasis 65"/>
    <w:basedOn w:val="TableNormal"/>
    <w:next w:val="DarkList-Accent6"/>
    <w:uiPriority w:val="70"/>
    <w:rsid w:val="00C96136"/>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5">
    <w:name w:val="Sombreado vistoso5"/>
    <w:basedOn w:val="TableNormal"/>
    <w:next w:val="ColorfulShading"/>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5">
    <w:name w:val="Sombreado vistoso - Énfasis 15"/>
    <w:basedOn w:val="TableNormal"/>
    <w:next w:val="ColorfulShading-Accent1"/>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5">
    <w:name w:val="Sombreado vistoso - Énfasis 25"/>
    <w:basedOn w:val="TableNormal"/>
    <w:next w:val="ColorfulShading-Accent2"/>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5">
    <w:name w:val="Sombreado vistoso - Énfasis 35"/>
    <w:basedOn w:val="TableNormal"/>
    <w:next w:val="ColorfulShading-Accent3"/>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5">
    <w:name w:val="Sombreado vistoso - Énfasis 45"/>
    <w:basedOn w:val="TableNormal"/>
    <w:next w:val="ColorfulShading-Accent4"/>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5">
    <w:name w:val="Sombreado vistoso - Énfasis 55"/>
    <w:basedOn w:val="TableNormal"/>
    <w:next w:val="ColorfulShading-Accent5"/>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5">
    <w:name w:val="Sombreado vistoso - Énfasis 65"/>
    <w:basedOn w:val="TableNormal"/>
    <w:next w:val="ColorfulShading-Accent6"/>
    <w:uiPriority w:val="71"/>
    <w:rsid w:val="00C96136"/>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5">
    <w:name w:val="Lista vistosa5"/>
    <w:basedOn w:val="TableNormal"/>
    <w:next w:val="ColorfulList"/>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5">
    <w:name w:val="Lista vistosa - Énfasis 15"/>
    <w:basedOn w:val="TableNormal"/>
    <w:next w:val="ColorfulList-Accent1"/>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5">
    <w:name w:val="Lista vistosa - Énfasis 25"/>
    <w:basedOn w:val="TableNormal"/>
    <w:next w:val="ColorfulList-Accent2"/>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5">
    <w:name w:val="Lista vistosa - Énfasis 35"/>
    <w:basedOn w:val="TableNormal"/>
    <w:next w:val="ColorfulList-Accent3"/>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5">
    <w:name w:val="Lista vistosa - Énfasis 45"/>
    <w:basedOn w:val="TableNormal"/>
    <w:next w:val="ColorfulList-Accent4"/>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5">
    <w:name w:val="Lista vistosa - Énfasis 55"/>
    <w:basedOn w:val="TableNormal"/>
    <w:next w:val="ColorfulList-Accent5"/>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5">
    <w:name w:val="Lista vistosa - Énfasis 65"/>
    <w:basedOn w:val="TableNormal"/>
    <w:next w:val="ColorfulList-Accent6"/>
    <w:uiPriority w:val="72"/>
    <w:rsid w:val="00C96136"/>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5">
    <w:name w:val="Cuadrícula vistosa5"/>
    <w:basedOn w:val="TableNormal"/>
    <w:next w:val="ColorfulGrid"/>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5">
    <w:name w:val="Cuadrícula vistosa - Énfasis 15"/>
    <w:basedOn w:val="TableNormal"/>
    <w:next w:val="ColorfulGrid-Accent1"/>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5">
    <w:name w:val="Cuadrícula vistosa - Énfasis 25"/>
    <w:basedOn w:val="TableNormal"/>
    <w:next w:val="ColorfulGrid-Accent2"/>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5">
    <w:name w:val="Cuadrícula vistosa - Énfasis 35"/>
    <w:basedOn w:val="TableNormal"/>
    <w:next w:val="ColorfulGrid-Accent3"/>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5">
    <w:name w:val="Cuadrícula vistosa - Énfasis 45"/>
    <w:basedOn w:val="TableNormal"/>
    <w:next w:val="ColorfulGrid-Accent4"/>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5">
    <w:name w:val="Cuadrícula vistosa - Énfasis 55"/>
    <w:basedOn w:val="TableNormal"/>
    <w:next w:val="ColorfulGrid-Accent5"/>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5">
    <w:name w:val="Cuadrícula vistosa - Énfasis 65"/>
    <w:basedOn w:val="TableNormal"/>
    <w:next w:val="ColorfulGrid-Accent6"/>
    <w:uiPriority w:val="73"/>
    <w:rsid w:val="00C96136"/>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Bibliography">
    <w:name w:val="Bibliography"/>
    <w:basedOn w:val="Normal"/>
    <w:next w:val="Normal"/>
    <w:uiPriority w:val="37"/>
    <w:unhideWhenUsed/>
    <w:rsid w:val="00884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71814">
      <w:bodyDiv w:val="1"/>
      <w:marLeft w:val="0"/>
      <w:marRight w:val="0"/>
      <w:marTop w:val="0"/>
      <w:marBottom w:val="0"/>
      <w:divBdr>
        <w:top w:val="none" w:sz="0" w:space="0" w:color="auto"/>
        <w:left w:val="none" w:sz="0" w:space="0" w:color="auto"/>
        <w:bottom w:val="none" w:sz="0" w:space="0" w:color="auto"/>
        <w:right w:val="none" w:sz="0" w:space="0" w:color="auto"/>
      </w:divBdr>
    </w:div>
    <w:div w:id="962426534">
      <w:bodyDiv w:val="1"/>
      <w:marLeft w:val="0"/>
      <w:marRight w:val="0"/>
      <w:marTop w:val="0"/>
      <w:marBottom w:val="0"/>
      <w:divBdr>
        <w:top w:val="none" w:sz="0" w:space="0" w:color="auto"/>
        <w:left w:val="none" w:sz="0" w:space="0" w:color="auto"/>
        <w:bottom w:val="none" w:sz="0" w:space="0" w:color="auto"/>
        <w:right w:val="none" w:sz="0" w:space="0" w:color="auto"/>
      </w:divBdr>
    </w:div>
    <w:div w:id="1096558651">
      <w:bodyDiv w:val="1"/>
      <w:marLeft w:val="0"/>
      <w:marRight w:val="0"/>
      <w:marTop w:val="0"/>
      <w:marBottom w:val="0"/>
      <w:divBdr>
        <w:top w:val="none" w:sz="0" w:space="0" w:color="auto"/>
        <w:left w:val="none" w:sz="0" w:space="0" w:color="auto"/>
        <w:bottom w:val="none" w:sz="0" w:space="0" w:color="auto"/>
        <w:right w:val="none" w:sz="0" w:space="0" w:color="auto"/>
      </w:divBdr>
    </w:div>
    <w:div w:id="135581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ne.gob.gt"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INE nueva imagen 2025">
      <a:dk1>
        <a:srgbClr val="004080"/>
      </a:dk1>
      <a:lt1>
        <a:srgbClr val="FFFFFF"/>
      </a:lt1>
      <a:dk2>
        <a:srgbClr val="0080FF"/>
      </a:dk2>
      <a:lt2>
        <a:srgbClr val="D9D9D9"/>
      </a:lt2>
      <a:accent1>
        <a:srgbClr val="FF5500"/>
      </a:accent1>
      <a:accent2>
        <a:srgbClr val="9DD926"/>
      </a:accent2>
      <a:accent3>
        <a:srgbClr val="A97EFF"/>
      </a:accent3>
      <a:accent4>
        <a:srgbClr val="FFD500"/>
      </a:accent4>
      <a:accent5>
        <a:srgbClr val="4D4D4D"/>
      </a:accent5>
      <a:accent6>
        <a:srgbClr val="004080"/>
      </a:accent6>
      <a:hlink>
        <a:srgbClr val="0080FF"/>
      </a:hlink>
      <a:folHlink>
        <a:srgbClr val="999999"/>
      </a:folHlink>
    </a:clrScheme>
    <a:fontScheme name="INE nueva imagen 2025">
      <a:majorFont>
        <a:latin typeface="Ubuntu Sans ExtraBold"/>
        <a:ea typeface=""/>
        <a:cs typeface=""/>
      </a:majorFont>
      <a:minorFont>
        <a:latin typeface="Ubuntu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INE - Plantilla de presentación" id="{7DAE4F5A-C995-2A47-B34E-81FCFE71123E}" vid="{7D3CD7C4-27DD-DD4F-B256-50716753EB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Ins26</b:Tag>
    <b:SourceType>InternetSite</b:SourceType>
    <b:Guid>{361F89E3-1583-497F-9F62-C3B5F73B60F6}</b:Guid>
    <b:Title>Misión y Visión</b:Title>
    <b:Year>2026</b:Year>
    <b:Month>mayo</b:Month>
    <b:Day>15</b:Day>
    <b:Author>
      <b:Author>
        <b:NameList>
          <b:Person>
            <b:Last>Estadística</b:Last>
            <b:First>Instituto</b:First>
            <b:Middle>Nacional de</b:Middle>
          </b:Person>
        </b:NameList>
      </b:Author>
    </b:Author>
    <b:URL>https://www.ine.gob.gt/institucion/mision-y-vision/</b:URL>
    <b:RefOrder>1</b:RefOrder>
  </b:Source>
  <b:Source>
    <b:Tag>Ban26</b:Tag>
    <b:SourceType>InternetSite</b:SourceType>
    <b:Guid>{8CB1BB44-3A76-4350-A593-83AAF1A56D31}</b:Guid>
    <b:Author>
      <b:Author>
        <b:NameList>
          <b:Person>
            <b:Last>Banguat</b:Last>
          </b:Person>
        </b:NameList>
      </b:Author>
    </b:Author>
    <b:Title>Banco de Guatemala</b:Title>
    <b:InternetSiteTitle>Banco de Guatemala</b:InternetSiteTitle>
    <b:Year>2026</b:Year>
    <b:Month>Mayo</b:Month>
    <b:Day>27</b:Day>
    <b:URL>https://banguat.gob.gt/page/politica-monetaria-cambiaria-y-crediticia</b:URL>
    <b:RefOrder>2</b:RefOrder>
  </b:Source>
  <b:Source>
    <b:Tag>Fun20</b:Tag>
    <b:SourceType>BookSection</b:SourceType>
    <b:Guid>{B6BD242A-1748-49C5-90EA-ACE133BE55AC}</b:Guid>
    <b:Title>Consumer Price Index Manual</b:Title>
    <b:InternetSiteTitle>Concepts and Methods</b:InternetSiteTitle>
    <b:Year>2020</b:Year>
    <b:URL>https://doi.org/10.5089/9781484354841.069</b:URL>
    <b:Author>
      <b:Author>
        <b:NameList>
          <b:Person>
            <b:Last>Fund</b:Last>
            <b:First>International</b:First>
            <b:Middle>Monetary</b:Middle>
          </b:Person>
        </b:NameList>
      </b:Author>
    </b:Author>
    <b:Pages>177, 192</b:Pages>
    <b:BookTitle>Concepts and Methods</b:BookTitle>
    <b:RefOrder>3</b:RefOrder>
  </b:Source>
  <b:Source>
    <b:Tag>INE</b:Tag>
    <b:SourceType>Misc</b:SourceType>
    <b:Guid>{18EB20AC-386C-40F2-9A3A-F69B7CF214A0}</b:Guid>
    <b:Author>
      <b:Author>
        <b:NameList>
          <b:Person>
            <b:Last>INE</b:Last>
          </b:Person>
        </b:NameList>
      </b:Author>
    </b:Author>
    <b:Title>Nota Técnica DIEC-ICC-001</b:Title>
    <b:PublicationTitle>Avances del Índice de Costos de Construcción</b:PublicationTitle>
    <b:Year>2026</b:Year>
    <b:City>Guatemala</b:City>
    <b:CountryRegion>Guatemala</b:CountryRegion>
    <b:RefOrder>4</b:RefOrder>
  </b:Source>
</b:Sources>
</file>

<file path=customXml/itemProps1.xml><?xml version="1.0" encoding="utf-8"?>
<ds:datastoreItem xmlns:ds="http://schemas.openxmlformats.org/officeDocument/2006/customXml" ds:itemID="{0F8F5B71-91AE-4BED-820D-04F51BBF73B4}">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3249</Words>
  <Characters>18521</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Índice de Precios del Productor</vt:lpstr>
    </vt:vector>
  </TitlesOfParts>
  <Company/>
  <LinksUpToDate>false</LinksUpToDate>
  <CharactersWithSpaces>21727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Índice de Precios del Productor</dc:title>
  <dc:subject/>
  <dc:creator>ine</dc:creator>
  <cp:keywords/>
  <dc:description/>
  <cp:lastModifiedBy>Ernestina Brigida Perez Ardiles</cp:lastModifiedBy>
  <cp:revision>2</cp:revision>
  <cp:lastPrinted>2025-10-21T19:18:00Z</cp:lastPrinted>
  <dcterms:created xsi:type="dcterms:W3CDTF">2026-05-29T18:35:00Z</dcterms:created>
  <dcterms:modified xsi:type="dcterms:W3CDTF">2026-05-29T18:35:00Z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d75c08f1-f143-4d48-88e0-334f791107e1</vt:lpwstr>
  </property>
</Properties>
</file>