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111827"/>
          <w:sz w:val="44"/>
        </w:rPr>
        <w:t>Earl Hickson Jr.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6D28D9"/>
          <w:sz w:val="26"/>
        </w:rPr>
        <w:t>UX Engineer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4B5563"/>
          <w:sz w:val="19"/>
        </w:rPr>
        <w:t>Parsippany, NJ  ·  e@ehicksonjr.com  ·  ehicksonjr.com  ·  github.com/Epetaway  ·  linkedin.com/in/earlhicksonjr</w:t>
      </w:r>
    </w:p>
    <w:p>
      <w:pPr>
        <w:pBdr>
          <w:bottom w:val="single" w:sz="4" w:space="1" w:color="E5E7EB"/>
        </w:pBdr>
        <w:spacing w:before="40" w:after="80"/>
      </w:pPr>
    </w:p>
    <w:p>
      <w:pPr>
        <w:spacing w:before="80" w:after="80"/>
      </w:pPr>
      <w:r>
        <w:rPr>
          <w:rFonts w:ascii="Calibri" w:hAnsi="Calibri"/>
          <w:b w:val="0"/>
          <w:i w:val="0"/>
          <w:color w:val="4B5563"/>
          <w:sz w:val="20"/>
        </w:rPr>
        <w:t>UX Engineer with 10+ years building accessible, human-centered digital products across healthcare, media, enterprise, and consumer apps. BFA in Graphic Design from Kean University combined with deep front-end engineering fluency — React, TypeScript, Tailwind CSS, Node.js, and WCAG 2.1 AA. Experienced in design systems, REST API integrations, mobile (React Native/Expo), and full-stack product work. Currently open to full-time roles where design craft and engineering rigor both matter.</w:t>
      </w:r>
    </w:p>
    <w:p>
      <w:pPr>
        <w:spacing w:before="240" w:after="80"/>
        <w:pBdr>
          <w:bottom w:val="single" w:sz="4" w:space="1" w:color="E5E7EB"/>
        </w:pBdr>
      </w:pPr>
      <w:r>
        <w:rPr>
          <w:rFonts w:ascii="Calibri" w:hAnsi="Calibri"/>
          <w:b/>
          <w:i w:val="0"/>
          <w:color w:val="6D28D9"/>
          <w:sz w:val="16"/>
        </w:rPr>
        <w:t>CORE SKILLS</w:t>
      </w:r>
    </w:p>
    <w:p>
      <w:pPr>
        <w:spacing w:before="40" w:after="40"/>
      </w:pPr>
      <w:r>
        <w:rPr>
          <w:rFonts w:ascii="Calibri" w:hAnsi="Calibri"/>
          <w:b/>
          <w:i w:val="0"/>
          <w:color w:val="111827"/>
          <w:sz w:val="20"/>
        </w:rPr>
        <w:t xml:space="preserve">Frontend:  </w:t>
      </w:r>
      <w:r>
        <w:rPr>
          <w:rFonts w:ascii="Calibri" w:hAnsi="Calibri"/>
          <w:b w:val="0"/>
          <w:i w:val="0"/>
          <w:color w:val="4B5563"/>
          <w:sz w:val="20"/>
        </w:rPr>
        <w:t>React 18, TypeScript, JavaScript (ES2022+), HTML5, CSS3, Tailwind CSS, Next.js, React Native (Expo)</w:t>
      </w:r>
    </w:p>
    <w:p>
      <w:pPr>
        <w:spacing w:before="40" w:after="40"/>
      </w:pPr>
      <w:r>
        <w:rPr>
          <w:rFonts w:ascii="Calibri" w:hAnsi="Calibri"/>
          <w:b/>
          <w:i w:val="0"/>
          <w:color w:val="111827"/>
          <w:sz w:val="20"/>
        </w:rPr>
        <w:t xml:space="preserve">Backend / API:  </w:t>
      </w:r>
      <w:r>
        <w:rPr>
          <w:rFonts w:ascii="Calibri" w:hAnsi="Calibri"/>
          <w:b w:val="0"/>
          <w:i w:val="0"/>
          <w:color w:val="4B5563"/>
          <w:sz w:val="20"/>
        </w:rPr>
        <w:t>Node.js, Express.js, PostgreSQL, Prisma, Drizzle ORM, REST APIs, .NET integration</w:t>
      </w:r>
    </w:p>
    <w:p>
      <w:pPr>
        <w:spacing w:before="40" w:after="40"/>
      </w:pPr>
      <w:r>
        <w:rPr>
          <w:rFonts w:ascii="Calibri" w:hAnsi="Calibri"/>
          <w:b/>
          <w:i w:val="0"/>
          <w:color w:val="111827"/>
          <w:sz w:val="20"/>
        </w:rPr>
        <w:t xml:space="preserve">Design:  </w:t>
      </w:r>
      <w:r>
        <w:rPr>
          <w:rFonts w:ascii="Calibri" w:hAnsi="Calibri"/>
          <w:b w:val="0"/>
          <w:i w:val="0"/>
          <w:color w:val="4B5563"/>
          <w:sz w:val="20"/>
        </w:rPr>
        <w:t>Figma, design systems, WCAG 2.1 AA, BFA in Graphic Design, component architecture</w:t>
      </w:r>
    </w:p>
    <w:p>
      <w:pPr>
        <w:spacing w:before="40" w:after="40"/>
      </w:pPr>
      <w:r>
        <w:rPr>
          <w:rFonts w:ascii="Calibri" w:hAnsi="Calibri"/>
          <w:b/>
          <w:i w:val="0"/>
          <w:color w:val="111827"/>
          <w:sz w:val="20"/>
        </w:rPr>
        <w:t xml:space="preserve">Tooling:  </w:t>
      </w:r>
      <w:r>
        <w:rPr>
          <w:rFonts w:ascii="Calibri" w:hAnsi="Calibri"/>
          <w:b w:val="0"/>
          <w:i w:val="0"/>
          <w:color w:val="4B5563"/>
          <w:sz w:val="20"/>
        </w:rPr>
        <w:t>Vite, Git, Vitest, Jest, Playwright, Maestro E2E, Google Analytics, Hotjar, SendGrid</w:t>
      </w:r>
    </w:p>
    <w:p>
      <w:pPr>
        <w:spacing w:before="40" w:after="40"/>
      </w:pPr>
      <w:r>
        <w:rPr>
          <w:rFonts w:ascii="Calibri" w:hAnsi="Calibri"/>
          <w:b/>
          <w:i w:val="0"/>
          <w:color w:val="111827"/>
          <w:sz w:val="20"/>
        </w:rPr>
        <w:t xml:space="preserve">Platforms:  </w:t>
      </w:r>
      <w:r>
        <w:rPr>
          <w:rFonts w:ascii="Calibri" w:hAnsi="Calibri"/>
          <w:b w:val="0"/>
          <w:i w:val="0"/>
          <w:color w:val="4B5563"/>
          <w:sz w:val="20"/>
        </w:rPr>
        <w:t>Wix CMS, Bootstrap 5, Radix UI, Framer Motion, Zen Planner API, Wix</w:t>
      </w:r>
    </w:p>
    <w:p>
      <w:pPr>
        <w:spacing w:before="240" w:after="80"/>
        <w:pBdr>
          <w:bottom w:val="single" w:sz="4" w:space="1" w:color="E5E7EB"/>
        </w:pBdr>
      </w:pPr>
      <w:r>
        <w:rPr>
          <w:rFonts w:ascii="Calibri" w:hAnsi="Calibri"/>
          <w:b/>
          <w:i w:val="0"/>
          <w:color w:val="6D28D9"/>
          <w:sz w:val="16"/>
        </w:rPr>
        <w:t>EXPERIENCE</w:t>
      </w:r>
    </w:p>
    <w:p>
      <w:pPr>
        <w:spacing w:before="160" w:after="20"/>
      </w:pPr>
      <w:r>
        <w:rPr>
          <w:rFonts w:ascii="Calibri" w:hAnsi="Calibri"/>
          <w:b/>
          <w:i w:val="0"/>
          <w:color w:val="111827"/>
          <w:sz w:val="22"/>
        </w:rPr>
        <w:t>AMA Fight Club</w:t>
      </w:r>
      <w:r>
        <w:rPr>
          <w:rFonts w:ascii="Calibri" w:hAnsi="Calibri"/>
          <w:b w:val="0"/>
          <w:i w:val="0"/>
          <w:color w:val="9CA3AF"/>
          <w:sz w:val="22"/>
        </w:rPr>
        <w:t xml:space="preserve">   ·   </w:t>
      </w:r>
      <w:r>
        <w:rPr>
          <w:rFonts w:ascii="Calibri" w:hAnsi="Calibri"/>
          <w:b w:val="0"/>
          <w:i/>
          <w:color w:val="4B5563"/>
          <w:sz w:val="20"/>
        </w:rPr>
        <w:t>Jan 2025 – Present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6D28D9"/>
          <w:sz w:val="20"/>
        </w:rPr>
        <w:t>Front-End Developer &amp; Digital Integration Specialist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4B5563"/>
          <w:sz w:val="20"/>
        </w:rPr>
        <w:t>›  Led responsive site redesign in Wix CMS; improved mobile layout, navigation, and brand consistency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4B5563"/>
          <w:sz w:val="20"/>
        </w:rPr>
        <w:t>›  Integrated Zen Planner API for lead capture and CRM sync, reducing manual intake friction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4B5563"/>
          <w:sz w:val="20"/>
        </w:rPr>
        <w:t>›  Built ZipRecruiter form integrations to streamline staff recruitment workflows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4B5563"/>
          <w:sz w:val="20"/>
        </w:rPr>
        <w:t>›  Designed and produced branded digital marketing assets, QR campaigns, and promotional materials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4B5563"/>
          <w:sz w:val="20"/>
        </w:rPr>
        <w:t>›  Serve as digital strategy advisor to leadership, guiding platform and tooling decisions</w:t>
      </w:r>
    </w:p>
    <w:p>
      <w:pPr>
        <w:spacing w:before="160" w:after="20"/>
      </w:pPr>
      <w:r>
        <w:rPr>
          <w:rFonts w:ascii="Calibri" w:hAnsi="Calibri"/>
          <w:b/>
          <w:i w:val="0"/>
          <w:color w:val="111827"/>
          <w:sz w:val="22"/>
        </w:rPr>
        <w:t>Asembia</w:t>
      </w:r>
      <w:r>
        <w:rPr>
          <w:rFonts w:ascii="Calibri" w:hAnsi="Calibri"/>
          <w:b w:val="0"/>
          <w:i w:val="0"/>
          <w:color w:val="9CA3AF"/>
          <w:sz w:val="22"/>
        </w:rPr>
        <w:t xml:space="preserve">   ·   </w:t>
      </w:r>
      <w:r>
        <w:rPr>
          <w:rFonts w:ascii="Calibri" w:hAnsi="Calibri"/>
          <w:b w:val="0"/>
          <w:i/>
          <w:color w:val="4B5563"/>
          <w:sz w:val="20"/>
        </w:rPr>
        <w:t>Dec 2023 – Oct 2024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6D28D9"/>
          <w:sz w:val="20"/>
        </w:rPr>
        <w:t>Front-End Developer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4B5563"/>
          <w:sz w:val="20"/>
        </w:rPr>
        <w:t>›  Audited a fragmented enterprise codebase across HIPAA-compliant healthcare platforms and built a cohesive design system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4B5563"/>
          <w:sz w:val="20"/>
        </w:rPr>
        <w:t>›  Led Bootstrap 3 → 5 migration; created a reusable component library adopted across the engineering team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4B5563"/>
          <w:sz w:val="20"/>
        </w:rPr>
        <w:t>›  Simplified prescriber portal data layouts to reduce cognitive load for clinical users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4B5563"/>
          <w:sz w:val="20"/>
        </w:rPr>
        <w:t>›  Implemented REST API integrations within a .NET backend environment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4B5563"/>
          <w:sz w:val="20"/>
        </w:rPr>
        <w:t>›  Established WCAG 2.1 AA accessibility standards across regulated healthcare UIs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4B5563"/>
          <w:sz w:val="20"/>
        </w:rPr>
        <w:t>›  Presented new component architecture directly to CEO; secured buy-in and cross-team adoption</w:t>
      </w:r>
    </w:p>
    <w:p>
      <w:pPr>
        <w:spacing w:before="160" w:after="20"/>
      </w:pPr>
      <w:r>
        <w:rPr>
          <w:rFonts w:ascii="Calibri" w:hAnsi="Calibri"/>
          <w:b/>
          <w:i w:val="0"/>
          <w:color w:val="111827"/>
          <w:sz w:val="22"/>
        </w:rPr>
        <w:t>BroadcastMed</w:t>
      </w:r>
      <w:r>
        <w:rPr>
          <w:rFonts w:ascii="Calibri" w:hAnsi="Calibri"/>
          <w:b w:val="0"/>
          <w:i w:val="0"/>
          <w:color w:val="9CA3AF"/>
          <w:sz w:val="22"/>
        </w:rPr>
        <w:t xml:space="preserve">   ·   </w:t>
      </w:r>
      <w:r>
        <w:rPr>
          <w:rFonts w:ascii="Calibri" w:hAnsi="Calibri"/>
          <w:b w:val="0"/>
          <w:i/>
          <w:color w:val="4B5563"/>
          <w:sz w:val="20"/>
        </w:rPr>
        <w:t>Nov 2021 – Mar 2023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6D28D9"/>
          <w:sz w:val="20"/>
        </w:rPr>
        <w:t>Lead Designer &amp; Front-End Developer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4B5563"/>
          <w:sz w:val="20"/>
        </w:rPr>
        <w:t>›  Built healthcare marketing microsites in a proprietary CMS for pharma and medical device clients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4B5563"/>
          <w:sz w:val="20"/>
        </w:rPr>
        <w:t>›  Designed and shipped a standardized HTML email system, bringing consistency to multi-client production workflows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4B5563"/>
          <w:sz w:val="20"/>
        </w:rPr>
        <w:t>›  Used Google Analytics and Hotjar to drive data-informed UX decisions on lead capture flows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4B5563"/>
          <w:sz w:val="20"/>
        </w:rPr>
        <w:t>›  Mentored junior developers and designers; established code review and QA practices</w:t>
      </w:r>
    </w:p>
    <w:p>
      <w:pPr>
        <w:spacing w:before="160" w:after="20"/>
      </w:pPr>
      <w:r>
        <w:rPr>
          <w:rFonts w:ascii="Calibri" w:hAnsi="Calibri"/>
          <w:b/>
          <w:i w:val="0"/>
          <w:color w:val="111827"/>
          <w:sz w:val="22"/>
        </w:rPr>
        <w:t>Career Exploration Period</w:t>
      </w:r>
      <w:r>
        <w:rPr>
          <w:rFonts w:ascii="Calibri" w:hAnsi="Calibri"/>
          <w:b w:val="0"/>
          <w:i w:val="0"/>
          <w:color w:val="9CA3AF"/>
          <w:sz w:val="22"/>
        </w:rPr>
        <w:t xml:space="preserve">   ·   </w:t>
      </w:r>
      <w:r>
        <w:rPr>
          <w:rFonts w:ascii="Calibri" w:hAnsi="Calibri"/>
          <w:b w:val="0"/>
          <w:i/>
          <w:color w:val="4B5563"/>
          <w:sz w:val="20"/>
        </w:rPr>
        <w:t>Feb – Nov 2023</w:t>
      </w:r>
    </w:p>
    <w:p>
      <w:pPr>
        <w:spacing w:before="0" w:after="60"/>
      </w:pPr>
      <w:r>
        <w:rPr>
          <w:rFonts w:ascii="Calibri" w:hAnsi="Calibri"/>
          <w:b w:val="0"/>
          <w:i/>
          <w:color w:val="9CA3AF"/>
          <w:sz w:val="20"/>
        </w:rPr>
        <w:t>Between full-time roles; personal development, side projects, and targeted job search.</w:t>
      </w:r>
    </w:p>
    <w:p>
      <w:pPr>
        <w:spacing w:before="160" w:after="20"/>
      </w:pPr>
      <w:r>
        <w:rPr>
          <w:rFonts w:ascii="Calibri" w:hAnsi="Calibri"/>
          <w:b/>
          <w:i w:val="0"/>
          <w:color w:val="111827"/>
          <w:sz w:val="22"/>
        </w:rPr>
        <w:t>Merck</w:t>
      </w:r>
      <w:r>
        <w:rPr>
          <w:rFonts w:ascii="Calibri" w:hAnsi="Calibri"/>
          <w:b w:val="0"/>
          <w:i w:val="0"/>
          <w:color w:val="9CA3AF"/>
          <w:sz w:val="22"/>
        </w:rPr>
        <w:t xml:space="preserve">   ·   </w:t>
      </w:r>
      <w:r>
        <w:rPr>
          <w:rFonts w:ascii="Calibri" w:hAnsi="Calibri"/>
          <w:b w:val="0"/>
          <w:i/>
          <w:color w:val="4B5563"/>
          <w:sz w:val="20"/>
        </w:rPr>
        <w:t>2019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6D28D9"/>
          <w:sz w:val="20"/>
        </w:rPr>
        <w:t>Freelance Front-End Developer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4B5563"/>
          <w:sz w:val="20"/>
        </w:rPr>
        <w:t>›  Front-end development supporting digital marketing and communications initiatives</w:t>
      </w:r>
    </w:p>
    <w:p>
      <w:pPr>
        <w:spacing w:before="160" w:after="20"/>
      </w:pPr>
      <w:r>
        <w:rPr>
          <w:rFonts w:ascii="Calibri" w:hAnsi="Calibri"/>
          <w:b/>
          <w:i w:val="0"/>
          <w:color w:val="111827"/>
          <w:sz w:val="22"/>
        </w:rPr>
        <w:t>Verizon Wireless</w:t>
      </w:r>
      <w:r>
        <w:rPr>
          <w:rFonts w:ascii="Calibri" w:hAnsi="Calibri"/>
          <w:b w:val="0"/>
          <w:i w:val="0"/>
          <w:color w:val="9CA3AF"/>
          <w:sz w:val="22"/>
        </w:rPr>
        <w:t xml:space="preserve">   ·   </w:t>
      </w:r>
      <w:r>
        <w:rPr>
          <w:rFonts w:ascii="Calibri" w:hAnsi="Calibri"/>
          <w:b w:val="0"/>
          <w:i/>
          <w:color w:val="4B5563"/>
          <w:sz w:val="20"/>
        </w:rPr>
        <w:t>2015 – 2016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6D28D9"/>
          <w:sz w:val="20"/>
        </w:rPr>
        <w:t>Front-End Developer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4B5563"/>
          <w:sz w:val="20"/>
        </w:rPr>
        <w:t>›  Front-end development on consumer-facing digital interfaces and internal tooling</w:t>
      </w:r>
    </w:p>
    <w:p>
      <w:pPr>
        <w:spacing w:before="160" w:after="20"/>
      </w:pPr>
      <w:r>
        <w:rPr>
          <w:rFonts w:ascii="Calibri" w:hAnsi="Calibri"/>
          <w:b/>
          <w:i w:val="0"/>
          <w:color w:val="111827"/>
          <w:sz w:val="22"/>
        </w:rPr>
        <w:t>KBS&amp;P</w:t>
      </w:r>
      <w:r>
        <w:rPr>
          <w:rFonts w:ascii="Calibri" w:hAnsi="Calibri"/>
          <w:b w:val="0"/>
          <w:i w:val="0"/>
          <w:color w:val="9CA3AF"/>
          <w:sz w:val="22"/>
        </w:rPr>
        <w:t xml:space="preserve">   ·   </w:t>
      </w:r>
      <w:r>
        <w:rPr>
          <w:rFonts w:ascii="Calibri" w:hAnsi="Calibri"/>
          <w:b w:val="0"/>
          <w:i/>
          <w:color w:val="4B5563"/>
          <w:sz w:val="20"/>
        </w:rPr>
        <w:t>2014 – 2015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6D28D9"/>
          <w:sz w:val="20"/>
        </w:rPr>
        <w:t>Digital Designer &amp; Front-End Developer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4B5563"/>
          <w:sz w:val="20"/>
        </w:rPr>
        <w:t>›  Design and front-end work at a NYC-based advertising agency serving enterprise clients</w:t>
      </w:r>
    </w:p>
    <w:p>
      <w:pPr>
        <w:spacing w:before="240" w:after="80"/>
        <w:pBdr>
          <w:bottom w:val="single" w:sz="4" w:space="1" w:color="E5E7EB"/>
        </w:pBdr>
      </w:pPr>
      <w:r>
        <w:rPr>
          <w:rFonts w:ascii="Calibri" w:hAnsi="Calibri"/>
          <w:b/>
          <w:i w:val="0"/>
          <w:color w:val="6D28D9"/>
          <w:sz w:val="16"/>
        </w:rPr>
        <w:t>EDUCATION &amp; CERTIFICATIONS</w:t>
      </w:r>
    </w:p>
    <w:p>
      <w:pPr>
        <w:spacing w:before="160" w:after="0"/>
      </w:pPr>
      <w:r>
        <w:rPr>
          <w:rFonts w:ascii="Calibri" w:hAnsi="Calibri"/>
          <w:b/>
          <w:i w:val="0"/>
          <w:color w:val="111827"/>
          <w:sz w:val="22"/>
        </w:rPr>
        <w:t>Bachelor of Fine Arts in Graphic Design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4B5563"/>
          <w:sz w:val="20"/>
        </w:rPr>
        <w:t>Kean University — Union, NJ</w:t>
      </w:r>
      <w:r>
        <w:rPr>
          <w:rFonts w:ascii="Calibri" w:hAnsi="Calibri"/>
          <w:b w:val="0"/>
          <w:i/>
          <w:color w:val="9CA3AF"/>
          <w:sz w:val="20"/>
        </w:rPr>
        <w:t xml:space="preserve">   ·   2015</w:t>
      </w:r>
    </w:p>
    <w:p>
      <w:pPr>
        <w:spacing w:before="0" w:after="40"/>
      </w:pPr>
      <w:r>
        <w:rPr>
          <w:rFonts w:ascii="Calibri" w:hAnsi="Calibri"/>
          <w:b w:val="0"/>
          <w:i/>
          <w:color w:val="9CA3AF"/>
          <w:sz w:val="18"/>
        </w:rPr>
        <w:t>Formal design training informing every layout, component, and system I build.</w:t>
      </w:r>
    </w:p>
    <w:p>
      <w:pPr>
        <w:spacing w:before="160" w:after="0"/>
      </w:pPr>
      <w:r>
        <w:rPr>
          <w:rFonts w:ascii="Calibri" w:hAnsi="Calibri"/>
          <w:b/>
          <w:i w:val="0"/>
          <w:color w:val="111827"/>
          <w:sz w:val="22"/>
        </w:rPr>
        <w:t>IBM Full Stack Software Developer Professional Certificate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4B5563"/>
          <w:sz w:val="20"/>
        </w:rPr>
        <w:t>Coursera — Verified</w:t>
      </w:r>
      <w:r>
        <w:rPr>
          <w:rFonts w:ascii="Calibri" w:hAnsi="Calibri"/>
          <w:b w:val="0"/>
          <w:i/>
          <w:color w:val="9CA3AF"/>
          <w:sz w:val="20"/>
        </w:rPr>
        <w:t xml:space="preserve">   ·   Dec 2025</w:t>
      </w:r>
    </w:p>
    <w:p>
      <w:pPr>
        <w:spacing w:before="0" w:after="40"/>
      </w:pPr>
      <w:r>
        <w:rPr>
          <w:rFonts w:ascii="Calibri" w:hAnsi="Calibri"/>
          <w:b w:val="0"/>
          <w:i/>
          <w:color w:val="9CA3AF"/>
          <w:sz w:val="18"/>
        </w:rPr>
        <w:t>15-course certificate covering cloud-native full-stack dev, containerization, microservices, and DevOps. Verify: coursera.org/verify/professional-cert/ZD6SUR06VY2K</w:t>
      </w:r>
    </w:p>
    <w:p>
      <w:pPr>
        <w:spacing w:before="240" w:after="80"/>
        <w:pBdr>
          <w:bottom w:val="single" w:sz="4" w:space="1" w:color="E5E7EB"/>
        </w:pBdr>
      </w:pPr>
      <w:r>
        <w:rPr>
          <w:rFonts w:ascii="Calibri" w:hAnsi="Calibri"/>
          <w:b/>
          <w:i w:val="0"/>
          <w:color w:val="6D28D9"/>
          <w:sz w:val="16"/>
        </w:rPr>
        <w:t>SELECTED PROJECTS</w:t>
      </w:r>
    </w:p>
    <w:p>
      <w:pPr>
        <w:spacing w:before="120" w:after="20"/>
      </w:pPr>
      <w:r>
        <w:rPr>
          <w:rFonts w:ascii="Calibri" w:hAnsi="Calibri"/>
          <w:b/>
          <w:i w:val="0"/>
          <w:color w:val="111827"/>
          <w:sz w:val="21"/>
        </w:rPr>
        <w:t>WithYou</w:t>
      </w:r>
      <w:r>
        <w:rPr>
          <w:rFonts w:ascii="Calibri" w:hAnsi="Calibri"/>
          <w:b w:val="0"/>
          <w:i w:val="0"/>
          <w:color w:val="4B5563"/>
          <w:sz w:val="20"/>
        </w:rPr>
        <w:t xml:space="preserve">  —  React Native (Expo) + Express + PostgreSQL + Prisma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4B5563"/>
          <w:sz w:val="20"/>
        </w:rPr>
        <w:t>›  Privacy-first relationship app: pairing, check-ins, shared plans, real-time sync, Maestro E2E tested</w:t>
      </w:r>
    </w:p>
    <w:p>
      <w:pPr>
        <w:spacing w:before="120" w:after="20"/>
      </w:pPr>
      <w:r>
        <w:rPr>
          <w:rFonts w:ascii="Calibri" w:hAnsi="Calibri"/>
          <w:b/>
          <w:i w:val="0"/>
          <w:color w:val="111827"/>
          <w:sz w:val="21"/>
        </w:rPr>
        <w:t>TrainerLaunch</w:t>
      </w:r>
      <w:r>
        <w:rPr>
          <w:rFonts w:ascii="Calibri" w:hAnsi="Calibri"/>
          <w:b w:val="0"/>
          <w:i w:val="0"/>
          <w:color w:val="4B5563"/>
          <w:sz w:val="20"/>
        </w:rPr>
        <w:t xml:space="preserve">  —  Next.js 16 + TypeScript + Tailwind v4 + Prisma + PostgreSQL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4B5563"/>
          <w:sz w:val="20"/>
        </w:rPr>
        <w:t>›  Multi-tenant SaaS for fitness coaches: hand-rolled JWT auth, lead capture CRM, /[trainerSlug] routing</w:t>
      </w:r>
    </w:p>
    <w:p>
      <w:pPr>
        <w:spacing w:before="120" w:after="20"/>
      </w:pPr>
      <w:r>
        <w:rPr>
          <w:rFonts w:ascii="Calibri" w:hAnsi="Calibri"/>
          <w:b/>
          <w:i w:val="0"/>
          <w:color w:val="111827"/>
          <w:sz w:val="21"/>
        </w:rPr>
        <w:t>DojoNet</w:t>
      </w:r>
      <w:r>
        <w:rPr>
          <w:rFonts w:ascii="Calibri" w:hAnsi="Calibri"/>
          <w:b w:val="0"/>
          <w:i w:val="0"/>
          <w:color w:val="4B5563"/>
          <w:sz w:val="20"/>
        </w:rPr>
        <w:t xml:space="preserve">  —  React + TypeScript + Tailwind CSS + Vite</w:t>
      </w:r>
    </w:p>
    <w:p>
      <w:pPr>
        <w:spacing w:before="20" w:after="20"/>
        <w:ind w:left="288"/>
      </w:pPr>
      <w:r>
        <w:rPr>
          <w:rFonts w:ascii="Calibri" w:hAnsi="Calibri"/>
          <w:b w:val="0"/>
          <w:i w:val="0"/>
          <w:color w:val="4B5563"/>
          <w:sz w:val="20"/>
        </w:rPr>
        <w:t>›  Community platform for martial arts: scheduling, match recording, belt progression tracking</w:t>
      </w:r>
    </w:p>
    <w:p>
      <w:pPr>
        <w:spacing w:before="200" w:after="0"/>
      </w:pPr>
      <w:r>
        <w:rPr>
          <w:rFonts w:ascii="Calibri" w:hAnsi="Calibri"/>
          <w:b w:val="0"/>
          <w:i/>
          <w:color w:val="9CA3AF"/>
          <w:sz w:val="18"/>
        </w:rPr>
        <w:t>Portfolio &amp; case studies: ehicksonjr.com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