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D91" w:rsidRDefault="00804D91" w:rsidP="00804D91">
      <w:pPr>
        <w:spacing w:after="0" w:line="240" w:lineRule="auto"/>
        <w:rPr>
          <w:rFonts w:ascii="Segoe UI" w:eastAsia="Times New Roman" w:hAnsi="Segoe UI" w:cs="Segoe UI"/>
          <w:b/>
          <w:bCs/>
          <w:color w:val="0078D7"/>
          <w:spacing w:val="15"/>
        </w:rPr>
      </w:pPr>
      <w:r>
        <w:rPr>
          <w:rFonts w:ascii="Segoe UI" w:eastAsia="Times New Roman" w:hAnsi="Segoe UI" w:cs="Segoe UI"/>
          <w:b/>
          <w:bCs/>
          <w:color w:val="0078D7"/>
          <w:spacing w:val="15"/>
        </w:rPr>
        <w:t>Analytics with Azure Machine Learning (Microsoft Data Camp)</w:t>
      </w:r>
    </w:p>
    <w:p w:rsidR="00804D91" w:rsidRDefault="00804D91" w:rsidP="00804D91">
      <w:pPr>
        <w:spacing w:after="0" w:line="240" w:lineRule="auto"/>
        <w:rPr>
          <w:rFonts w:ascii="Segoe UI" w:eastAsia="Times New Roman" w:hAnsi="Segoe UI" w:cs="Segoe UI"/>
          <w:b/>
          <w:bCs/>
          <w:color w:val="0078D7"/>
          <w:spacing w:val="15"/>
        </w:rPr>
      </w:pPr>
    </w:p>
    <w:p w:rsidR="00804D91" w:rsidRPr="00804D91" w:rsidRDefault="00134C28" w:rsidP="00804D91">
      <w:pPr>
        <w:spacing w:after="0" w:line="240" w:lineRule="auto"/>
        <w:rPr>
          <w:rFonts w:ascii="Segoe UI" w:eastAsia="Times New Roman" w:hAnsi="Segoe UI" w:cs="Segoe UI"/>
          <w:color w:val="5F5F5F"/>
          <w:spacing w:val="15"/>
        </w:rPr>
      </w:pPr>
      <w:r>
        <w:rPr>
          <w:rFonts w:ascii="Segoe UI" w:eastAsia="Times New Roman" w:hAnsi="Segoe UI" w:cs="Segoe UI"/>
          <w:b/>
          <w:bCs/>
          <w:color w:val="0078D7"/>
          <w:spacing w:val="15"/>
        </w:rPr>
        <w:t>Hands On Lab Document Url</w:t>
      </w:r>
      <w:r w:rsidR="00804D91" w:rsidRPr="00804D91">
        <w:rPr>
          <w:rFonts w:ascii="Segoe UI" w:eastAsia="Times New Roman" w:hAnsi="Segoe UI" w:cs="Segoe UI"/>
          <w:b/>
          <w:bCs/>
          <w:color w:val="0078D7"/>
          <w:spacing w:val="15"/>
        </w:rPr>
        <w:t>:</w:t>
      </w:r>
      <w:r>
        <w:rPr>
          <w:rFonts w:ascii="Segoe UI" w:eastAsia="Times New Roman" w:hAnsi="Segoe UI" w:cs="Segoe UI"/>
          <w:b/>
          <w:bCs/>
          <w:color w:val="0078D7"/>
          <w:spacing w:val="15"/>
        </w:rPr>
        <w:t xml:space="preserve">  </w:t>
      </w:r>
      <w:hyperlink r:id="rId5" w:history="1">
        <w:r w:rsidRPr="00940569">
          <w:rPr>
            <w:rStyle w:val="Hyperlink"/>
            <w:rFonts w:ascii="Segoe UI" w:eastAsia="Times New Roman" w:hAnsi="Segoe UI" w:cs="Segoe UI"/>
            <w:spacing w:val="15"/>
          </w:rPr>
          <w:t>https://aka.ms/azuremlhol</w:t>
        </w:r>
      </w:hyperlink>
      <w:r>
        <w:rPr>
          <w:rFonts w:ascii="Segoe UI" w:eastAsia="Times New Roman" w:hAnsi="Segoe UI" w:cs="Segoe UI"/>
          <w:b/>
          <w:bCs/>
          <w:color w:val="0078D7"/>
          <w:spacing w:val="15"/>
        </w:rPr>
        <w:t xml:space="preserve"> </w:t>
      </w:r>
      <w:bookmarkStart w:id="0" w:name="_GoBack"/>
      <w:bookmarkEnd w:id="0"/>
    </w:p>
    <w:p w:rsidR="00804D91" w:rsidRDefault="00804D91" w:rsidP="00804D91">
      <w:pPr>
        <w:spacing w:after="0" w:line="240" w:lineRule="auto"/>
        <w:rPr>
          <w:rFonts w:ascii="Segoe UI" w:eastAsia="Times New Roman" w:hAnsi="Segoe UI" w:cs="Segoe UI"/>
          <w:color w:val="5F5F5F"/>
          <w:spacing w:val="15"/>
        </w:rPr>
      </w:pPr>
    </w:p>
    <w:p w:rsidR="00804D91" w:rsidRPr="00804D91" w:rsidRDefault="00804D91" w:rsidP="00804D91">
      <w:pPr>
        <w:spacing w:after="0" w:line="240" w:lineRule="auto"/>
        <w:rPr>
          <w:rFonts w:ascii="Segoe UI" w:eastAsia="Times New Roman" w:hAnsi="Segoe UI" w:cs="Segoe UI"/>
          <w:color w:val="5F5F5F"/>
          <w:spacing w:val="15"/>
        </w:rPr>
      </w:pPr>
      <w:r w:rsidRPr="00804D91">
        <w:rPr>
          <w:rFonts w:ascii="Segoe UI" w:eastAsia="Times New Roman" w:hAnsi="Segoe UI" w:cs="Segoe UI"/>
          <w:color w:val="5F5F5F"/>
          <w:spacing w:val="15"/>
        </w:rPr>
        <w:t>This is an interactive workshop. To get the most from your session, please don't forget to bring your laptop and power supply. In addition:</w:t>
      </w:r>
    </w:p>
    <w:p w:rsidR="00804D91" w:rsidRPr="00804D91" w:rsidRDefault="00804D91" w:rsidP="00804D91">
      <w:pPr>
        <w:spacing w:after="0" w:line="240" w:lineRule="auto"/>
        <w:rPr>
          <w:rFonts w:ascii="Segoe UI" w:eastAsia="Times New Roman" w:hAnsi="Segoe UI" w:cs="Segoe UI"/>
          <w:color w:val="5F5F5F"/>
          <w:spacing w:val="15"/>
        </w:rPr>
      </w:pPr>
      <w:r w:rsidRPr="00804D91">
        <w:rPr>
          <w:rFonts w:ascii="Segoe UI" w:eastAsia="Times New Roman" w:hAnsi="Segoe UI" w:cs="Segoe UI"/>
          <w:color w:val="5F5F5F"/>
          <w:spacing w:val="15"/>
        </w:rPr>
        <w:t> </w:t>
      </w:r>
    </w:p>
    <w:p w:rsidR="00804D91" w:rsidRPr="00804D91" w:rsidRDefault="00804D91" w:rsidP="00804D91">
      <w:pPr>
        <w:numPr>
          <w:ilvl w:val="0"/>
          <w:numId w:val="1"/>
        </w:numPr>
        <w:spacing w:before="100" w:beforeAutospacing="1" w:after="100" w:afterAutospacing="1" w:line="240" w:lineRule="auto"/>
        <w:rPr>
          <w:rFonts w:ascii="Segoe UI" w:eastAsia="Times New Roman" w:hAnsi="Segoe UI" w:cs="Segoe UI"/>
          <w:color w:val="5F5F5F"/>
          <w:spacing w:val="15"/>
        </w:rPr>
      </w:pPr>
      <w:r w:rsidRPr="00804D91">
        <w:rPr>
          <w:rFonts w:ascii="Segoe UI" w:eastAsia="Times New Roman" w:hAnsi="Segoe UI" w:cs="Segoe UI"/>
          <w:color w:val="5F5F5F"/>
          <w:spacing w:val="15"/>
        </w:rPr>
        <w:t>Activate your Azure account and bring your Microsoft account credentials. Don't have a Microsoft account? </w:t>
      </w:r>
      <w:hyperlink r:id="rId6" w:tgtFrame="_blank" w:history="1">
        <w:r w:rsidRPr="00804D91">
          <w:rPr>
            <w:rFonts w:ascii="Segoe UI" w:eastAsia="Times New Roman" w:hAnsi="Segoe UI" w:cs="Segoe UI"/>
            <w:color w:val="0078DF"/>
            <w:spacing w:val="15"/>
            <w:u w:val="single"/>
          </w:rPr>
          <w:t>Sign up now</w:t>
        </w:r>
      </w:hyperlink>
    </w:p>
    <w:p w:rsidR="00804D91" w:rsidRPr="00804D91" w:rsidRDefault="00804D91" w:rsidP="00804D91">
      <w:pPr>
        <w:numPr>
          <w:ilvl w:val="0"/>
          <w:numId w:val="1"/>
        </w:numPr>
        <w:spacing w:before="100" w:beforeAutospacing="1" w:after="100" w:afterAutospacing="1" w:line="240" w:lineRule="auto"/>
        <w:rPr>
          <w:rFonts w:ascii="Segoe UI" w:eastAsia="Times New Roman" w:hAnsi="Segoe UI" w:cs="Segoe UI"/>
          <w:color w:val="5F5F5F"/>
          <w:spacing w:val="15"/>
        </w:rPr>
      </w:pPr>
      <w:r w:rsidRPr="00804D91">
        <w:rPr>
          <w:rFonts w:ascii="Segoe UI" w:eastAsia="Times New Roman" w:hAnsi="Segoe UI" w:cs="Segoe UI"/>
          <w:color w:val="5F5F5F"/>
          <w:spacing w:val="15"/>
        </w:rPr>
        <w:t>Activate a </w:t>
      </w:r>
      <w:hyperlink r:id="rId7" w:tgtFrame="_blank" w:history="1">
        <w:r w:rsidRPr="00804D91">
          <w:rPr>
            <w:rFonts w:ascii="Segoe UI" w:eastAsia="Times New Roman" w:hAnsi="Segoe UI" w:cs="Segoe UI"/>
            <w:color w:val="0078DF"/>
            <w:spacing w:val="15"/>
            <w:u w:val="single"/>
          </w:rPr>
          <w:t>free 30-day trial Microsoft Azure account</w:t>
        </w:r>
      </w:hyperlink>
    </w:p>
    <w:p w:rsidR="00804D91" w:rsidRPr="00804D91" w:rsidRDefault="00804D91" w:rsidP="00804D91">
      <w:pPr>
        <w:numPr>
          <w:ilvl w:val="0"/>
          <w:numId w:val="2"/>
        </w:numPr>
        <w:spacing w:before="100" w:beforeAutospacing="1" w:after="100" w:afterAutospacing="1" w:line="240" w:lineRule="auto"/>
        <w:rPr>
          <w:rFonts w:ascii="Segoe UI" w:eastAsia="Times New Roman" w:hAnsi="Segoe UI" w:cs="Segoe UI"/>
          <w:color w:val="5F5F5F"/>
          <w:spacing w:val="15"/>
        </w:rPr>
      </w:pPr>
      <w:r w:rsidRPr="00804D91">
        <w:rPr>
          <w:rFonts w:ascii="Segoe UI" w:eastAsia="Times New Roman" w:hAnsi="Segoe UI" w:cs="Segoe UI"/>
          <w:color w:val="5F5F5F"/>
          <w:spacing w:val="15"/>
        </w:rPr>
        <w:t>If you subscribe to MSDN, activate your free Azure </w:t>
      </w:r>
      <w:hyperlink r:id="rId8" w:tgtFrame="_blank" w:history="1">
        <w:r w:rsidRPr="00804D91">
          <w:rPr>
            <w:rFonts w:ascii="Segoe UI" w:eastAsia="Times New Roman" w:hAnsi="Segoe UI" w:cs="Segoe UI"/>
            <w:color w:val="0078DF"/>
            <w:spacing w:val="15"/>
            <w:u w:val="single"/>
          </w:rPr>
          <w:t>MSDN subscriber benefits</w:t>
        </w:r>
      </w:hyperlink>
    </w:p>
    <w:p w:rsidR="00804D91" w:rsidRPr="00804D91" w:rsidRDefault="00804D91" w:rsidP="00804D91">
      <w:pPr>
        <w:numPr>
          <w:ilvl w:val="0"/>
          <w:numId w:val="2"/>
        </w:numPr>
        <w:spacing w:before="100" w:beforeAutospacing="1" w:after="100" w:afterAutospacing="1" w:line="240" w:lineRule="auto"/>
        <w:rPr>
          <w:rFonts w:ascii="Segoe UI" w:eastAsia="Times New Roman" w:hAnsi="Segoe UI" w:cs="Segoe UI"/>
          <w:color w:val="5F5F5F"/>
          <w:spacing w:val="15"/>
        </w:rPr>
      </w:pPr>
      <w:r w:rsidRPr="00804D91">
        <w:rPr>
          <w:rFonts w:ascii="Segoe UI" w:eastAsia="Times New Roman" w:hAnsi="Segoe UI" w:cs="Segoe UI"/>
          <w:color w:val="5F5F5F"/>
          <w:spacing w:val="15"/>
        </w:rPr>
        <w:t>Windows 10 must be </w:t>
      </w:r>
      <w:hyperlink r:id="rId9" w:tgtFrame="_blank" w:history="1">
        <w:r w:rsidRPr="00804D91">
          <w:rPr>
            <w:rFonts w:ascii="Segoe UI" w:eastAsia="Times New Roman" w:hAnsi="Segoe UI" w:cs="Segoe UI"/>
            <w:color w:val="0078DF"/>
            <w:spacing w:val="15"/>
            <w:u w:val="single"/>
          </w:rPr>
          <w:t>installed</w:t>
        </w:r>
        <w:r w:rsidRPr="00804D91">
          <w:rPr>
            <w:rFonts w:ascii="Segoe UI" w:eastAsia="Times New Roman" w:hAnsi="Segoe UI" w:cs="Segoe UI"/>
            <w:color w:val="0078DF"/>
            <w:spacing w:val="15"/>
          </w:rPr>
          <w:t> </w:t>
        </w:r>
      </w:hyperlink>
      <w:r w:rsidRPr="00804D91">
        <w:rPr>
          <w:rFonts w:ascii="Segoe UI" w:eastAsia="Times New Roman" w:hAnsi="Segoe UI" w:cs="Segoe UI"/>
          <w:color w:val="5F5F5F"/>
          <w:spacing w:val="15"/>
        </w:rPr>
        <w:t>on your laptop before you arrive – we won’t be able to assist with the install at the event.</w:t>
      </w:r>
    </w:p>
    <w:p w:rsidR="00804D91" w:rsidRPr="00804D91" w:rsidRDefault="00804D91" w:rsidP="00804D91">
      <w:pPr>
        <w:numPr>
          <w:ilvl w:val="0"/>
          <w:numId w:val="2"/>
        </w:numPr>
        <w:spacing w:before="100" w:beforeAutospacing="1" w:after="100" w:afterAutospacing="1" w:line="240" w:lineRule="auto"/>
        <w:rPr>
          <w:rFonts w:ascii="Segoe UI" w:eastAsia="Times New Roman" w:hAnsi="Segoe UI" w:cs="Segoe UI"/>
          <w:color w:val="5F5F5F"/>
          <w:spacing w:val="15"/>
        </w:rPr>
      </w:pPr>
      <w:r w:rsidRPr="00804D91">
        <w:rPr>
          <w:rFonts w:ascii="Segoe UI" w:eastAsia="Times New Roman" w:hAnsi="Segoe UI" w:cs="Segoe UI"/>
          <w:color w:val="5F5F5F"/>
          <w:spacing w:val="15"/>
        </w:rPr>
        <w:t>Visual Studio 2015 Community, Pro, or Enterprise must be </w:t>
      </w:r>
      <w:hyperlink r:id="rId10" w:tgtFrame="_blank" w:history="1">
        <w:r w:rsidRPr="00804D91">
          <w:rPr>
            <w:rFonts w:ascii="Segoe UI" w:eastAsia="Times New Roman" w:hAnsi="Segoe UI" w:cs="Segoe UI"/>
            <w:color w:val="0078DF"/>
            <w:spacing w:val="15"/>
            <w:u w:val="single"/>
          </w:rPr>
          <w:t>installed</w:t>
        </w:r>
      </w:hyperlink>
      <w:r w:rsidRPr="00804D91">
        <w:rPr>
          <w:rFonts w:ascii="Segoe UI" w:eastAsia="Times New Roman" w:hAnsi="Segoe UI" w:cs="Segoe UI"/>
          <w:color w:val="5F5F5F"/>
          <w:spacing w:val="15"/>
        </w:rPr>
        <w:t>; we won’t be able to assist with the install at the event.</w:t>
      </w:r>
    </w:p>
    <w:p w:rsidR="00804D91" w:rsidRPr="00804D91" w:rsidRDefault="00804D91" w:rsidP="00804D91">
      <w:pPr>
        <w:numPr>
          <w:ilvl w:val="0"/>
          <w:numId w:val="2"/>
        </w:numPr>
        <w:spacing w:before="100" w:beforeAutospacing="1" w:after="100" w:afterAutospacing="1" w:line="240" w:lineRule="auto"/>
        <w:rPr>
          <w:rFonts w:ascii="Segoe UI" w:eastAsia="Times New Roman" w:hAnsi="Segoe UI" w:cs="Segoe UI"/>
          <w:color w:val="5F5F5F"/>
          <w:spacing w:val="15"/>
        </w:rPr>
      </w:pPr>
      <w:r w:rsidRPr="00804D91">
        <w:rPr>
          <w:rFonts w:ascii="Segoe UI" w:eastAsia="Times New Roman" w:hAnsi="Segoe UI" w:cs="Segoe UI"/>
          <w:color w:val="5F5F5F"/>
          <w:spacing w:val="15"/>
        </w:rPr>
        <w:t>Office 2013 or later. We won't be able to assist with the install at the event.</w:t>
      </w:r>
    </w:p>
    <w:p w:rsidR="00804D91" w:rsidRPr="00804D91" w:rsidRDefault="00804D91" w:rsidP="00804D91">
      <w:pPr>
        <w:numPr>
          <w:ilvl w:val="0"/>
          <w:numId w:val="2"/>
        </w:numPr>
        <w:spacing w:before="100" w:beforeAutospacing="1" w:after="100" w:afterAutospacing="1" w:line="240" w:lineRule="auto"/>
        <w:rPr>
          <w:rFonts w:ascii="Segoe UI" w:eastAsia="Times New Roman" w:hAnsi="Segoe UI" w:cs="Segoe UI"/>
          <w:color w:val="5F5F5F"/>
          <w:spacing w:val="15"/>
        </w:rPr>
      </w:pPr>
      <w:r w:rsidRPr="00804D91">
        <w:rPr>
          <w:rFonts w:ascii="Segoe UI" w:eastAsia="Times New Roman" w:hAnsi="Segoe UI" w:cs="Segoe UI"/>
          <w:color w:val="5F5F5F"/>
          <w:spacing w:val="15"/>
        </w:rPr>
        <w:t>Create Azure ML workspace for free by </w:t>
      </w:r>
      <w:hyperlink r:id="rId11" w:history="1">
        <w:r w:rsidRPr="00804D91">
          <w:rPr>
            <w:rFonts w:ascii="Segoe UI" w:eastAsia="Times New Roman" w:hAnsi="Segoe UI" w:cs="Segoe UI"/>
            <w:color w:val="0078DF"/>
            <w:spacing w:val="15"/>
            <w:u w:val="single"/>
          </w:rPr>
          <w:t>signing up here</w:t>
        </w:r>
      </w:hyperlink>
      <w:r w:rsidRPr="00804D91">
        <w:rPr>
          <w:rFonts w:ascii="Segoe UI" w:eastAsia="Times New Roman" w:hAnsi="Segoe UI" w:cs="Segoe UI"/>
          <w:color w:val="5F5F5F"/>
          <w:spacing w:val="15"/>
        </w:rPr>
        <w:t>.</w:t>
      </w:r>
    </w:p>
    <w:p w:rsidR="00843801" w:rsidRDefault="00843801"/>
    <w:p w:rsidR="00570349" w:rsidRPr="00570349" w:rsidRDefault="00570349">
      <w:pPr>
        <w:rPr>
          <w:rFonts w:ascii="Segoe UI" w:eastAsia="Times New Roman" w:hAnsi="Segoe UI" w:cs="Segoe UI"/>
          <w:b/>
          <w:bCs/>
          <w:color w:val="0078D7"/>
          <w:spacing w:val="15"/>
        </w:rPr>
      </w:pPr>
      <w:r w:rsidRPr="00570349">
        <w:rPr>
          <w:rFonts w:ascii="Segoe UI" w:eastAsia="Times New Roman" w:hAnsi="Segoe UI" w:cs="Segoe UI"/>
          <w:b/>
          <w:bCs/>
          <w:color w:val="0078D7"/>
          <w:spacing w:val="15"/>
        </w:rPr>
        <w:t xml:space="preserve">Business Problem: Predict Income </w:t>
      </w:r>
      <w:r w:rsidR="00B14C87">
        <w:rPr>
          <w:rFonts w:ascii="Segoe UI" w:eastAsia="Times New Roman" w:hAnsi="Segoe UI" w:cs="Segoe UI"/>
          <w:b/>
          <w:bCs/>
          <w:color w:val="0078D7"/>
          <w:spacing w:val="15"/>
        </w:rPr>
        <w:t>&gt;</w:t>
      </w:r>
      <w:r>
        <w:rPr>
          <w:rFonts w:ascii="Segoe UI" w:eastAsia="Times New Roman" w:hAnsi="Segoe UI" w:cs="Segoe UI"/>
          <w:b/>
          <w:bCs/>
          <w:color w:val="0078D7"/>
          <w:spacing w:val="15"/>
        </w:rPr>
        <w:t>50K (Level 100</w:t>
      </w:r>
      <w:r w:rsidRPr="00570349">
        <w:rPr>
          <w:rFonts w:ascii="Segoe UI" w:eastAsia="Times New Roman" w:hAnsi="Segoe UI" w:cs="Segoe UI"/>
          <w:b/>
          <w:bCs/>
          <w:color w:val="0078D7"/>
          <w:spacing w:val="15"/>
        </w:rPr>
        <w:t>)</w:t>
      </w:r>
      <w:r w:rsidR="000501FF">
        <w:rPr>
          <w:rFonts w:ascii="Segoe UI" w:eastAsia="Times New Roman" w:hAnsi="Segoe UI" w:cs="Segoe UI"/>
          <w:b/>
          <w:bCs/>
          <w:color w:val="0078D7"/>
          <w:spacing w:val="15"/>
        </w:rPr>
        <w:t xml:space="preserve"> [Estimated: 1 hour]</w:t>
      </w:r>
    </w:p>
    <w:p w:rsidR="00570349" w:rsidRDefault="00570349">
      <w:r w:rsidRPr="00570349">
        <w:t>This experiment demonstrates how we can build a binary classification model to predict income levels of adult individuals.</w:t>
      </w:r>
    </w:p>
    <w:p w:rsidR="00570349" w:rsidRDefault="00570349">
      <w:r>
        <w:t xml:space="preserve">Url: </w:t>
      </w:r>
      <w:hyperlink r:id="rId12" w:history="1">
        <w:r w:rsidRPr="002E1F67">
          <w:rPr>
            <w:rStyle w:val="Hyperlink"/>
          </w:rPr>
          <w:t>https://gallery.cortanaintelligence.com/Experiment/Sample-5-Train-Test-Evaluate-for-Binary-Classification-Adult-Dataset-6</w:t>
        </w:r>
      </w:hyperlink>
      <w:r>
        <w:t xml:space="preserve"> </w:t>
      </w:r>
    </w:p>
    <w:p w:rsidR="00AC7D58" w:rsidRDefault="00AC7D58" w:rsidP="00AC7D58">
      <w:pPr>
        <w:rPr>
          <w:rFonts w:ascii="Segoe UI" w:hAnsi="Segoe UI" w:cs="Segoe UI"/>
          <w:color w:val="2C3137"/>
          <w:shd w:val="clear" w:color="auto" w:fill="FFFFFF"/>
        </w:rPr>
      </w:pPr>
      <w:r>
        <w:rPr>
          <w:rFonts w:ascii="Segoe UI" w:hAnsi="Segoe UI" w:cs="Segoe UI"/>
          <w:color w:val="2C3137"/>
          <w:shd w:val="clear" w:color="auto" w:fill="FFFFFF"/>
        </w:rPr>
        <w:t xml:space="preserve">You can copy the final experiment into your account by clicking on </w:t>
      </w:r>
      <w:r w:rsidRPr="00631A36">
        <w:rPr>
          <w:rFonts w:ascii="Segoe UI" w:hAnsi="Segoe UI" w:cs="Segoe UI"/>
          <w:b/>
          <w:color w:val="2C3137"/>
          <w:shd w:val="clear" w:color="auto" w:fill="FFFFFF"/>
        </w:rPr>
        <w:t>Open in Studio</w:t>
      </w:r>
      <w:r>
        <w:rPr>
          <w:rFonts w:ascii="Segoe UI" w:hAnsi="Segoe UI" w:cs="Segoe UI"/>
          <w:color w:val="2C3137"/>
          <w:shd w:val="clear" w:color="auto" w:fill="FFFFFF"/>
        </w:rPr>
        <w:t>. Then, you can use the completed solution as a reference into building your experiment.</w:t>
      </w:r>
    </w:p>
    <w:p w:rsidR="00570349" w:rsidRDefault="00570349" w:rsidP="001F323D">
      <w:pPr>
        <w:spacing w:after="0" w:line="240" w:lineRule="auto"/>
        <w:rPr>
          <w:rFonts w:ascii="Segoe UI" w:eastAsia="Times New Roman" w:hAnsi="Segoe UI" w:cs="Segoe UI"/>
          <w:b/>
          <w:bCs/>
          <w:color w:val="0078D7"/>
          <w:spacing w:val="15"/>
        </w:rPr>
      </w:pPr>
    </w:p>
    <w:p w:rsidR="00AC7D58" w:rsidRDefault="00AC7D58" w:rsidP="001F323D">
      <w:pPr>
        <w:spacing w:after="0" w:line="240" w:lineRule="auto"/>
        <w:rPr>
          <w:rFonts w:ascii="Segoe UI" w:eastAsia="Times New Roman" w:hAnsi="Segoe UI" w:cs="Segoe UI"/>
          <w:b/>
          <w:bCs/>
          <w:color w:val="0078D7"/>
          <w:spacing w:val="15"/>
        </w:rPr>
      </w:pPr>
    </w:p>
    <w:p w:rsidR="00AC7D58" w:rsidRDefault="00AC7D58" w:rsidP="001F323D">
      <w:pPr>
        <w:spacing w:after="0" w:line="240" w:lineRule="auto"/>
        <w:rPr>
          <w:rFonts w:ascii="Segoe UI" w:eastAsia="Times New Roman" w:hAnsi="Segoe UI" w:cs="Segoe UI"/>
          <w:b/>
          <w:bCs/>
          <w:color w:val="0078D7"/>
          <w:spacing w:val="15"/>
        </w:rPr>
      </w:pPr>
    </w:p>
    <w:p w:rsidR="00AC7D58" w:rsidRDefault="00AC7D58" w:rsidP="001F323D">
      <w:pPr>
        <w:spacing w:after="0" w:line="240" w:lineRule="auto"/>
        <w:rPr>
          <w:rFonts w:ascii="Segoe UI" w:eastAsia="Times New Roman" w:hAnsi="Segoe UI" w:cs="Segoe UI"/>
          <w:b/>
          <w:bCs/>
          <w:color w:val="0078D7"/>
          <w:spacing w:val="15"/>
        </w:rPr>
      </w:pPr>
    </w:p>
    <w:p w:rsidR="00AC7D58" w:rsidRDefault="00AC7D58" w:rsidP="001F323D">
      <w:pPr>
        <w:spacing w:after="0" w:line="240" w:lineRule="auto"/>
        <w:rPr>
          <w:rFonts w:ascii="Segoe UI" w:eastAsia="Times New Roman" w:hAnsi="Segoe UI" w:cs="Segoe UI"/>
          <w:b/>
          <w:bCs/>
          <w:color w:val="0078D7"/>
          <w:spacing w:val="15"/>
        </w:rPr>
      </w:pPr>
    </w:p>
    <w:p w:rsidR="00AC7D58" w:rsidRDefault="00AC7D58" w:rsidP="001F323D">
      <w:pPr>
        <w:spacing w:after="0" w:line="240" w:lineRule="auto"/>
        <w:rPr>
          <w:rFonts w:ascii="Segoe UI" w:eastAsia="Times New Roman" w:hAnsi="Segoe UI" w:cs="Segoe UI"/>
          <w:b/>
          <w:bCs/>
          <w:color w:val="0078D7"/>
          <w:spacing w:val="15"/>
        </w:rPr>
      </w:pPr>
    </w:p>
    <w:p w:rsidR="00AC7D58" w:rsidRDefault="00AC7D58" w:rsidP="001F323D">
      <w:pPr>
        <w:spacing w:after="0" w:line="240" w:lineRule="auto"/>
        <w:rPr>
          <w:rFonts w:ascii="Segoe UI" w:eastAsia="Times New Roman" w:hAnsi="Segoe UI" w:cs="Segoe UI"/>
          <w:b/>
          <w:bCs/>
          <w:color w:val="0078D7"/>
          <w:spacing w:val="15"/>
        </w:rPr>
      </w:pPr>
    </w:p>
    <w:p w:rsidR="00AC7D58" w:rsidRDefault="00AC7D58" w:rsidP="001F323D">
      <w:pPr>
        <w:spacing w:after="0" w:line="240" w:lineRule="auto"/>
        <w:rPr>
          <w:rFonts w:ascii="Segoe UI" w:eastAsia="Times New Roman" w:hAnsi="Segoe UI" w:cs="Segoe UI"/>
          <w:b/>
          <w:bCs/>
          <w:color w:val="0078D7"/>
          <w:spacing w:val="15"/>
        </w:rPr>
      </w:pPr>
    </w:p>
    <w:p w:rsidR="00AC7D58" w:rsidRDefault="00AC7D58" w:rsidP="001F323D">
      <w:pPr>
        <w:spacing w:after="0" w:line="240" w:lineRule="auto"/>
        <w:rPr>
          <w:rFonts w:ascii="Segoe UI" w:eastAsia="Times New Roman" w:hAnsi="Segoe UI" w:cs="Segoe UI"/>
          <w:b/>
          <w:bCs/>
          <w:color w:val="0078D7"/>
          <w:spacing w:val="15"/>
        </w:rPr>
      </w:pPr>
    </w:p>
    <w:p w:rsidR="00AC7D58" w:rsidRDefault="00AC7D58" w:rsidP="001F323D">
      <w:pPr>
        <w:spacing w:after="0" w:line="240" w:lineRule="auto"/>
        <w:rPr>
          <w:rFonts w:ascii="Segoe UI" w:eastAsia="Times New Roman" w:hAnsi="Segoe UI" w:cs="Segoe UI"/>
          <w:b/>
          <w:bCs/>
          <w:color w:val="0078D7"/>
          <w:spacing w:val="15"/>
        </w:rPr>
      </w:pPr>
    </w:p>
    <w:p w:rsidR="00AC7D58" w:rsidRDefault="00AC7D58" w:rsidP="001F323D">
      <w:pPr>
        <w:spacing w:after="0" w:line="240" w:lineRule="auto"/>
        <w:rPr>
          <w:rFonts w:ascii="Segoe UI" w:eastAsia="Times New Roman" w:hAnsi="Segoe UI" w:cs="Segoe UI"/>
          <w:b/>
          <w:bCs/>
          <w:color w:val="0078D7"/>
          <w:spacing w:val="15"/>
        </w:rPr>
      </w:pPr>
    </w:p>
    <w:p w:rsidR="00AC7D58" w:rsidRDefault="00AC7D58" w:rsidP="001F323D">
      <w:pPr>
        <w:spacing w:after="0" w:line="240" w:lineRule="auto"/>
        <w:rPr>
          <w:rFonts w:ascii="Segoe UI" w:eastAsia="Times New Roman" w:hAnsi="Segoe UI" w:cs="Segoe UI"/>
          <w:b/>
          <w:bCs/>
          <w:color w:val="0078D7"/>
          <w:spacing w:val="15"/>
        </w:rPr>
      </w:pPr>
    </w:p>
    <w:p w:rsidR="00AC7D58" w:rsidRDefault="00AC7D58" w:rsidP="001F323D">
      <w:pPr>
        <w:spacing w:after="0" w:line="240" w:lineRule="auto"/>
        <w:rPr>
          <w:rFonts w:ascii="Segoe UI" w:eastAsia="Times New Roman" w:hAnsi="Segoe UI" w:cs="Segoe UI"/>
          <w:b/>
          <w:bCs/>
          <w:color w:val="0078D7"/>
          <w:spacing w:val="15"/>
        </w:rPr>
      </w:pPr>
    </w:p>
    <w:p w:rsidR="001F323D" w:rsidRPr="00804D91" w:rsidRDefault="001F323D" w:rsidP="001F323D">
      <w:pPr>
        <w:spacing w:after="0" w:line="240" w:lineRule="auto"/>
        <w:rPr>
          <w:rFonts w:ascii="Segoe UI" w:eastAsia="Times New Roman" w:hAnsi="Segoe UI" w:cs="Segoe UI"/>
          <w:color w:val="5F5F5F"/>
          <w:spacing w:val="15"/>
        </w:rPr>
      </w:pPr>
      <w:r>
        <w:rPr>
          <w:rFonts w:ascii="Segoe UI" w:eastAsia="Times New Roman" w:hAnsi="Segoe UI" w:cs="Segoe UI"/>
          <w:b/>
          <w:bCs/>
          <w:color w:val="0078D7"/>
          <w:spacing w:val="15"/>
        </w:rPr>
        <w:lastRenderedPageBreak/>
        <w:t xml:space="preserve">Business Problem:  </w:t>
      </w:r>
      <w:r w:rsidRPr="001F323D">
        <w:rPr>
          <w:rFonts w:ascii="Segoe UI" w:eastAsia="Times New Roman" w:hAnsi="Segoe UI" w:cs="Segoe UI"/>
          <w:b/>
          <w:bCs/>
          <w:color w:val="0078D7"/>
          <w:spacing w:val="15"/>
        </w:rPr>
        <w:t>Flight delay prediction</w:t>
      </w:r>
      <w:r w:rsidR="00570349">
        <w:rPr>
          <w:rFonts w:ascii="Segoe UI" w:eastAsia="Times New Roman" w:hAnsi="Segoe UI" w:cs="Segoe UI"/>
          <w:b/>
          <w:bCs/>
          <w:color w:val="0078D7"/>
          <w:spacing w:val="15"/>
        </w:rPr>
        <w:t xml:space="preserve"> (Level 300)</w:t>
      </w:r>
      <w:r w:rsidR="000501FF">
        <w:rPr>
          <w:rFonts w:ascii="Segoe UI" w:eastAsia="Times New Roman" w:hAnsi="Segoe UI" w:cs="Segoe UI"/>
          <w:b/>
          <w:bCs/>
          <w:color w:val="0078D7"/>
          <w:spacing w:val="15"/>
        </w:rPr>
        <w:t xml:space="preserve"> [Estimated: 3 hours]</w:t>
      </w:r>
    </w:p>
    <w:p w:rsidR="001F323D" w:rsidRDefault="001F323D"/>
    <w:p w:rsidR="001F323D" w:rsidRDefault="001F323D">
      <w:pPr>
        <w:rPr>
          <w:rFonts w:ascii="Segoe UI" w:hAnsi="Segoe UI" w:cs="Segoe UI"/>
          <w:color w:val="2C3137"/>
          <w:shd w:val="clear" w:color="auto" w:fill="FFFFFF"/>
        </w:rPr>
      </w:pPr>
      <w:r>
        <w:rPr>
          <w:rFonts w:ascii="Segoe UI" w:hAnsi="Segoe UI" w:cs="Segoe UI"/>
          <w:color w:val="2C3137"/>
          <w:shd w:val="clear" w:color="auto" w:fill="FFFFFF"/>
        </w:rPr>
        <w:t>In this experiment, we predict whether scheduled passenger flight is delayed or not using a Binary-classifier.</w:t>
      </w:r>
    </w:p>
    <w:p w:rsidR="00631A36" w:rsidRDefault="00631A36">
      <w:pPr>
        <w:rPr>
          <w:rFonts w:ascii="Segoe UI" w:hAnsi="Segoe UI" w:cs="Segoe UI"/>
          <w:color w:val="2C3137"/>
          <w:shd w:val="clear" w:color="auto" w:fill="FFFFFF"/>
        </w:rPr>
      </w:pPr>
      <w:r>
        <w:rPr>
          <w:rFonts w:ascii="Segoe UI" w:hAnsi="Segoe UI" w:cs="Segoe UI"/>
          <w:color w:val="2C3137"/>
          <w:shd w:val="clear" w:color="auto" w:fill="FFFFFF"/>
        </w:rPr>
        <w:t>The problem statement is describing how to build this experiment from scratch. Follow these steps to build this binary classifier experiment using Azure ML Studio.</w:t>
      </w:r>
    </w:p>
    <w:p w:rsidR="001F323D" w:rsidRDefault="00631A36">
      <w:pPr>
        <w:rPr>
          <w:rFonts w:ascii="Segoe UI" w:hAnsi="Segoe UI" w:cs="Segoe UI"/>
          <w:color w:val="2C3137"/>
          <w:shd w:val="clear" w:color="auto" w:fill="FFFFFF"/>
        </w:rPr>
      </w:pPr>
      <w:r>
        <w:rPr>
          <w:rFonts w:ascii="Segoe UI" w:hAnsi="Segoe UI" w:cs="Segoe UI"/>
          <w:color w:val="2C3137"/>
          <w:shd w:val="clear" w:color="auto" w:fill="FFFFFF"/>
        </w:rPr>
        <w:t xml:space="preserve">Url: </w:t>
      </w:r>
      <w:hyperlink r:id="rId13" w:history="1">
        <w:r w:rsidR="001F323D" w:rsidRPr="00082C7C">
          <w:rPr>
            <w:rStyle w:val="Hyperlink"/>
            <w:rFonts w:ascii="Segoe UI" w:hAnsi="Segoe UI" w:cs="Segoe UI"/>
            <w:shd w:val="clear" w:color="auto" w:fill="FFFFFF"/>
          </w:rPr>
          <w:t>https://gallery.cortanaintelligence.com/Experiment/Binary-Classification-Flight-delay-prediction-3</w:t>
        </w:r>
      </w:hyperlink>
      <w:r w:rsidR="001F323D">
        <w:rPr>
          <w:rFonts w:ascii="Segoe UI" w:hAnsi="Segoe UI" w:cs="Segoe UI"/>
          <w:color w:val="2C3137"/>
          <w:shd w:val="clear" w:color="auto" w:fill="FFFFFF"/>
        </w:rPr>
        <w:t xml:space="preserve"> </w:t>
      </w:r>
    </w:p>
    <w:p w:rsidR="00631A36" w:rsidRDefault="00AC7D58">
      <w:pPr>
        <w:rPr>
          <w:rFonts w:ascii="Segoe UI" w:hAnsi="Segoe UI" w:cs="Segoe UI"/>
          <w:color w:val="2C3137"/>
          <w:shd w:val="clear" w:color="auto" w:fill="FFFFFF"/>
        </w:rPr>
      </w:pPr>
      <w:r>
        <w:rPr>
          <w:rFonts w:ascii="Segoe UI" w:hAnsi="Segoe UI" w:cs="Segoe UI"/>
          <w:color w:val="2C3137"/>
          <w:shd w:val="clear" w:color="auto" w:fill="FFFFFF"/>
        </w:rPr>
        <w:t>Y</w:t>
      </w:r>
      <w:r w:rsidR="00631A36">
        <w:rPr>
          <w:rFonts w:ascii="Segoe UI" w:hAnsi="Segoe UI" w:cs="Segoe UI"/>
          <w:color w:val="2C3137"/>
          <w:shd w:val="clear" w:color="auto" w:fill="FFFFFF"/>
        </w:rPr>
        <w:t xml:space="preserve">ou can copy the final experiment into your account by clicking on </w:t>
      </w:r>
      <w:r w:rsidR="00631A36" w:rsidRPr="00631A36">
        <w:rPr>
          <w:rFonts w:ascii="Segoe UI" w:hAnsi="Segoe UI" w:cs="Segoe UI"/>
          <w:b/>
          <w:color w:val="2C3137"/>
          <w:shd w:val="clear" w:color="auto" w:fill="FFFFFF"/>
        </w:rPr>
        <w:t>Open in Studio</w:t>
      </w:r>
      <w:r w:rsidR="00631A36">
        <w:rPr>
          <w:rFonts w:ascii="Segoe UI" w:hAnsi="Segoe UI" w:cs="Segoe UI"/>
          <w:color w:val="2C3137"/>
          <w:shd w:val="clear" w:color="auto" w:fill="FFFFFF"/>
        </w:rPr>
        <w:t>. Then, you can use the completed solution as a reference into building your experiment.</w:t>
      </w:r>
    </w:p>
    <w:p w:rsidR="00AC7D58" w:rsidRDefault="00AC7D58">
      <w:pPr>
        <w:rPr>
          <w:rFonts w:ascii="Segoe UI" w:hAnsi="Segoe UI" w:cs="Segoe UI"/>
          <w:color w:val="2C3137"/>
          <w:shd w:val="clear" w:color="auto" w:fill="FFFFFF"/>
        </w:rPr>
      </w:pPr>
    </w:p>
    <w:p w:rsidR="005822D5" w:rsidRPr="00DA4220" w:rsidRDefault="005822D5">
      <w:pPr>
        <w:rPr>
          <w:rFonts w:ascii="Segoe UI" w:hAnsi="Segoe UI" w:cs="Segoe UI"/>
          <w:color w:val="2C3137"/>
          <w:u w:val="single"/>
          <w:shd w:val="clear" w:color="auto" w:fill="FFFFFF"/>
        </w:rPr>
      </w:pPr>
      <w:r w:rsidRPr="00DA4220">
        <w:rPr>
          <w:rFonts w:ascii="Segoe UI" w:hAnsi="Segoe UI" w:cs="Segoe UI"/>
          <w:color w:val="2C3137"/>
          <w:u w:val="single"/>
          <w:shd w:val="clear" w:color="auto" w:fill="FFFFFF"/>
        </w:rPr>
        <w:t>Understanding Flight Delays Data Set</w:t>
      </w:r>
    </w:p>
    <w:p w:rsidR="005822D5" w:rsidRDefault="005822D5">
      <w:pPr>
        <w:rPr>
          <w:rFonts w:ascii="Segoe UI" w:hAnsi="Segoe UI" w:cs="Segoe UI"/>
          <w:color w:val="2C3137"/>
          <w:shd w:val="clear" w:color="auto" w:fill="FFFFFF"/>
        </w:rPr>
      </w:pPr>
      <w:r>
        <w:rPr>
          <w:rFonts w:ascii="Arial" w:hAnsi="Arial" w:cs="Arial"/>
          <w:color w:val="222222"/>
          <w:shd w:val="clear" w:color="auto" w:fill="FFFFFF"/>
        </w:rPr>
        <w:t>A flight is counted as "on time" if it operated less than</w:t>
      </w:r>
      <w:r>
        <w:rPr>
          <w:rStyle w:val="apple-converted-space"/>
          <w:rFonts w:ascii="Arial" w:hAnsi="Arial" w:cs="Arial"/>
          <w:color w:val="222222"/>
          <w:shd w:val="clear" w:color="auto" w:fill="FFFFFF"/>
        </w:rPr>
        <w:t> </w:t>
      </w:r>
      <w:r>
        <w:rPr>
          <w:rFonts w:ascii="Arial" w:hAnsi="Arial" w:cs="Arial"/>
          <w:b/>
          <w:bCs/>
          <w:color w:val="222222"/>
          <w:shd w:val="clear" w:color="auto" w:fill="FFFFFF"/>
        </w:rPr>
        <w:t>15 minutes</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later the scheduled time shown in the carriers' </w:t>
      </w:r>
      <w:r w:rsidRPr="00CE3543">
        <w:rPr>
          <w:rFonts w:ascii="Arial" w:hAnsi="Arial" w:cs="Arial"/>
          <w:color w:val="FF0000"/>
          <w:shd w:val="clear" w:color="auto" w:fill="FFFFFF"/>
        </w:rPr>
        <w:t>C</w:t>
      </w:r>
      <w:r>
        <w:rPr>
          <w:rFonts w:ascii="Arial" w:hAnsi="Arial" w:cs="Arial"/>
          <w:color w:val="222222"/>
          <w:shd w:val="clear" w:color="auto" w:fill="FFFFFF"/>
        </w:rPr>
        <w:t xml:space="preserve">omputerized </w:t>
      </w:r>
      <w:r w:rsidRPr="00CE3543">
        <w:rPr>
          <w:rFonts w:ascii="Arial" w:hAnsi="Arial" w:cs="Arial"/>
          <w:color w:val="FF0000"/>
          <w:shd w:val="clear" w:color="auto" w:fill="FFFFFF"/>
        </w:rPr>
        <w:t>R</w:t>
      </w:r>
      <w:r>
        <w:rPr>
          <w:rFonts w:ascii="Arial" w:hAnsi="Arial" w:cs="Arial"/>
          <w:color w:val="222222"/>
          <w:shd w:val="clear" w:color="auto" w:fill="FFFFFF"/>
        </w:rPr>
        <w:t xml:space="preserve">eservations </w:t>
      </w:r>
      <w:r w:rsidRPr="00CE3543">
        <w:rPr>
          <w:rFonts w:ascii="Arial" w:hAnsi="Arial" w:cs="Arial"/>
          <w:color w:val="FF0000"/>
          <w:shd w:val="clear" w:color="auto" w:fill="FFFFFF"/>
        </w:rPr>
        <w:t>S</w:t>
      </w:r>
      <w:r>
        <w:rPr>
          <w:rFonts w:ascii="Arial" w:hAnsi="Arial" w:cs="Arial"/>
          <w:color w:val="222222"/>
          <w:shd w:val="clear" w:color="auto" w:fill="FFFFFF"/>
        </w:rPr>
        <w:t xml:space="preserve">ystems (CRS). Arrival performance is based on arrival at the gate. Departure performance is based on departure from the gate. (Ref. </w:t>
      </w:r>
      <w:hyperlink r:id="rId14" w:history="1">
        <w:r w:rsidRPr="005822D5">
          <w:rPr>
            <w:rStyle w:val="Hyperlink"/>
            <w:rFonts w:ascii="Arial" w:hAnsi="Arial" w:cs="Arial"/>
            <w:shd w:val="clear" w:color="auto" w:fill="FFFFFF"/>
          </w:rPr>
          <w:t>link</w:t>
        </w:r>
      </w:hyperlink>
      <w:r>
        <w:rPr>
          <w:rFonts w:ascii="Arial" w:hAnsi="Arial" w:cs="Arial"/>
          <w:color w:val="222222"/>
          <w:shd w:val="clear" w:color="auto" w:fill="FFFFFF"/>
        </w:rPr>
        <w:t>)</w:t>
      </w:r>
    </w:p>
    <w:p w:rsidR="00631A36" w:rsidRDefault="005822D5">
      <w:r>
        <w:t xml:space="preserve">Some </w:t>
      </w:r>
      <w:r w:rsidR="00CF47E7">
        <w:t xml:space="preserve">important </w:t>
      </w:r>
      <w:r>
        <w:t>notes about the dataset</w:t>
      </w:r>
      <w:r w:rsidR="00CF47E7">
        <w:t xml:space="preserve"> &amp; AzureML experiment</w:t>
      </w:r>
      <w:r>
        <w:t>:</w:t>
      </w:r>
    </w:p>
    <w:p w:rsidR="005822D5" w:rsidRDefault="005822D5" w:rsidP="005822D5">
      <w:pPr>
        <w:pStyle w:val="ListParagraph"/>
        <w:numPr>
          <w:ilvl w:val="1"/>
          <w:numId w:val="1"/>
        </w:numPr>
      </w:pPr>
      <w:r>
        <w:t xml:space="preserve">Departure or Arrival Date is in HHMM format. So to round any the closest hour, we will divide it by 100 </w:t>
      </w:r>
      <w:r w:rsidR="004C0B65">
        <w:t>and then round the result</w:t>
      </w:r>
      <w:r>
        <w:t xml:space="preserve"> (</w:t>
      </w:r>
      <w:r w:rsidR="004C0B65">
        <w:t xml:space="preserve">using floor() </w:t>
      </w:r>
      <w:r>
        <w:t xml:space="preserve">math operation) to get the </w:t>
      </w:r>
      <w:r w:rsidR="004C0B65">
        <w:t>integer number of a given number. For example: 1135. We will apply divide op.: (1135/100) = 11.35, then round op. using Floor(11.35) = 11.</w:t>
      </w:r>
    </w:p>
    <w:p w:rsidR="004C0B65" w:rsidRDefault="00CF47E7" w:rsidP="00CF47E7">
      <w:pPr>
        <w:pStyle w:val="ListParagraph"/>
        <w:numPr>
          <w:ilvl w:val="1"/>
          <w:numId w:val="1"/>
        </w:numPr>
      </w:pPr>
      <w:r>
        <w:t>Categorical Variables (</w:t>
      </w:r>
      <w:hyperlink r:id="rId15" w:history="1">
        <w:r w:rsidRPr="00CF47E7">
          <w:rPr>
            <w:rStyle w:val="Hyperlink"/>
          </w:rPr>
          <w:t>Wiki</w:t>
        </w:r>
      </w:hyperlink>
      <w:r>
        <w:t>):</w:t>
      </w:r>
      <w:r w:rsidRPr="00CF47E7">
        <w:t xml:space="preserve"> are those that represent a fixed number of possible values, </w:t>
      </w:r>
      <w:r>
        <w:t xml:space="preserve">rather than a continuous number. In this experiment, </w:t>
      </w:r>
      <w:r w:rsidR="00C140E8" w:rsidRPr="00CF47E7">
        <w:t>the</w:t>
      </w:r>
      <w:r w:rsidRPr="00CF47E7">
        <w:t xml:space="preserve"> columns Carrier, OriginAirportID, and DestAirportID represent categorical attributes.</w:t>
      </w:r>
    </w:p>
    <w:p w:rsidR="00CF47E7" w:rsidRDefault="00CF47E7" w:rsidP="00CF47E7">
      <w:pPr>
        <w:pStyle w:val="ListParagraph"/>
        <w:numPr>
          <w:ilvl w:val="1"/>
          <w:numId w:val="1"/>
        </w:numPr>
      </w:pPr>
      <w:r>
        <w:t xml:space="preserve">Binning or grouping data (some time called quantization) is an important tool in preparing </w:t>
      </w:r>
      <w:r w:rsidR="00F3737C">
        <w:t>numeric</w:t>
      </w:r>
      <w:r>
        <w:t xml:space="preserve"> data for machine learning.</w:t>
      </w:r>
      <w:r w:rsidR="005F31BF">
        <w:t xml:space="preserve"> In this experiment, we are using group data into bins using Quantiles binning mode. Quantiles is also known as equal hight binning. This applies to all numeric values in selected flight delays dataset.</w:t>
      </w:r>
    </w:p>
    <w:p w:rsidR="005F31BF" w:rsidRPr="005F31BF" w:rsidRDefault="005F31BF" w:rsidP="00CF47E7">
      <w:pPr>
        <w:pStyle w:val="ListParagraph"/>
        <w:numPr>
          <w:ilvl w:val="1"/>
          <w:numId w:val="1"/>
        </w:numPr>
      </w:pPr>
      <w:r>
        <w:t xml:space="preserve">In this experiment, we used </w:t>
      </w:r>
      <w:r w:rsidRPr="00E27E63">
        <w:t>sweep parameters</w:t>
      </w:r>
      <w:r>
        <w:t xml:space="preserve"> (Tune Model Hyperparameter): </w:t>
      </w:r>
      <w:r w:rsidRPr="005F31BF">
        <w:rPr>
          <w:i/>
          <w:iCs/>
        </w:rPr>
        <w:t>Performs a parameter sweep on a model to determine the optimum parameter settings</w:t>
      </w:r>
      <w:r w:rsidR="00F34257">
        <w:rPr>
          <w:i/>
          <w:iCs/>
        </w:rPr>
        <w:t>.</w:t>
      </w:r>
    </w:p>
    <w:p w:rsidR="005F31BF" w:rsidRDefault="001B3FAC" w:rsidP="00CF47E7">
      <w:pPr>
        <w:pStyle w:val="ListParagraph"/>
        <w:numPr>
          <w:ilvl w:val="1"/>
          <w:numId w:val="1"/>
        </w:numPr>
      </w:pPr>
      <w:r>
        <w:t xml:space="preserve">In this experiment, we used </w:t>
      </w:r>
      <w:r w:rsidRPr="001B3FAC">
        <w:rPr>
          <w:b/>
        </w:rPr>
        <w:t>AUC</w:t>
      </w:r>
      <w:r>
        <w:t xml:space="preserve"> as a metric for measuring performance for classification. Read more about other metrics (</w:t>
      </w:r>
      <w:hyperlink r:id="rId16" w:history="1">
        <w:r w:rsidRPr="001B3FAC">
          <w:rPr>
            <w:rStyle w:val="Hyperlink"/>
          </w:rPr>
          <w:t>here</w:t>
        </w:r>
      </w:hyperlink>
      <w:r>
        <w:t>).</w:t>
      </w:r>
    </w:p>
    <w:p w:rsidR="001B3FAC" w:rsidRPr="00F34257" w:rsidRDefault="00F34257" w:rsidP="00CF47E7">
      <w:pPr>
        <w:pStyle w:val="ListParagraph"/>
        <w:numPr>
          <w:ilvl w:val="1"/>
          <w:numId w:val="1"/>
        </w:numPr>
      </w:pPr>
      <w:r w:rsidRPr="00F34257">
        <w:rPr>
          <w:b/>
          <w:color w:val="FF0000"/>
          <w:u w:val="single"/>
        </w:rPr>
        <w:t>Conclusion</w:t>
      </w:r>
      <w:r>
        <w:t xml:space="preserve">: Since the experiment is using two different algorithms: </w:t>
      </w:r>
      <w:r w:rsidRPr="00F34257">
        <w:rPr>
          <w:b/>
        </w:rPr>
        <w:t>Two-Class Boosted Decision Tree &amp; Two-Class Logistic Regression</w:t>
      </w:r>
      <w:r>
        <w:t xml:space="preserve">, you will notice that boosted decision has AUC of </w:t>
      </w:r>
      <w:r w:rsidRPr="00F34257">
        <w:rPr>
          <w:b/>
        </w:rPr>
        <w:t>0.64</w:t>
      </w:r>
      <w:r>
        <w:t xml:space="preserve"> on the validation set which is better than logistic regression model with AUC of </w:t>
      </w:r>
      <w:r w:rsidRPr="00F34257">
        <w:rPr>
          <w:b/>
        </w:rPr>
        <w:t>0.628</w:t>
      </w:r>
      <w:r>
        <w:rPr>
          <w:b/>
        </w:rPr>
        <w:t>.</w:t>
      </w:r>
    </w:p>
    <w:p w:rsidR="00813BA2" w:rsidRDefault="00813BA2" w:rsidP="00F34257">
      <w:pPr>
        <w:jc w:val="center"/>
        <w:rPr>
          <w:b/>
        </w:rPr>
      </w:pPr>
    </w:p>
    <w:p w:rsidR="00F34257" w:rsidRPr="00F34257" w:rsidRDefault="00F34257" w:rsidP="00F34257">
      <w:pPr>
        <w:jc w:val="center"/>
        <w:rPr>
          <w:b/>
        </w:rPr>
      </w:pPr>
      <w:r w:rsidRPr="00F34257">
        <w:rPr>
          <w:b/>
        </w:rPr>
        <w:t xml:space="preserve">The evaluation here: </w:t>
      </w:r>
      <w:hyperlink r:id="rId17" w:history="1">
        <w:r w:rsidRPr="00F34257">
          <w:rPr>
            <w:rStyle w:val="Hyperlink"/>
            <w:b/>
          </w:rPr>
          <w:t>https://aka.ms/mddatacamp</w:t>
        </w:r>
      </w:hyperlink>
    </w:p>
    <w:sectPr w:rsidR="00F34257" w:rsidRPr="00F34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D3412"/>
    <w:multiLevelType w:val="multilevel"/>
    <w:tmpl w:val="C63EC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F4492"/>
    <w:multiLevelType w:val="multilevel"/>
    <w:tmpl w:val="CF7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260"/>
    <w:rsid w:val="000501FF"/>
    <w:rsid w:val="00134C28"/>
    <w:rsid w:val="001B3FAC"/>
    <w:rsid w:val="001F323D"/>
    <w:rsid w:val="00222C41"/>
    <w:rsid w:val="00423F2E"/>
    <w:rsid w:val="004C0B65"/>
    <w:rsid w:val="00570349"/>
    <w:rsid w:val="005822D5"/>
    <w:rsid w:val="005A5F25"/>
    <w:rsid w:val="005F31BF"/>
    <w:rsid w:val="00631A36"/>
    <w:rsid w:val="00804D91"/>
    <w:rsid w:val="00813BA2"/>
    <w:rsid w:val="00822684"/>
    <w:rsid w:val="00843801"/>
    <w:rsid w:val="00856A77"/>
    <w:rsid w:val="00A53260"/>
    <w:rsid w:val="00AC7D58"/>
    <w:rsid w:val="00B14C87"/>
    <w:rsid w:val="00B32411"/>
    <w:rsid w:val="00BC7FC1"/>
    <w:rsid w:val="00C140E8"/>
    <w:rsid w:val="00CE3543"/>
    <w:rsid w:val="00CF47E7"/>
    <w:rsid w:val="00D54182"/>
    <w:rsid w:val="00DA4220"/>
    <w:rsid w:val="00E27E63"/>
    <w:rsid w:val="00E65DF5"/>
    <w:rsid w:val="00F34257"/>
    <w:rsid w:val="00F37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2556"/>
  <w15:chartTrackingRefBased/>
  <w15:docId w15:val="{8434A917-FEF7-49FB-A2EB-0D433C18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04D91"/>
  </w:style>
  <w:style w:type="character" w:styleId="Hyperlink">
    <w:name w:val="Hyperlink"/>
    <w:basedOn w:val="DefaultParagraphFont"/>
    <w:uiPriority w:val="99"/>
    <w:unhideWhenUsed/>
    <w:rsid w:val="00804D91"/>
    <w:rPr>
      <w:color w:val="0000FF"/>
      <w:u w:val="single"/>
    </w:rPr>
  </w:style>
  <w:style w:type="character" w:styleId="Strong">
    <w:name w:val="Strong"/>
    <w:basedOn w:val="DefaultParagraphFont"/>
    <w:uiPriority w:val="22"/>
    <w:qFormat/>
    <w:rsid w:val="00804D91"/>
    <w:rPr>
      <w:b/>
      <w:bCs/>
    </w:rPr>
  </w:style>
  <w:style w:type="table" w:styleId="TableGrid">
    <w:name w:val="Table Grid"/>
    <w:basedOn w:val="TableNormal"/>
    <w:uiPriority w:val="39"/>
    <w:rsid w:val="00582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822D5"/>
    <w:rPr>
      <w:i/>
      <w:iCs/>
    </w:rPr>
  </w:style>
  <w:style w:type="table" w:styleId="GridTable4-Accent5">
    <w:name w:val="Grid Table 4 Accent 5"/>
    <w:basedOn w:val="TableNormal"/>
    <w:uiPriority w:val="49"/>
    <w:rsid w:val="005822D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5822D5"/>
    <w:pPr>
      <w:ind w:left="720"/>
      <w:contextualSpacing/>
    </w:pPr>
  </w:style>
  <w:style w:type="character" w:styleId="FollowedHyperlink">
    <w:name w:val="FollowedHyperlink"/>
    <w:basedOn w:val="DefaultParagraphFont"/>
    <w:uiPriority w:val="99"/>
    <w:semiHidden/>
    <w:unhideWhenUsed/>
    <w:rsid w:val="005703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943041">
      <w:bodyDiv w:val="1"/>
      <w:marLeft w:val="0"/>
      <w:marRight w:val="0"/>
      <w:marTop w:val="0"/>
      <w:marBottom w:val="0"/>
      <w:divBdr>
        <w:top w:val="none" w:sz="0" w:space="0" w:color="auto"/>
        <w:left w:val="none" w:sz="0" w:space="0" w:color="auto"/>
        <w:bottom w:val="none" w:sz="0" w:space="0" w:color="auto"/>
        <w:right w:val="none" w:sz="0" w:space="0" w:color="auto"/>
      </w:divBdr>
    </w:div>
    <w:div w:id="1449548974">
      <w:bodyDiv w:val="1"/>
      <w:marLeft w:val="0"/>
      <w:marRight w:val="0"/>
      <w:marTop w:val="0"/>
      <w:marBottom w:val="0"/>
      <w:divBdr>
        <w:top w:val="none" w:sz="0" w:space="0" w:color="auto"/>
        <w:left w:val="none" w:sz="0" w:space="0" w:color="auto"/>
        <w:bottom w:val="none" w:sz="0" w:space="0" w:color="auto"/>
        <w:right w:val="none" w:sz="0" w:space="0" w:color="auto"/>
      </w:divBdr>
      <w:divsChild>
        <w:div w:id="625351804">
          <w:marLeft w:val="0"/>
          <w:marRight w:val="0"/>
          <w:marTop w:val="0"/>
          <w:marBottom w:val="0"/>
          <w:divBdr>
            <w:top w:val="none" w:sz="0" w:space="0" w:color="auto"/>
            <w:left w:val="none" w:sz="0" w:space="0" w:color="auto"/>
            <w:bottom w:val="none" w:sz="0" w:space="0" w:color="auto"/>
            <w:right w:val="none" w:sz="0" w:space="0" w:color="auto"/>
          </w:divBdr>
        </w:div>
      </w:divsChild>
    </w:div>
    <w:div w:id="1976333612">
      <w:bodyDiv w:val="1"/>
      <w:marLeft w:val="0"/>
      <w:marRight w:val="0"/>
      <w:marTop w:val="0"/>
      <w:marBottom w:val="0"/>
      <w:divBdr>
        <w:top w:val="none" w:sz="0" w:space="0" w:color="auto"/>
        <w:left w:val="none" w:sz="0" w:space="0" w:color="auto"/>
        <w:bottom w:val="none" w:sz="0" w:space="0" w:color="auto"/>
        <w:right w:val="none" w:sz="0" w:space="0" w:color="auto"/>
      </w:divBdr>
      <w:divsChild>
        <w:div w:id="824122728">
          <w:marLeft w:val="0"/>
          <w:marRight w:val="0"/>
          <w:marTop w:val="0"/>
          <w:marBottom w:val="0"/>
          <w:divBdr>
            <w:top w:val="none" w:sz="0" w:space="0" w:color="auto"/>
            <w:left w:val="none" w:sz="0" w:space="0" w:color="auto"/>
            <w:bottom w:val="none" w:sz="0" w:space="0" w:color="auto"/>
            <w:right w:val="none" w:sz="0" w:space="0" w:color="auto"/>
          </w:divBdr>
          <w:divsChild>
            <w:div w:id="176385097">
              <w:marLeft w:val="0"/>
              <w:marRight w:val="0"/>
              <w:marTop w:val="0"/>
              <w:marBottom w:val="0"/>
              <w:divBdr>
                <w:top w:val="none" w:sz="0" w:space="0" w:color="auto"/>
                <w:left w:val="none" w:sz="0" w:space="0" w:color="auto"/>
                <w:bottom w:val="none" w:sz="0" w:space="0" w:color="auto"/>
                <w:right w:val="none" w:sz="0" w:space="0" w:color="auto"/>
              </w:divBdr>
            </w:div>
            <w:div w:id="1568883450">
              <w:marLeft w:val="0"/>
              <w:marRight w:val="0"/>
              <w:marTop w:val="0"/>
              <w:marBottom w:val="0"/>
              <w:divBdr>
                <w:top w:val="none" w:sz="0" w:space="0" w:color="auto"/>
                <w:left w:val="none" w:sz="0" w:space="0" w:color="auto"/>
                <w:bottom w:val="none" w:sz="0" w:space="0" w:color="auto"/>
                <w:right w:val="none" w:sz="0" w:space="0" w:color="auto"/>
              </w:divBdr>
            </w:div>
            <w:div w:id="27741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pricing/member-offers/msdn-benefits/?cr_cc=200744394&amp;wt.mc_id=usdx_evan_events_reg_dev_0_iottour_0_0" TargetMode="External"/><Relationship Id="rId13" Type="http://schemas.openxmlformats.org/officeDocument/2006/relationships/hyperlink" Target="https://gallery.cortanaintelligence.com/Experiment/Binary-Classification-Flight-delay-prediction-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zureinfo.microsoft.com/us-freetrial.html?cr_cc=200744395&amp;wt.mc_id=usdx_evan_events_reg_dev_0_iottour_0_0" TargetMode="External"/><Relationship Id="rId12" Type="http://schemas.openxmlformats.org/officeDocument/2006/relationships/hyperlink" Target="https://gallery.cortanaintelligence.com/Experiment/Sample-5-Train-Test-Evaluate-for-Binary-Classification-Adult-Dataset-6" TargetMode="External"/><Relationship Id="rId17" Type="http://schemas.openxmlformats.org/officeDocument/2006/relationships/hyperlink" Target="https://aka.ms/mddatacamp" TargetMode="External"/><Relationship Id="rId2" Type="http://schemas.openxmlformats.org/officeDocument/2006/relationships/styles" Target="styles.xml"/><Relationship Id="rId16" Type="http://schemas.openxmlformats.org/officeDocument/2006/relationships/hyperlink" Target="https://msdn.microsoft.com/library/azure/038d91b6-c2f2-42a1-9215-1f2c20ed1b40" TargetMode="External"/><Relationship Id="rId1" Type="http://schemas.openxmlformats.org/officeDocument/2006/relationships/numbering" Target="numbering.xml"/><Relationship Id="rId6" Type="http://schemas.openxmlformats.org/officeDocument/2006/relationships/hyperlink" Target="https://signup.live.com/newuser.aspx?cr_cc=200744396&amp;wt.mc_id=usdx_evan_events_reg_dev_0_iottour_0_0" TargetMode="External"/><Relationship Id="rId11" Type="http://schemas.openxmlformats.org/officeDocument/2006/relationships/hyperlink" Target="https://studio.azureml.net/" TargetMode="External"/><Relationship Id="rId5" Type="http://schemas.openxmlformats.org/officeDocument/2006/relationships/hyperlink" Target="https://aka.ms/azuremlhol" TargetMode="External"/><Relationship Id="rId15" Type="http://schemas.openxmlformats.org/officeDocument/2006/relationships/hyperlink" Target="https://en.wikipedia.org/wiki/Categorical_variable" TargetMode="External"/><Relationship Id="rId10" Type="http://schemas.openxmlformats.org/officeDocument/2006/relationships/hyperlink" Target="https://www.visualstudio.com/downloads/download-visual-studio-vs?cr_cc=200744398&amp;wt.mc_id=usdx_evan_events_reg_dev_0_iottour_0_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icrosoft.com/en-us/windows/windows-10-upgrade?cr_cc=200744397&amp;wt.mc_id=usdx_evan_events_reg_dev_0_iottour_0_0" TargetMode="External"/><Relationship Id="rId14" Type="http://schemas.openxmlformats.org/officeDocument/2006/relationships/hyperlink" Target="http://www.rita.dot.gov/bts/help/aviatio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Elzoghbi</dc:creator>
  <cp:keywords/>
  <dc:description/>
  <cp:lastModifiedBy>Mostafa Elzoghbi</cp:lastModifiedBy>
  <cp:revision>43</cp:revision>
  <dcterms:created xsi:type="dcterms:W3CDTF">2016-10-24T15:29:00Z</dcterms:created>
  <dcterms:modified xsi:type="dcterms:W3CDTF">2016-10-24T20:08:00Z</dcterms:modified>
</cp:coreProperties>
</file>