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20E" w:rsidRPr="0033520E" w:rsidRDefault="0033520E" w:rsidP="0033520E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33520E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PRESENTATION DE L’HOPITAL KABGAYI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L’Hôpital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un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hôpital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libre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subsidié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Diocèse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administrativement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localisé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au Province du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Sud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,District</w:t>
      </w:r>
      <w:proofErr w:type="spellEnd"/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Muhanga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Secteur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Nyamabuye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 ; à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> : tout au long de la route HUYE- KIGALI.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L’Hôpital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a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été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inauguré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le 9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septembre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1937.Il a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capacité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372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lits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il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compte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14 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Services ;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9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Unités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et serve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une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population de ± 700.000 habitants. Il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est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responsable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16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Centres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 (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Kabgayi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Shyogwe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Gitarama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Kivumu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Nyarusange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Mushishiro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Gikomero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Rugendabari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Gasovu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Buramba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Nyabinoni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Nyabikenke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Gasagara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Gitega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Rutobwe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Mata) et le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dispensaire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la Prison Centrale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Muhanga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Il dessert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aussi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par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transfert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5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Centres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 du District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Ruhango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Ruhango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Byimana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Kizibere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Mbuye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Gishweru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) et 2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Centres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 du District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Kamonyi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Musambira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et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Nyamiyaga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>).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A PROPOS DE NOUS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MISSION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Améliorer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la santé de la population à 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travers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la dispensation des services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du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paquet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complémentaire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d’activités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tout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assurant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l’encadrement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centres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notre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zone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rayonnement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VISION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Garantir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promouvoir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l’état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 de la population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rwandaise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offrant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des services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matière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prévention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,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réhabilitation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et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médecine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curative au sein d’un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système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efficace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VALEURS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Hospitalité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-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Qualité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-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Professionnalisme</w:t>
      </w:r>
      <w:proofErr w:type="spellEnd"/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ORGANIZATIONAL STRUCTURE OF KABGAYI DISTRICT HOSPITAL</w:t>
      </w:r>
    </w:p>
    <w:p w:rsidR="0033520E" w:rsidRPr="0033520E" w:rsidRDefault="0033520E" w:rsidP="0033520E">
      <w:pPr>
        <w:spacing w:after="0" w:line="240" w:lineRule="auto"/>
        <w:jc w:val="both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3520E">
        <w:rPr>
          <w:rFonts w:ascii="Helvetica" w:eastAsia="Times New Roman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7143750" cy="5029200"/>
            <wp:effectExtent l="0" t="0" r="0" b="0"/>
            <wp:docPr id="1" name="Picture 1" descr="https://diocesekabgayi.rw/local/cache-vignettes/L750xH528/org-6b496.jpg?173264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iocesekabgayi.rw/local/cache-vignettes/L750xH528/org-6b496.jpg?17326442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SERVICES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1. Service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administratif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financier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2. Service des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Urgences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3. Service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Médecine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Interne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4. Service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Pédiatrie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5.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Réhabilitation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nutritionnelle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6. Service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Chirurgie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7. Service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Gynécologie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–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Obstétrique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8. Service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d’Ophtalmologie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9. Service de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Néonatologie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10. Service des Consultations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médicales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externes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>11. A.R.V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>12. Service Social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13.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Pharmacie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14.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Aumônerie</w:t>
      </w:r>
      <w:proofErr w:type="spellEnd"/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b/>
          <w:bCs/>
          <w:color w:val="333333"/>
          <w:sz w:val="21"/>
          <w:szCs w:val="21"/>
        </w:rPr>
        <w:t>UNITÉS</w:t>
      </w:r>
    </w:p>
    <w:p w:rsidR="0033520E" w:rsidRPr="0033520E" w:rsidRDefault="0033520E" w:rsidP="0033520E">
      <w:pPr>
        <w:spacing w:after="150" w:line="240" w:lineRule="auto"/>
        <w:jc w:val="both"/>
        <w:rPr>
          <w:rFonts w:ascii="Arial" w:eastAsia="Times New Roman" w:hAnsi="Arial" w:cs="Arial"/>
          <w:color w:val="333333"/>
          <w:sz w:val="21"/>
          <w:szCs w:val="21"/>
        </w:rPr>
      </w:pPr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1.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Laboratoire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2.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Kinésithérapie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3.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Dentisterie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lastRenderedPageBreak/>
        <w:t xml:space="preserve">4.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Radiologie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5. Santé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mentale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6.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Hygiène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et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Environnement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7.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Encadrement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des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Centres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de Santé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 xml:space="preserve">8.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Système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proofErr w:type="spell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d’Information</w:t>
      </w:r>
      <w:proofErr w:type="spellEnd"/>
      <w:r w:rsidRPr="0033520E">
        <w:rPr>
          <w:rFonts w:ascii="Arial" w:eastAsia="Times New Roman" w:hAnsi="Arial" w:cs="Arial"/>
          <w:color w:val="333333"/>
          <w:sz w:val="21"/>
          <w:szCs w:val="21"/>
        </w:rPr>
        <w:t xml:space="preserve"> Sanitaire (SIS</w:t>
      </w:r>
      <w:proofErr w:type="gramStart"/>
      <w:r w:rsidRPr="0033520E">
        <w:rPr>
          <w:rFonts w:ascii="Arial" w:eastAsia="Times New Roman" w:hAnsi="Arial" w:cs="Arial"/>
          <w:color w:val="333333"/>
          <w:sz w:val="21"/>
          <w:szCs w:val="21"/>
        </w:rPr>
        <w:t>)</w:t>
      </w:r>
      <w:proofErr w:type="gramEnd"/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>9. One Stop Center/GBV</w:t>
      </w:r>
      <w:r w:rsidRPr="0033520E">
        <w:rPr>
          <w:rFonts w:ascii="Arial" w:eastAsia="Times New Roman" w:hAnsi="Arial" w:cs="Arial"/>
          <w:color w:val="333333"/>
          <w:sz w:val="21"/>
          <w:szCs w:val="21"/>
        </w:rPr>
        <w:br/>
        <w:t>10. Information Technology</w:t>
      </w:r>
    </w:p>
    <w:p w:rsidR="008D1641" w:rsidRDefault="0033520E">
      <w:bookmarkStart w:id="0" w:name="_GoBack"/>
      <w:bookmarkEnd w:id="0"/>
    </w:p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20E"/>
    <w:rsid w:val="0033520E"/>
    <w:rsid w:val="007279AB"/>
    <w:rsid w:val="00C0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6935C-1E07-4AC6-9385-8596C17C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35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2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5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11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95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Ephron</dc:creator>
  <cp:keywords/>
  <dc:description/>
  <cp:lastModifiedBy>Ephron</cp:lastModifiedBy>
  <cp:revision>1</cp:revision>
  <dcterms:created xsi:type="dcterms:W3CDTF">2026-06-18T19:06:00Z</dcterms:created>
  <dcterms:modified xsi:type="dcterms:W3CDTF">2026-06-18T19:06:00Z</dcterms:modified>
</cp:coreProperties>
</file>