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DD610" w14:textId="0EF02C65" w:rsidR="00236BF5" w:rsidRPr="000E59EF" w:rsidRDefault="00686CD5" w:rsidP="00D66B2C">
      <w:pPr>
        <w:tabs>
          <w:tab w:val="left" w:pos="1317"/>
          <w:tab w:val="center" w:pos="4816"/>
        </w:tabs>
        <w:outlineLvl w:val="0"/>
        <w:rPr>
          <w:rFonts w:ascii="Arial" w:hAnsi="Arial" w:cs="Arial"/>
          <w:b/>
          <w:sz w:val="40"/>
          <w:szCs w:val="40"/>
        </w:rPr>
      </w:pPr>
      <w:r w:rsidRPr="000E59EF">
        <w:rPr>
          <w:rFonts w:ascii="Arial" w:hAnsi="Arial" w:cs="Arial"/>
          <w:sz w:val="40"/>
          <w:szCs w:val="40"/>
        </w:rPr>
        <w:tab/>
      </w:r>
      <w:r w:rsidRPr="000E59EF">
        <w:rPr>
          <w:rFonts w:ascii="Arial" w:hAnsi="Arial" w:cs="Arial"/>
          <w:sz w:val="40"/>
          <w:szCs w:val="40"/>
        </w:rPr>
        <w:tab/>
      </w:r>
      <w:r w:rsidR="00F503E2" w:rsidRPr="000E59EF">
        <w:rPr>
          <w:rFonts w:ascii="Arial" w:hAnsi="Arial" w:cs="Arial"/>
          <w:b/>
          <w:sz w:val="40"/>
          <w:szCs w:val="40"/>
        </w:rPr>
        <w:t xml:space="preserve">Epi25 </w:t>
      </w:r>
      <w:r w:rsidR="00F761A7">
        <w:rPr>
          <w:rFonts w:ascii="Arial" w:hAnsi="Arial" w:cs="Arial"/>
          <w:b/>
          <w:sz w:val="40"/>
          <w:szCs w:val="40"/>
        </w:rPr>
        <w:t>Focal</w:t>
      </w:r>
      <w:r w:rsidR="00B55A7A" w:rsidRPr="000E59EF">
        <w:rPr>
          <w:rFonts w:ascii="Arial" w:hAnsi="Arial" w:cs="Arial"/>
          <w:b/>
          <w:sz w:val="40"/>
          <w:szCs w:val="40"/>
        </w:rPr>
        <w:t xml:space="preserve"> </w:t>
      </w:r>
      <w:proofErr w:type="spellStart"/>
      <w:r w:rsidR="00FE13BB">
        <w:rPr>
          <w:rFonts w:ascii="Arial" w:hAnsi="Arial" w:cs="Arial"/>
          <w:b/>
          <w:sz w:val="40"/>
          <w:szCs w:val="40"/>
        </w:rPr>
        <w:t>REDCap</w:t>
      </w:r>
      <w:proofErr w:type="spellEnd"/>
      <w:r w:rsidR="00FE13BB">
        <w:rPr>
          <w:rFonts w:ascii="Arial" w:hAnsi="Arial" w:cs="Arial"/>
          <w:b/>
          <w:sz w:val="40"/>
          <w:szCs w:val="40"/>
        </w:rPr>
        <w:t xml:space="preserve"> Database</w:t>
      </w:r>
      <w:r w:rsidR="00FE13BB" w:rsidRPr="000E59EF">
        <w:rPr>
          <w:rFonts w:ascii="Arial" w:hAnsi="Arial" w:cs="Arial"/>
          <w:b/>
          <w:sz w:val="40"/>
          <w:szCs w:val="40"/>
        </w:rPr>
        <w:t xml:space="preserve"> </w:t>
      </w:r>
    </w:p>
    <w:p w14:paraId="70CB6A39" w14:textId="3FE55C1C" w:rsidR="00F503E2" w:rsidRPr="00E73386" w:rsidRDefault="00D263FE" w:rsidP="00E73386">
      <w:pPr>
        <w:tabs>
          <w:tab w:val="left" w:pos="1317"/>
          <w:tab w:val="center" w:pos="4816"/>
        </w:tabs>
        <w:jc w:val="center"/>
        <w:outlineLvl w:val="0"/>
        <w:rPr>
          <w:rFonts w:ascii="Arial" w:hAnsi="Arial" w:cs="Arial"/>
          <w:i/>
          <w:sz w:val="32"/>
          <w:szCs w:val="32"/>
        </w:rPr>
      </w:pPr>
      <w:r>
        <w:rPr>
          <w:rFonts w:ascii="Arial" w:hAnsi="Arial" w:cs="Arial"/>
          <w:i/>
          <w:sz w:val="32"/>
          <w:szCs w:val="32"/>
        </w:rPr>
        <w:t>Glossary</w:t>
      </w:r>
    </w:p>
    <w:tbl>
      <w:tblPr>
        <w:tblStyle w:val="TableGrid"/>
        <w:tblW w:w="10207" w:type="dxa"/>
        <w:tblInd w:w="-176" w:type="dxa"/>
        <w:tblLook w:val="04A0" w:firstRow="1" w:lastRow="0" w:firstColumn="1" w:lastColumn="0" w:noHBand="0" w:noVBand="1"/>
      </w:tblPr>
      <w:tblGrid>
        <w:gridCol w:w="1951"/>
        <w:gridCol w:w="8256"/>
      </w:tblGrid>
      <w:tr w:rsidR="00297C23" w:rsidRPr="004C5D53" w14:paraId="1BF2B0B4" w14:textId="77777777" w:rsidTr="006F6B84">
        <w:tc>
          <w:tcPr>
            <w:tcW w:w="1951" w:type="dxa"/>
          </w:tcPr>
          <w:p w14:paraId="4E1F9514" w14:textId="77777777" w:rsidR="00297C23" w:rsidRPr="004C5D53" w:rsidRDefault="00297C23">
            <w:pPr>
              <w:rPr>
                <w:sz w:val="18"/>
                <w:szCs w:val="18"/>
              </w:rPr>
            </w:pPr>
            <w:r w:rsidRPr="004C5D53">
              <w:rPr>
                <w:sz w:val="18"/>
                <w:szCs w:val="18"/>
              </w:rPr>
              <w:t>Age at first occurrence</w:t>
            </w:r>
          </w:p>
        </w:tc>
        <w:tc>
          <w:tcPr>
            <w:tcW w:w="8256" w:type="dxa"/>
          </w:tcPr>
          <w:p w14:paraId="2CA6F430" w14:textId="12549B34" w:rsidR="00297C23" w:rsidRPr="004C5D53" w:rsidRDefault="00297C23" w:rsidP="00FE13BB">
            <w:pPr>
              <w:rPr>
                <w:sz w:val="18"/>
                <w:szCs w:val="18"/>
              </w:rPr>
            </w:pPr>
            <w:r w:rsidRPr="004C5D53">
              <w:rPr>
                <w:sz w:val="18"/>
                <w:szCs w:val="18"/>
              </w:rPr>
              <w:t xml:space="preserve">Age of onset </w:t>
            </w:r>
            <w:r w:rsidR="000C38E5">
              <w:rPr>
                <w:sz w:val="18"/>
                <w:szCs w:val="18"/>
              </w:rPr>
              <w:t xml:space="preserve">in years </w:t>
            </w:r>
            <w:r w:rsidRPr="004C5D53">
              <w:rPr>
                <w:sz w:val="18"/>
                <w:szCs w:val="18"/>
              </w:rPr>
              <w:t xml:space="preserve">of that particular seizure type if known. </w:t>
            </w:r>
            <w:r w:rsidR="00FE13BB">
              <w:rPr>
                <w:sz w:val="18"/>
                <w:szCs w:val="18"/>
              </w:rPr>
              <w:t>If unknown, leave the field blank.</w:t>
            </w:r>
            <w:r w:rsidR="00C344DC">
              <w:rPr>
                <w:sz w:val="18"/>
                <w:szCs w:val="18"/>
              </w:rPr>
              <w:t xml:space="preserve"> This information is used to support the assignment of a specific epilepsy syndrome and will be reviewed as part of data quality control checking.</w:t>
            </w:r>
          </w:p>
        </w:tc>
      </w:tr>
      <w:tr w:rsidR="00297C23" w:rsidRPr="004C5D53" w14:paraId="050913D8" w14:textId="77777777" w:rsidTr="006F6B84">
        <w:tc>
          <w:tcPr>
            <w:tcW w:w="1951" w:type="dxa"/>
          </w:tcPr>
          <w:p w14:paraId="4871A602" w14:textId="45F8DD1A" w:rsidR="00297C23" w:rsidRPr="004C5D53" w:rsidRDefault="00297C23">
            <w:pPr>
              <w:rPr>
                <w:sz w:val="18"/>
                <w:szCs w:val="18"/>
              </w:rPr>
            </w:pPr>
            <w:r w:rsidRPr="004C5D53">
              <w:rPr>
                <w:sz w:val="18"/>
                <w:szCs w:val="18"/>
              </w:rPr>
              <w:t>Age at first seizure (of any type</w:t>
            </w:r>
            <w:r w:rsidR="00A72AE8">
              <w:rPr>
                <w:sz w:val="18"/>
                <w:szCs w:val="18"/>
              </w:rPr>
              <w:t>, excluding classical febrile seizures</w:t>
            </w:r>
            <w:r w:rsidRPr="004C5D53">
              <w:rPr>
                <w:sz w:val="18"/>
                <w:szCs w:val="18"/>
              </w:rPr>
              <w:t>)</w:t>
            </w:r>
          </w:p>
        </w:tc>
        <w:tc>
          <w:tcPr>
            <w:tcW w:w="8256" w:type="dxa"/>
          </w:tcPr>
          <w:p w14:paraId="4AFA728B" w14:textId="7AE1625C" w:rsidR="00297C23" w:rsidRPr="004C5D53" w:rsidRDefault="00C344DC" w:rsidP="00FE13BB">
            <w:pPr>
              <w:rPr>
                <w:sz w:val="18"/>
                <w:szCs w:val="18"/>
              </w:rPr>
            </w:pPr>
            <w:r w:rsidRPr="002A401E">
              <w:rPr>
                <w:sz w:val="18"/>
                <w:szCs w:val="18"/>
              </w:rPr>
              <w:t xml:space="preserve">Age of onset in years of any </w:t>
            </w:r>
            <w:r>
              <w:rPr>
                <w:sz w:val="18"/>
                <w:szCs w:val="18"/>
              </w:rPr>
              <w:t xml:space="preserve">unprovoked </w:t>
            </w:r>
            <w:r w:rsidRPr="002A401E">
              <w:rPr>
                <w:sz w:val="18"/>
                <w:szCs w:val="18"/>
              </w:rPr>
              <w:t>seizure</w:t>
            </w:r>
            <w:r>
              <w:rPr>
                <w:sz w:val="18"/>
                <w:szCs w:val="18"/>
              </w:rPr>
              <w:t xml:space="preserve">, including an unclassified seizure or seizure of unknown type but excluding </w:t>
            </w:r>
            <w:r w:rsidR="002729F4">
              <w:rPr>
                <w:sz w:val="18"/>
                <w:szCs w:val="18"/>
              </w:rPr>
              <w:t xml:space="preserve">classical </w:t>
            </w:r>
            <w:r>
              <w:rPr>
                <w:sz w:val="18"/>
                <w:szCs w:val="18"/>
              </w:rPr>
              <w:t>febrile seizures,</w:t>
            </w:r>
            <w:r w:rsidRPr="002A401E">
              <w:rPr>
                <w:sz w:val="18"/>
                <w:szCs w:val="18"/>
              </w:rPr>
              <w:t xml:space="preserve"> if known. </w:t>
            </w:r>
            <w:r>
              <w:rPr>
                <w:sz w:val="18"/>
                <w:szCs w:val="18"/>
              </w:rPr>
              <w:t>If unknown, leave the field blank.</w:t>
            </w:r>
            <w:r w:rsidR="00663EBA">
              <w:rPr>
                <w:sz w:val="18"/>
                <w:szCs w:val="18"/>
              </w:rPr>
              <w:t xml:space="preserve"> Value is computed as the minimum of all seizure onsets. Age at first seizure can be overridden manually in the “Age (years) of onset correction” field. This may be used </w:t>
            </w:r>
            <w:proofErr w:type="gramStart"/>
            <w:r w:rsidR="00663EBA">
              <w:rPr>
                <w:sz w:val="18"/>
                <w:szCs w:val="18"/>
              </w:rPr>
              <w:t>if  the</w:t>
            </w:r>
            <w:proofErr w:type="gramEnd"/>
            <w:r w:rsidR="00663EBA">
              <w:rPr>
                <w:sz w:val="18"/>
                <w:szCs w:val="18"/>
              </w:rPr>
              <w:t xml:space="preserve"> seizure type at onset is unknown.</w:t>
            </w:r>
          </w:p>
        </w:tc>
      </w:tr>
      <w:tr w:rsidR="00297C23" w:rsidRPr="004C5D53" w14:paraId="5B5D191D" w14:textId="77777777" w:rsidTr="006F6B84">
        <w:tc>
          <w:tcPr>
            <w:tcW w:w="1951" w:type="dxa"/>
          </w:tcPr>
          <w:p w14:paraId="484AF4AC" w14:textId="77777777" w:rsidR="00297C23" w:rsidRPr="004C5D53" w:rsidRDefault="00297C23">
            <w:pPr>
              <w:rPr>
                <w:sz w:val="18"/>
                <w:szCs w:val="18"/>
              </w:rPr>
            </w:pPr>
            <w:r w:rsidRPr="004C5D53">
              <w:rPr>
                <w:sz w:val="18"/>
                <w:szCs w:val="18"/>
              </w:rPr>
              <w:t>Age at last occurrence</w:t>
            </w:r>
          </w:p>
        </w:tc>
        <w:tc>
          <w:tcPr>
            <w:tcW w:w="8256" w:type="dxa"/>
          </w:tcPr>
          <w:p w14:paraId="7E9954F4" w14:textId="2C80E1B5" w:rsidR="00297C23" w:rsidRPr="004C5D53" w:rsidRDefault="00297C23" w:rsidP="00FE13BB">
            <w:pPr>
              <w:rPr>
                <w:sz w:val="18"/>
                <w:szCs w:val="18"/>
              </w:rPr>
            </w:pPr>
            <w:r w:rsidRPr="004C5D53">
              <w:rPr>
                <w:sz w:val="18"/>
                <w:szCs w:val="18"/>
              </w:rPr>
              <w:t xml:space="preserve">Age at last occurrence </w:t>
            </w:r>
            <w:r w:rsidR="000C38E5">
              <w:rPr>
                <w:sz w:val="18"/>
                <w:szCs w:val="18"/>
              </w:rPr>
              <w:t xml:space="preserve">in years </w:t>
            </w:r>
            <w:r w:rsidRPr="004C5D53">
              <w:rPr>
                <w:sz w:val="18"/>
                <w:szCs w:val="18"/>
              </w:rPr>
              <w:t xml:space="preserve">of that particular seizure type if known. </w:t>
            </w:r>
            <w:r w:rsidR="00FE13BB">
              <w:rPr>
                <w:sz w:val="18"/>
                <w:szCs w:val="18"/>
              </w:rPr>
              <w:t>If unknown, leave the field blank.</w:t>
            </w:r>
            <w:r w:rsidR="00644911">
              <w:rPr>
                <w:sz w:val="18"/>
                <w:szCs w:val="18"/>
              </w:rPr>
              <w:t xml:space="preserve"> If seizure type </w:t>
            </w:r>
            <w:r w:rsidR="00C344DC">
              <w:rPr>
                <w:sz w:val="18"/>
                <w:szCs w:val="18"/>
              </w:rPr>
              <w:t xml:space="preserve">is </w:t>
            </w:r>
            <w:r w:rsidR="00644911">
              <w:rPr>
                <w:sz w:val="18"/>
                <w:szCs w:val="18"/>
              </w:rPr>
              <w:t>ongoing, enter age at last review.</w:t>
            </w:r>
            <w:r w:rsidR="00C344DC">
              <w:rPr>
                <w:sz w:val="18"/>
                <w:szCs w:val="18"/>
              </w:rPr>
              <w:t xml:space="preserve"> This information is collected to give an indication of epilepsy severity and drug responsiveness. This data may be reviewed as part of data quality control checking, especially in the context of the drug resistance field, or in the case of a genomic finding.</w:t>
            </w:r>
          </w:p>
        </w:tc>
      </w:tr>
      <w:tr w:rsidR="00297C23" w:rsidRPr="004C5D53" w14:paraId="614D3F60" w14:textId="77777777" w:rsidTr="006F6B84">
        <w:tc>
          <w:tcPr>
            <w:tcW w:w="1951" w:type="dxa"/>
          </w:tcPr>
          <w:p w14:paraId="1D994CC5" w14:textId="77777777" w:rsidR="00297C23" w:rsidRPr="004C5D53" w:rsidRDefault="00297C23">
            <w:pPr>
              <w:rPr>
                <w:sz w:val="18"/>
                <w:szCs w:val="18"/>
              </w:rPr>
            </w:pPr>
            <w:r w:rsidRPr="004C5D53">
              <w:rPr>
                <w:sz w:val="18"/>
                <w:szCs w:val="18"/>
              </w:rPr>
              <w:t>Aura (simple partial)</w:t>
            </w:r>
          </w:p>
        </w:tc>
        <w:tc>
          <w:tcPr>
            <w:tcW w:w="8256" w:type="dxa"/>
          </w:tcPr>
          <w:p w14:paraId="1D22F63D" w14:textId="675FBAB6" w:rsidR="00297C23" w:rsidRPr="004C5D53" w:rsidRDefault="00297C23">
            <w:pPr>
              <w:rPr>
                <w:sz w:val="18"/>
                <w:szCs w:val="18"/>
              </w:rPr>
            </w:pPr>
            <w:r w:rsidRPr="004C5D53">
              <w:rPr>
                <w:sz w:val="18"/>
                <w:szCs w:val="18"/>
              </w:rPr>
              <w:t xml:space="preserve">See ILAE definition: </w:t>
            </w:r>
            <w:hyperlink r:id="rId6" w:history="1">
              <w:r w:rsidRPr="004C5D53">
                <w:rPr>
                  <w:rStyle w:val="Hyperlink"/>
                  <w:sz w:val="18"/>
                  <w:szCs w:val="18"/>
                </w:rPr>
                <w:t>https://www.epilepsydiagnosis.org/seizure/aura-overview.html</w:t>
              </w:r>
            </w:hyperlink>
            <w:r w:rsidRPr="004C5D53">
              <w:rPr>
                <w:sz w:val="18"/>
                <w:szCs w:val="18"/>
              </w:rPr>
              <w:t xml:space="preserve"> </w:t>
            </w:r>
            <w:r w:rsidR="00F34590">
              <w:rPr>
                <w:sz w:val="18"/>
                <w:szCs w:val="18"/>
              </w:rPr>
              <w:t xml:space="preserve">Additional comments about seizure semiology can be added through </w:t>
            </w:r>
            <w:proofErr w:type="spellStart"/>
            <w:r w:rsidR="00F34590">
              <w:rPr>
                <w:sz w:val="18"/>
                <w:szCs w:val="18"/>
              </w:rPr>
              <w:t>REDCap</w:t>
            </w:r>
            <w:proofErr w:type="spellEnd"/>
            <w:r w:rsidR="00F34590">
              <w:rPr>
                <w:sz w:val="18"/>
                <w:szCs w:val="18"/>
              </w:rPr>
              <w:t xml:space="preserve"> if desired</w:t>
            </w:r>
            <w:r w:rsidR="00C344DC">
              <w:rPr>
                <w:sz w:val="18"/>
                <w:szCs w:val="18"/>
              </w:rPr>
              <w:t xml:space="preserve"> (see </w:t>
            </w:r>
            <w:proofErr w:type="spellStart"/>
            <w:r w:rsidR="00C344DC">
              <w:rPr>
                <w:sz w:val="18"/>
                <w:szCs w:val="18"/>
              </w:rPr>
              <w:t>REDCap</w:t>
            </w:r>
            <w:proofErr w:type="spellEnd"/>
            <w:r w:rsidR="00C344DC">
              <w:rPr>
                <w:sz w:val="18"/>
                <w:szCs w:val="18"/>
              </w:rPr>
              <w:t xml:space="preserve"> instructions)</w:t>
            </w:r>
            <w:r w:rsidR="00F34590">
              <w:rPr>
                <w:sz w:val="18"/>
                <w:szCs w:val="18"/>
              </w:rPr>
              <w:t>.</w:t>
            </w:r>
          </w:p>
        </w:tc>
      </w:tr>
      <w:tr w:rsidR="00297C23" w:rsidRPr="004C5D53" w14:paraId="14B05A39" w14:textId="77777777" w:rsidTr="006F6B84">
        <w:tc>
          <w:tcPr>
            <w:tcW w:w="1951" w:type="dxa"/>
          </w:tcPr>
          <w:p w14:paraId="6B852F12" w14:textId="6A84946D" w:rsidR="00297C23" w:rsidRPr="004C5D53" w:rsidRDefault="00297C23">
            <w:pPr>
              <w:rPr>
                <w:sz w:val="18"/>
                <w:szCs w:val="18"/>
              </w:rPr>
            </w:pPr>
            <w:r w:rsidRPr="004C5D53">
              <w:rPr>
                <w:sz w:val="18"/>
                <w:szCs w:val="18"/>
              </w:rPr>
              <w:t>Autism</w:t>
            </w:r>
            <w:r w:rsidR="002F5FCA">
              <w:rPr>
                <w:sz w:val="18"/>
                <w:szCs w:val="18"/>
              </w:rPr>
              <w:t xml:space="preserve"> </w:t>
            </w:r>
            <w:r w:rsidR="00C344DC">
              <w:rPr>
                <w:sz w:val="18"/>
                <w:szCs w:val="18"/>
              </w:rPr>
              <w:t>S</w:t>
            </w:r>
            <w:r w:rsidR="002F5FCA">
              <w:rPr>
                <w:sz w:val="18"/>
                <w:szCs w:val="18"/>
              </w:rPr>
              <w:t xml:space="preserve">pectrum </w:t>
            </w:r>
            <w:r w:rsidR="00C344DC">
              <w:rPr>
                <w:sz w:val="18"/>
                <w:szCs w:val="18"/>
              </w:rPr>
              <w:t>D</w:t>
            </w:r>
            <w:r w:rsidR="002F5FCA">
              <w:rPr>
                <w:sz w:val="18"/>
                <w:szCs w:val="18"/>
              </w:rPr>
              <w:t>isorder</w:t>
            </w:r>
          </w:p>
        </w:tc>
        <w:tc>
          <w:tcPr>
            <w:tcW w:w="8256" w:type="dxa"/>
          </w:tcPr>
          <w:p w14:paraId="6F6BC6A3" w14:textId="3BD1018C" w:rsidR="00297C23" w:rsidRPr="004C5D53" w:rsidRDefault="00297C23">
            <w:pPr>
              <w:rPr>
                <w:sz w:val="18"/>
                <w:szCs w:val="18"/>
              </w:rPr>
            </w:pPr>
            <w:r w:rsidRPr="004C5D53">
              <w:rPr>
                <w:sz w:val="18"/>
                <w:szCs w:val="18"/>
              </w:rPr>
              <w:t xml:space="preserve">To be selected ‘Y’ where a clear diagnosis of Autistic </w:t>
            </w:r>
            <w:r w:rsidR="00C344DC">
              <w:rPr>
                <w:sz w:val="18"/>
                <w:szCs w:val="18"/>
              </w:rPr>
              <w:t>S</w:t>
            </w:r>
            <w:r w:rsidRPr="004C5D53">
              <w:rPr>
                <w:sz w:val="18"/>
                <w:szCs w:val="18"/>
              </w:rPr>
              <w:t xml:space="preserve">pectrum </w:t>
            </w:r>
            <w:r w:rsidR="00C344DC">
              <w:rPr>
                <w:sz w:val="18"/>
                <w:szCs w:val="18"/>
              </w:rPr>
              <w:t>D</w:t>
            </w:r>
            <w:r w:rsidRPr="004C5D53">
              <w:rPr>
                <w:sz w:val="18"/>
                <w:szCs w:val="18"/>
              </w:rPr>
              <w:t>isorder has been made. Otherwise, ‘Unknown’ can be selected.</w:t>
            </w:r>
            <w:r w:rsidR="002F5FCA">
              <w:rPr>
                <w:sz w:val="18"/>
                <w:szCs w:val="18"/>
              </w:rPr>
              <w:t xml:space="preserve"> </w:t>
            </w:r>
            <w:r w:rsidR="002F5FCA" w:rsidRPr="002A401E">
              <w:rPr>
                <w:sz w:val="18"/>
                <w:szCs w:val="18"/>
              </w:rPr>
              <w:t xml:space="preserve">Additional comments about co-morbidities can be added through </w:t>
            </w:r>
            <w:proofErr w:type="spellStart"/>
            <w:r w:rsidR="002F5FCA" w:rsidRPr="002A401E">
              <w:rPr>
                <w:sz w:val="18"/>
                <w:szCs w:val="18"/>
              </w:rPr>
              <w:t>REDCap</w:t>
            </w:r>
            <w:proofErr w:type="spellEnd"/>
            <w:r w:rsidR="002F5FCA" w:rsidRPr="002A401E">
              <w:rPr>
                <w:sz w:val="18"/>
                <w:szCs w:val="18"/>
              </w:rPr>
              <w:t xml:space="preserve"> if required.</w:t>
            </w:r>
          </w:p>
        </w:tc>
      </w:tr>
      <w:tr w:rsidR="00297C23" w:rsidRPr="004C5D53" w14:paraId="1BBD0357" w14:textId="77777777" w:rsidTr="006F6B84">
        <w:tc>
          <w:tcPr>
            <w:tcW w:w="1951" w:type="dxa"/>
          </w:tcPr>
          <w:p w14:paraId="4C81EBB0" w14:textId="77777777" w:rsidR="00297C23" w:rsidRPr="004C5D53" w:rsidRDefault="00297C23">
            <w:pPr>
              <w:rPr>
                <w:sz w:val="18"/>
                <w:szCs w:val="18"/>
              </w:rPr>
            </w:pPr>
            <w:r w:rsidRPr="004C5D53">
              <w:rPr>
                <w:sz w:val="18"/>
                <w:szCs w:val="18"/>
              </w:rPr>
              <w:t>Bilateral convulsive</w:t>
            </w:r>
          </w:p>
        </w:tc>
        <w:tc>
          <w:tcPr>
            <w:tcW w:w="8256" w:type="dxa"/>
          </w:tcPr>
          <w:p w14:paraId="2F3B9482" w14:textId="186C296D" w:rsidR="00297C23" w:rsidRPr="004C5D53" w:rsidRDefault="00297C23" w:rsidP="00AC1737">
            <w:pPr>
              <w:rPr>
                <w:sz w:val="18"/>
                <w:szCs w:val="18"/>
              </w:rPr>
            </w:pPr>
            <w:r w:rsidRPr="004C5D53">
              <w:rPr>
                <w:sz w:val="18"/>
                <w:szCs w:val="18"/>
              </w:rPr>
              <w:t xml:space="preserve">See ILAE definition: </w:t>
            </w:r>
            <w:hyperlink r:id="rId7" w:history="1">
              <w:r w:rsidRPr="004C5D53">
                <w:rPr>
                  <w:rStyle w:val="Hyperlink"/>
                  <w:sz w:val="18"/>
                  <w:szCs w:val="18"/>
                </w:rPr>
                <w:t>https://www.epilepsydiagnosis.org/seizure/motor-overview</w:t>
              </w:r>
            </w:hyperlink>
            <w:r w:rsidRPr="004C5D53">
              <w:rPr>
                <w:sz w:val="18"/>
                <w:szCs w:val="18"/>
              </w:rPr>
              <w:t xml:space="preserve"> in ‘Focal seizure evolving to a bilateral convulsion’ section.</w:t>
            </w:r>
            <w:r w:rsidR="00B07554">
              <w:rPr>
                <w:sz w:val="18"/>
                <w:szCs w:val="18"/>
              </w:rPr>
              <w:t xml:space="preserve"> Additional comments about seizure semiology can be added through </w:t>
            </w:r>
            <w:proofErr w:type="spellStart"/>
            <w:r w:rsidR="00B07554">
              <w:rPr>
                <w:sz w:val="18"/>
                <w:szCs w:val="18"/>
              </w:rPr>
              <w:t>REDCap</w:t>
            </w:r>
            <w:proofErr w:type="spellEnd"/>
            <w:r w:rsidR="00B07554">
              <w:rPr>
                <w:sz w:val="18"/>
                <w:szCs w:val="18"/>
              </w:rPr>
              <w:t xml:space="preserve"> if desired.</w:t>
            </w:r>
          </w:p>
        </w:tc>
      </w:tr>
      <w:tr w:rsidR="00297C23" w:rsidRPr="004C5D53" w14:paraId="55042621" w14:textId="77777777" w:rsidTr="006F6B84">
        <w:tc>
          <w:tcPr>
            <w:tcW w:w="1951" w:type="dxa"/>
          </w:tcPr>
          <w:p w14:paraId="3D35D85A" w14:textId="77777777" w:rsidR="00297C23" w:rsidRPr="004C5D53" w:rsidRDefault="00297C23">
            <w:pPr>
              <w:rPr>
                <w:sz w:val="18"/>
                <w:szCs w:val="18"/>
              </w:rPr>
            </w:pPr>
            <w:r w:rsidRPr="004C5D53">
              <w:rPr>
                <w:sz w:val="18"/>
                <w:szCs w:val="18"/>
              </w:rPr>
              <w:t>Classical febrile seizures</w:t>
            </w:r>
          </w:p>
        </w:tc>
        <w:tc>
          <w:tcPr>
            <w:tcW w:w="8256" w:type="dxa"/>
          </w:tcPr>
          <w:p w14:paraId="55B9D3EE" w14:textId="58B2D961" w:rsidR="00297C23" w:rsidRPr="004C5D53" w:rsidRDefault="00297C23" w:rsidP="00AC1737">
            <w:pPr>
              <w:rPr>
                <w:sz w:val="18"/>
                <w:szCs w:val="18"/>
              </w:rPr>
            </w:pPr>
            <w:r w:rsidRPr="004C5D53">
              <w:rPr>
                <w:sz w:val="18"/>
                <w:szCs w:val="18"/>
              </w:rPr>
              <w:t>Self-limited convulsive seizures with a documented fever of &gt;38</w:t>
            </w:r>
            <w:r w:rsidRPr="004C5D53">
              <w:rPr>
                <w:rFonts w:ascii="Cambria" w:hAnsi="Cambria"/>
                <w:sz w:val="18"/>
                <w:szCs w:val="18"/>
              </w:rPr>
              <w:t>°</w:t>
            </w:r>
            <w:r w:rsidRPr="004C5D53">
              <w:rPr>
                <w:sz w:val="18"/>
                <w:szCs w:val="18"/>
              </w:rPr>
              <w:t>C/100.4</w:t>
            </w:r>
            <w:r w:rsidRPr="004C5D53">
              <w:rPr>
                <w:rFonts w:ascii="Cambria" w:hAnsi="Cambria"/>
                <w:sz w:val="18"/>
                <w:szCs w:val="18"/>
              </w:rPr>
              <w:t>°</w:t>
            </w:r>
            <w:r w:rsidRPr="004C5D53">
              <w:rPr>
                <w:sz w:val="18"/>
                <w:szCs w:val="18"/>
              </w:rPr>
              <w:t>F occurring between the age of 6 months and 6 years with no known history of afebrile seizures.</w:t>
            </w:r>
            <w:r w:rsidR="00C344DC">
              <w:rPr>
                <w:sz w:val="18"/>
                <w:szCs w:val="18"/>
              </w:rPr>
              <w:t xml:space="preserve"> Additional comments about seizure semiology can be added through </w:t>
            </w:r>
            <w:proofErr w:type="spellStart"/>
            <w:r w:rsidR="00C344DC">
              <w:rPr>
                <w:sz w:val="18"/>
                <w:szCs w:val="18"/>
              </w:rPr>
              <w:t>REDCap</w:t>
            </w:r>
            <w:proofErr w:type="spellEnd"/>
            <w:r w:rsidR="00C344DC">
              <w:rPr>
                <w:sz w:val="18"/>
                <w:szCs w:val="18"/>
              </w:rPr>
              <w:t xml:space="preserve"> if desired.</w:t>
            </w:r>
          </w:p>
        </w:tc>
      </w:tr>
      <w:tr w:rsidR="00297C23" w:rsidRPr="004C5D53" w14:paraId="29FB9E1D" w14:textId="77777777" w:rsidTr="006F6B84">
        <w:tc>
          <w:tcPr>
            <w:tcW w:w="1951" w:type="dxa"/>
          </w:tcPr>
          <w:p w14:paraId="1B37A392" w14:textId="77777777" w:rsidR="00297C23" w:rsidRPr="004C5D53" w:rsidRDefault="00297C23">
            <w:pPr>
              <w:rPr>
                <w:sz w:val="18"/>
                <w:szCs w:val="18"/>
              </w:rPr>
            </w:pPr>
            <w:r w:rsidRPr="004C5D53">
              <w:rPr>
                <w:sz w:val="18"/>
                <w:szCs w:val="18"/>
              </w:rPr>
              <w:t>Clinician responsible for data</w:t>
            </w:r>
          </w:p>
        </w:tc>
        <w:tc>
          <w:tcPr>
            <w:tcW w:w="8256" w:type="dxa"/>
          </w:tcPr>
          <w:p w14:paraId="408ADAE0" w14:textId="77777777" w:rsidR="00297C23" w:rsidRPr="004C5D53" w:rsidRDefault="00297C23" w:rsidP="00957603">
            <w:pPr>
              <w:rPr>
                <w:sz w:val="18"/>
                <w:szCs w:val="18"/>
              </w:rPr>
            </w:pPr>
            <w:r w:rsidRPr="004C5D53">
              <w:rPr>
                <w:sz w:val="18"/>
                <w:szCs w:val="18"/>
              </w:rPr>
              <w:t>Clinician/Investigator who will be the contact person for the duration of the Epi25 study for any queries relating to the phenotypic data.</w:t>
            </w:r>
          </w:p>
        </w:tc>
      </w:tr>
      <w:tr w:rsidR="009C19B6" w:rsidRPr="002A401E" w14:paraId="105C11D3" w14:textId="77777777" w:rsidTr="006F6B84">
        <w:tc>
          <w:tcPr>
            <w:tcW w:w="1951" w:type="dxa"/>
          </w:tcPr>
          <w:p w14:paraId="2B69AA66" w14:textId="77777777" w:rsidR="009C19B6" w:rsidRPr="002A401E" w:rsidRDefault="009C19B6" w:rsidP="002F5FCA">
            <w:pPr>
              <w:rPr>
                <w:sz w:val="18"/>
                <w:szCs w:val="18"/>
              </w:rPr>
            </w:pPr>
            <w:r w:rsidRPr="002A401E">
              <w:rPr>
                <w:sz w:val="18"/>
                <w:szCs w:val="18"/>
              </w:rPr>
              <w:t>Details of family history of epilepsy</w:t>
            </w:r>
          </w:p>
        </w:tc>
        <w:tc>
          <w:tcPr>
            <w:tcW w:w="8256" w:type="dxa"/>
          </w:tcPr>
          <w:p w14:paraId="0FBAE7D2" w14:textId="284CB6BE" w:rsidR="009C19B6" w:rsidRPr="002A401E" w:rsidRDefault="009C19B6" w:rsidP="002F5FCA">
            <w:pPr>
              <w:rPr>
                <w:sz w:val="18"/>
                <w:szCs w:val="18"/>
              </w:rPr>
            </w:pPr>
            <w:r w:rsidRPr="002A401E">
              <w:rPr>
                <w:sz w:val="18"/>
                <w:szCs w:val="18"/>
              </w:rPr>
              <w:t xml:space="preserve">Free text field for </w:t>
            </w:r>
            <w:r w:rsidR="00C344DC">
              <w:rPr>
                <w:sz w:val="18"/>
                <w:szCs w:val="18"/>
              </w:rPr>
              <w:t>comments about the family history of epilepsy/seizures. The level of detail provided is at the discretion of the person entering the data and can include the type of relationship of the affected individuals to the proband and any information about their type of epilepsy, seizure semiology, onset age, severity etc. This information will not be used for group analyses but may be rev</w:t>
            </w:r>
            <w:r w:rsidR="002729F4">
              <w:rPr>
                <w:sz w:val="18"/>
                <w:szCs w:val="18"/>
              </w:rPr>
              <w:t>iewed</w:t>
            </w:r>
            <w:r w:rsidR="00C344DC">
              <w:rPr>
                <w:sz w:val="18"/>
                <w:szCs w:val="18"/>
              </w:rPr>
              <w:t xml:space="preserve"> in the case of a genomic finding.</w:t>
            </w:r>
          </w:p>
        </w:tc>
      </w:tr>
      <w:tr w:rsidR="00297C23" w:rsidRPr="004C5D53" w14:paraId="7BAE1478" w14:textId="77777777" w:rsidTr="006F6B84">
        <w:tc>
          <w:tcPr>
            <w:tcW w:w="1951" w:type="dxa"/>
          </w:tcPr>
          <w:p w14:paraId="5CEAE207" w14:textId="77777777" w:rsidR="00297C23" w:rsidRPr="004C5D53" w:rsidRDefault="00297C23" w:rsidP="00BD4593">
            <w:pPr>
              <w:rPr>
                <w:sz w:val="18"/>
                <w:szCs w:val="18"/>
              </w:rPr>
            </w:pPr>
            <w:r w:rsidRPr="004C5D53">
              <w:rPr>
                <w:sz w:val="18"/>
                <w:szCs w:val="18"/>
              </w:rPr>
              <w:t>Drug resistant</w:t>
            </w:r>
          </w:p>
        </w:tc>
        <w:tc>
          <w:tcPr>
            <w:tcW w:w="8256" w:type="dxa"/>
          </w:tcPr>
          <w:p w14:paraId="39EE07CD" w14:textId="45F1328E" w:rsidR="00297C23" w:rsidRPr="004C5D53" w:rsidRDefault="00297C23" w:rsidP="00314A4F">
            <w:pPr>
              <w:rPr>
                <w:sz w:val="18"/>
                <w:szCs w:val="18"/>
              </w:rPr>
            </w:pPr>
            <w:r w:rsidRPr="004C5D53">
              <w:rPr>
                <w:sz w:val="18"/>
                <w:szCs w:val="18"/>
              </w:rPr>
              <w:t xml:space="preserve">Failure of </w:t>
            </w:r>
            <w:r w:rsidRPr="004C5D53">
              <w:rPr>
                <w:i/>
                <w:sz w:val="18"/>
                <w:szCs w:val="18"/>
              </w:rPr>
              <w:t>adequate</w:t>
            </w:r>
            <w:r w:rsidRPr="004C5D53">
              <w:rPr>
                <w:sz w:val="18"/>
                <w:szCs w:val="18"/>
              </w:rPr>
              <w:t xml:space="preserve"> trials of two tolerated and </w:t>
            </w:r>
            <w:r w:rsidRPr="004C5D53">
              <w:rPr>
                <w:i/>
                <w:sz w:val="18"/>
                <w:szCs w:val="18"/>
              </w:rPr>
              <w:t>appropriately</w:t>
            </w:r>
            <w:r w:rsidRPr="004C5D53">
              <w:rPr>
                <w:sz w:val="18"/>
                <w:szCs w:val="18"/>
              </w:rPr>
              <w:t xml:space="preserve"> chosen and used AED schedules (whether as monotherapies or in combination) to achieve </w:t>
            </w:r>
            <w:r w:rsidRPr="004C5D53">
              <w:rPr>
                <w:i/>
                <w:sz w:val="18"/>
                <w:szCs w:val="18"/>
              </w:rPr>
              <w:t>sustained</w:t>
            </w:r>
            <w:r w:rsidRPr="004C5D53">
              <w:rPr>
                <w:sz w:val="18"/>
                <w:szCs w:val="18"/>
              </w:rPr>
              <w:t xml:space="preserve"> </w:t>
            </w:r>
            <w:r w:rsidR="00314A4F">
              <w:rPr>
                <w:sz w:val="18"/>
                <w:szCs w:val="18"/>
              </w:rPr>
              <w:t xml:space="preserve">(&gt;12 months) </w:t>
            </w:r>
            <w:r w:rsidRPr="004C5D53">
              <w:rPr>
                <w:sz w:val="18"/>
                <w:szCs w:val="18"/>
              </w:rPr>
              <w:t xml:space="preserve">seizure freedom (see </w:t>
            </w:r>
            <w:proofErr w:type="spellStart"/>
            <w:r w:rsidRPr="004C5D53">
              <w:rPr>
                <w:i/>
                <w:sz w:val="18"/>
                <w:szCs w:val="18"/>
              </w:rPr>
              <w:t>Epilepsia</w:t>
            </w:r>
            <w:proofErr w:type="spellEnd"/>
            <w:r w:rsidRPr="004C5D53">
              <w:rPr>
                <w:i/>
                <w:sz w:val="18"/>
                <w:szCs w:val="18"/>
              </w:rPr>
              <w:t xml:space="preserve">. </w:t>
            </w:r>
            <w:r w:rsidRPr="009E564F">
              <w:rPr>
                <w:sz w:val="18"/>
                <w:szCs w:val="18"/>
                <w:lang w:val="fr-FR"/>
              </w:rPr>
              <w:t>2010 Jun;51(6):1069-77. doi: 10.1111/j.1528-1167.2009.02397.x. Epub 2009 Nov 3. Kwan P et al.).</w:t>
            </w:r>
            <w:r w:rsidR="007A6153" w:rsidRPr="009E564F">
              <w:rPr>
                <w:sz w:val="18"/>
                <w:szCs w:val="18"/>
                <w:lang w:val="fr-FR"/>
              </w:rPr>
              <w:t xml:space="preserve"> </w:t>
            </w:r>
            <w:r w:rsidR="007A6153">
              <w:rPr>
                <w:sz w:val="18"/>
                <w:szCs w:val="18"/>
              </w:rPr>
              <w:t xml:space="preserve">Patients who have had epilepsy surgery should be regarded as ‘Drug resistant’ and a comment about surgical outcome can be made through </w:t>
            </w:r>
            <w:proofErr w:type="spellStart"/>
            <w:r w:rsidR="007A6153">
              <w:rPr>
                <w:sz w:val="18"/>
                <w:szCs w:val="18"/>
              </w:rPr>
              <w:t>REDCap</w:t>
            </w:r>
            <w:proofErr w:type="spellEnd"/>
            <w:r w:rsidR="007A6153">
              <w:rPr>
                <w:sz w:val="18"/>
                <w:szCs w:val="18"/>
              </w:rPr>
              <w:t xml:space="preserve"> if desired.</w:t>
            </w:r>
          </w:p>
        </w:tc>
      </w:tr>
      <w:tr w:rsidR="00297C23" w:rsidRPr="004C5D53" w14:paraId="76A452D4" w14:textId="77777777" w:rsidTr="006F6B84">
        <w:tc>
          <w:tcPr>
            <w:tcW w:w="1951" w:type="dxa"/>
          </w:tcPr>
          <w:p w14:paraId="6B222777" w14:textId="77777777" w:rsidR="00297C23" w:rsidRPr="004C5D53" w:rsidRDefault="00297C23">
            <w:pPr>
              <w:rPr>
                <w:sz w:val="18"/>
                <w:szCs w:val="18"/>
              </w:rPr>
            </w:pPr>
            <w:r w:rsidRPr="004C5D53">
              <w:rPr>
                <w:sz w:val="18"/>
                <w:szCs w:val="18"/>
              </w:rPr>
              <w:t>EEG findings</w:t>
            </w:r>
          </w:p>
        </w:tc>
        <w:tc>
          <w:tcPr>
            <w:tcW w:w="8256" w:type="dxa"/>
          </w:tcPr>
          <w:p w14:paraId="1851011C" w14:textId="51FB235C" w:rsidR="00297C23" w:rsidRPr="004C5D53" w:rsidRDefault="00297C23" w:rsidP="00C344DC">
            <w:pPr>
              <w:rPr>
                <w:sz w:val="18"/>
                <w:szCs w:val="18"/>
              </w:rPr>
            </w:pPr>
            <w:r w:rsidRPr="004C5D53">
              <w:rPr>
                <w:sz w:val="18"/>
                <w:szCs w:val="18"/>
              </w:rPr>
              <w:t>Finding to be selected from list provided. Where ‘epileptiform’ is selected, ‘</w:t>
            </w:r>
            <w:r w:rsidR="00C344DC">
              <w:rPr>
                <w:sz w:val="18"/>
                <w:szCs w:val="18"/>
              </w:rPr>
              <w:t>Type of epileptiform</w:t>
            </w:r>
            <w:r w:rsidRPr="004C5D53">
              <w:rPr>
                <w:sz w:val="18"/>
                <w:szCs w:val="18"/>
              </w:rPr>
              <w:t xml:space="preserve">?’ will need to be completed. </w:t>
            </w:r>
            <w:r w:rsidR="007A6153">
              <w:rPr>
                <w:sz w:val="18"/>
                <w:szCs w:val="18"/>
              </w:rPr>
              <w:t xml:space="preserve">Where ‘Photo-paroxysmal response’ is selected, ‘Type of photo-paroxysmal response’ will need to be completed. </w:t>
            </w:r>
            <w:r w:rsidR="00663EBA">
              <w:rPr>
                <w:sz w:val="18"/>
                <w:szCs w:val="18"/>
              </w:rPr>
              <w:t xml:space="preserve">A ‘normal’ EEG result should only be entered in ‘EEG finding 1’ if the patient has never had any documented EEG abnormalities. If only one EEG abnormality has ever been documented, leave EEG finding 2 blank. The form allows for three EEG findings – please select the abnormalities that best represent and support the final syndrome selected. </w:t>
            </w:r>
            <w:r w:rsidR="00F57A0B" w:rsidRPr="004C5D53">
              <w:rPr>
                <w:sz w:val="18"/>
                <w:szCs w:val="18"/>
              </w:rPr>
              <w:t>Where multiple findings exist, please enter in chronological order.</w:t>
            </w:r>
            <w:r w:rsidR="002F5FCA">
              <w:rPr>
                <w:sz w:val="18"/>
                <w:szCs w:val="18"/>
              </w:rPr>
              <w:t xml:space="preserve"> Additional information about EEG, including age at EEG if deemed important, can be added through </w:t>
            </w:r>
            <w:proofErr w:type="spellStart"/>
            <w:r w:rsidR="002F5FCA">
              <w:rPr>
                <w:sz w:val="18"/>
                <w:szCs w:val="18"/>
              </w:rPr>
              <w:t>REDCap</w:t>
            </w:r>
            <w:proofErr w:type="spellEnd"/>
            <w:r w:rsidR="002F5FCA">
              <w:rPr>
                <w:sz w:val="18"/>
                <w:szCs w:val="18"/>
              </w:rPr>
              <w:t>.</w:t>
            </w:r>
          </w:p>
        </w:tc>
      </w:tr>
      <w:tr w:rsidR="00297C23" w:rsidRPr="004C5D53" w14:paraId="7AAFA461" w14:textId="77777777" w:rsidTr="006F6B84">
        <w:tc>
          <w:tcPr>
            <w:tcW w:w="1951" w:type="dxa"/>
          </w:tcPr>
          <w:p w14:paraId="190A900B" w14:textId="77777777" w:rsidR="00297C23" w:rsidRPr="004C5D53" w:rsidRDefault="00297C23">
            <w:pPr>
              <w:rPr>
                <w:sz w:val="18"/>
                <w:szCs w:val="18"/>
              </w:rPr>
            </w:pPr>
            <w:r w:rsidRPr="004C5D53">
              <w:rPr>
                <w:sz w:val="18"/>
                <w:szCs w:val="18"/>
              </w:rPr>
              <w:t>Epilepsy syndrome comments</w:t>
            </w:r>
          </w:p>
        </w:tc>
        <w:tc>
          <w:tcPr>
            <w:tcW w:w="8256" w:type="dxa"/>
          </w:tcPr>
          <w:p w14:paraId="4544C7BE" w14:textId="13EB4509" w:rsidR="00297C23" w:rsidRPr="004C5D53" w:rsidRDefault="00C344DC" w:rsidP="00DA681B">
            <w:pPr>
              <w:rPr>
                <w:sz w:val="18"/>
                <w:szCs w:val="18"/>
              </w:rPr>
            </w:pPr>
            <w:r>
              <w:rPr>
                <w:sz w:val="18"/>
                <w:szCs w:val="18"/>
              </w:rPr>
              <w:t>Free text field for comments about the epilepsy syndrome if deemed important, for example a comment about unusual features.  This field is required only if ‘Other, please specify’ is selected. This information will not be used for group analyses but may be reviewed as part of data quality control checking or in the case of a genomic finding.</w:t>
            </w:r>
          </w:p>
        </w:tc>
      </w:tr>
      <w:tr w:rsidR="00297C23" w:rsidRPr="004C5D53" w14:paraId="780BC84D" w14:textId="77777777" w:rsidTr="006F6B84">
        <w:tc>
          <w:tcPr>
            <w:tcW w:w="1951" w:type="dxa"/>
          </w:tcPr>
          <w:p w14:paraId="3A4971C1" w14:textId="3D46D70A" w:rsidR="00297C23" w:rsidRPr="004C5D53" w:rsidRDefault="00297C23">
            <w:pPr>
              <w:rPr>
                <w:sz w:val="18"/>
                <w:szCs w:val="18"/>
              </w:rPr>
            </w:pPr>
            <w:r w:rsidRPr="004C5D53">
              <w:rPr>
                <w:sz w:val="18"/>
                <w:szCs w:val="18"/>
              </w:rPr>
              <w:t>Evidence for localization</w:t>
            </w:r>
            <w:r w:rsidR="007E2229">
              <w:rPr>
                <w:sz w:val="18"/>
                <w:szCs w:val="18"/>
              </w:rPr>
              <w:t xml:space="preserve"> </w:t>
            </w:r>
          </w:p>
        </w:tc>
        <w:tc>
          <w:tcPr>
            <w:tcW w:w="8256" w:type="dxa"/>
          </w:tcPr>
          <w:p w14:paraId="2E9DD547" w14:textId="4D518430" w:rsidR="00297C23" w:rsidRPr="004C5D53" w:rsidRDefault="00297C23" w:rsidP="00C344DC">
            <w:pPr>
              <w:rPr>
                <w:sz w:val="18"/>
                <w:szCs w:val="18"/>
              </w:rPr>
            </w:pPr>
            <w:r w:rsidRPr="004C5D53">
              <w:rPr>
                <w:sz w:val="18"/>
                <w:szCs w:val="18"/>
              </w:rPr>
              <w:t xml:space="preserve">Evidence for the localization used to assign the ‘specific focal syndrome’ to be selected from the list. </w:t>
            </w:r>
            <w:r w:rsidR="00C344DC">
              <w:rPr>
                <w:sz w:val="18"/>
                <w:szCs w:val="18"/>
              </w:rPr>
              <w:t>This information may be used as an indicator of the certainty of the diagnosis and could be reviewed as part of data quality control checking.</w:t>
            </w:r>
          </w:p>
        </w:tc>
      </w:tr>
      <w:tr w:rsidR="00331851" w:rsidRPr="004C5D53" w14:paraId="67050D5C" w14:textId="77777777" w:rsidTr="006F6B84">
        <w:tc>
          <w:tcPr>
            <w:tcW w:w="1951" w:type="dxa"/>
          </w:tcPr>
          <w:p w14:paraId="3DD40273" w14:textId="77777777" w:rsidR="00331851" w:rsidRPr="004C5D53" w:rsidRDefault="00331851" w:rsidP="00BA1D35">
            <w:pPr>
              <w:rPr>
                <w:sz w:val="18"/>
                <w:szCs w:val="18"/>
              </w:rPr>
            </w:pPr>
            <w:r>
              <w:rPr>
                <w:sz w:val="18"/>
                <w:szCs w:val="18"/>
              </w:rPr>
              <w:t>F</w:t>
            </w:r>
            <w:r w:rsidRPr="004C5D53">
              <w:rPr>
                <w:sz w:val="18"/>
                <w:szCs w:val="18"/>
              </w:rPr>
              <w:t>ocal syndrome</w:t>
            </w:r>
          </w:p>
        </w:tc>
        <w:tc>
          <w:tcPr>
            <w:tcW w:w="8256" w:type="dxa"/>
          </w:tcPr>
          <w:p w14:paraId="166B24E0" w14:textId="3CAB6CBD" w:rsidR="008E06C2" w:rsidRPr="004C5D53" w:rsidRDefault="008E06C2" w:rsidP="008E06C2">
            <w:pPr>
              <w:rPr>
                <w:i/>
                <w:sz w:val="18"/>
                <w:szCs w:val="18"/>
              </w:rPr>
            </w:pPr>
            <w:r>
              <w:rPr>
                <w:i/>
                <w:sz w:val="18"/>
                <w:szCs w:val="18"/>
              </w:rPr>
              <w:t>“</w:t>
            </w:r>
            <w:r w:rsidRPr="004C5D53">
              <w:rPr>
                <w:i/>
                <w:sz w:val="18"/>
                <w:szCs w:val="18"/>
              </w:rPr>
              <w:t xml:space="preserve">Benign” Childhood Epilepsies: Childhood Epilepsy with Centrotemporal Spikes: </w:t>
            </w:r>
            <w:hyperlink r:id="rId8" w:history="1">
              <w:r w:rsidRPr="004C5D53">
                <w:rPr>
                  <w:rStyle w:val="Hyperlink"/>
                  <w:sz w:val="18"/>
                  <w:szCs w:val="18"/>
                </w:rPr>
                <w:t>https://www.epilepsydiagnosis.org/syndrome/ects-overview.html</w:t>
              </w:r>
            </w:hyperlink>
            <w:r w:rsidRPr="004C5D53">
              <w:rPr>
                <w:i/>
                <w:sz w:val="18"/>
                <w:szCs w:val="18"/>
              </w:rPr>
              <w:t xml:space="preserve"> </w:t>
            </w:r>
          </w:p>
          <w:p w14:paraId="27725016" w14:textId="77777777" w:rsidR="008E06C2" w:rsidRPr="004C5D53" w:rsidRDefault="008E06C2" w:rsidP="008E06C2">
            <w:pPr>
              <w:rPr>
                <w:sz w:val="18"/>
                <w:szCs w:val="18"/>
              </w:rPr>
            </w:pPr>
            <w:r w:rsidRPr="004C5D53">
              <w:rPr>
                <w:i/>
                <w:sz w:val="18"/>
                <w:szCs w:val="18"/>
              </w:rPr>
              <w:t xml:space="preserve">“Benign” Childhood Epilepsies: Atypical Childhood Epilepsy with Centrotemporal Spikes: </w:t>
            </w:r>
            <w:hyperlink r:id="rId9" w:history="1">
              <w:r w:rsidRPr="004C5D53">
                <w:rPr>
                  <w:rStyle w:val="Hyperlink"/>
                  <w:sz w:val="18"/>
                  <w:szCs w:val="18"/>
                </w:rPr>
                <w:t>https://www.epilepsydiagnosis.org/syndrome/atypical-ects-overview.html</w:t>
              </w:r>
            </w:hyperlink>
            <w:r w:rsidRPr="004C5D53">
              <w:rPr>
                <w:i/>
                <w:sz w:val="18"/>
                <w:szCs w:val="18"/>
              </w:rPr>
              <w:t xml:space="preserve">  </w:t>
            </w:r>
          </w:p>
          <w:p w14:paraId="677723FF" w14:textId="77777777" w:rsidR="008E06C2" w:rsidRPr="004C5D53" w:rsidRDefault="008E06C2" w:rsidP="008E06C2">
            <w:pPr>
              <w:rPr>
                <w:i/>
                <w:sz w:val="18"/>
                <w:szCs w:val="18"/>
              </w:rPr>
            </w:pPr>
            <w:r w:rsidRPr="004C5D53">
              <w:rPr>
                <w:i/>
                <w:sz w:val="18"/>
                <w:szCs w:val="18"/>
              </w:rPr>
              <w:t>“Benign” Childhood Epilepsies: Benign Occipital Epilepsy (Panayiotopoulos):</w:t>
            </w:r>
            <w:r w:rsidRPr="004C5D53">
              <w:rPr>
                <w:sz w:val="18"/>
                <w:szCs w:val="18"/>
              </w:rPr>
              <w:t xml:space="preserve"> </w:t>
            </w:r>
            <w:hyperlink r:id="rId10" w:history="1">
              <w:r w:rsidRPr="004C5D53">
                <w:rPr>
                  <w:rStyle w:val="Hyperlink"/>
                  <w:sz w:val="18"/>
                  <w:szCs w:val="18"/>
                </w:rPr>
                <w:t>https://www.epilepsydiagnosis.org/syndrome/panayiotopoulos-overview.html</w:t>
              </w:r>
            </w:hyperlink>
            <w:r w:rsidRPr="004C5D53">
              <w:rPr>
                <w:sz w:val="18"/>
                <w:szCs w:val="18"/>
              </w:rPr>
              <w:t xml:space="preserve"> </w:t>
            </w:r>
          </w:p>
          <w:p w14:paraId="60ACDCD4" w14:textId="77777777" w:rsidR="008E06C2" w:rsidRPr="004C5D53" w:rsidRDefault="008E06C2" w:rsidP="008E06C2">
            <w:pPr>
              <w:rPr>
                <w:i/>
                <w:sz w:val="18"/>
                <w:szCs w:val="18"/>
              </w:rPr>
            </w:pPr>
            <w:r w:rsidRPr="004C5D53">
              <w:rPr>
                <w:i/>
                <w:sz w:val="18"/>
                <w:szCs w:val="18"/>
              </w:rPr>
              <w:t>“Benign” Childhood Epilepsies: Benign Occipital Epilepsy (</w:t>
            </w:r>
            <w:proofErr w:type="spellStart"/>
            <w:r w:rsidRPr="004C5D53">
              <w:rPr>
                <w:i/>
                <w:sz w:val="18"/>
                <w:szCs w:val="18"/>
              </w:rPr>
              <w:t>Gastaut</w:t>
            </w:r>
            <w:proofErr w:type="spellEnd"/>
            <w:r w:rsidRPr="004C5D53">
              <w:rPr>
                <w:i/>
                <w:sz w:val="18"/>
                <w:szCs w:val="18"/>
              </w:rPr>
              <w:t xml:space="preserve">): </w:t>
            </w:r>
            <w:hyperlink r:id="rId11" w:history="1">
              <w:r w:rsidRPr="004C5D53">
                <w:rPr>
                  <w:rStyle w:val="Hyperlink"/>
                  <w:sz w:val="18"/>
                  <w:szCs w:val="18"/>
                </w:rPr>
                <w:t>https://www.epilepsydiagnosis.org/syndrome/late-childhood-occipital-overview.html</w:t>
              </w:r>
            </w:hyperlink>
            <w:r w:rsidRPr="004C5D53">
              <w:rPr>
                <w:i/>
                <w:sz w:val="18"/>
                <w:szCs w:val="18"/>
              </w:rPr>
              <w:t xml:space="preserve"> </w:t>
            </w:r>
          </w:p>
          <w:p w14:paraId="62A0A022" w14:textId="77777777" w:rsidR="008E06C2" w:rsidRPr="004C5D53" w:rsidRDefault="008E06C2" w:rsidP="008E06C2">
            <w:pPr>
              <w:rPr>
                <w:i/>
                <w:sz w:val="18"/>
                <w:szCs w:val="18"/>
              </w:rPr>
            </w:pPr>
            <w:r w:rsidRPr="004C5D53">
              <w:rPr>
                <w:i/>
                <w:sz w:val="18"/>
                <w:szCs w:val="18"/>
              </w:rPr>
              <w:t xml:space="preserve">“Benign” Childhood Epilepsies: Idiopathic photosensitive occipital lobe epilepsy: </w:t>
            </w:r>
            <w:hyperlink r:id="rId12" w:history="1">
              <w:r w:rsidRPr="004C5D53">
                <w:rPr>
                  <w:rStyle w:val="Hyperlink"/>
                  <w:sz w:val="18"/>
                  <w:szCs w:val="18"/>
                </w:rPr>
                <w:t>https://www.epilepsydiagnosis.org/syndrome/idiophatic-pole-overview.html</w:t>
              </w:r>
            </w:hyperlink>
            <w:r w:rsidRPr="004C5D53">
              <w:rPr>
                <w:sz w:val="18"/>
                <w:szCs w:val="18"/>
              </w:rPr>
              <w:t xml:space="preserve"> </w:t>
            </w:r>
          </w:p>
          <w:p w14:paraId="472C2080" w14:textId="77777777" w:rsidR="008E06C2" w:rsidRPr="004C5D53" w:rsidRDefault="008E06C2" w:rsidP="008E06C2">
            <w:pPr>
              <w:rPr>
                <w:i/>
                <w:sz w:val="18"/>
                <w:szCs w:val="18"/>
              </w:rPr>
            </w:pPr>
            <w:r w:rsidRPr="004C5D53">
              <w:rPr>
                <w:i/>
                <w:sz w:val="18"/>
                <w:szCs w:val="18"/>
              </w:rPr>
              <w:t>Other Non-</w:t>
            </w:r>
            <w:proofErr w:type="spellStart"/>
            <w:r w:rsidRPr="004C5D53">
              <w:rPr>
                <w:i/>
                <w:sz w:val="18"/>
                <w:szCs w:val="18"/>
              </w:rPr>
              <w:t>lesional</w:t>
            </w:r>
            <w:proofErr w:type="spellEnd"/>
            <w:r w:rsidRPr="004C5D53">
              <w:rPr>
                <w:i/>
                <w:sz w:val="18"/>
                <w:szCs w:val="18"/>
              </w:rPr>
              <w:t xml:space="preserve"> Focal Epilepsies: Frontal: </w:t>
            </w:r>
          </w:p>
          <w:p w14:paraId="02E7BAC7" w14:textId="77777777" w:rsidR="008E06C2" w:rsidRPr="004C5D53" w:rsidRDefault="008E06C2" w:rsidP="008E06C2">
            <w:pPr>
              <w:rPr>
                <w:sz w:val="18"/>
                <w:szCs w:val="18"/>
              </w:rPr>
            </w:pPr>
            <w:r w:rsidRPr="004C5D53">
              <w:rPr>
                <w:sz w:val="18"/>
                <w:szCs w:val="18"/>
              </w:rPr>
              <w:t>Non-</w:t>
            </w:r>
            <w:proofErr w:type="spellStart"/>
            <w:r w:rsidRPr="004C5D53">
              <w:rPr>
                <w:sz w:val="18"/>
                <w:szCs w:val="18"/>
              </w:rPr>
              <w:t>lesional</w:t>
            </w:r>
            <w:proofErr w:type="spellEnd"/>
            <w:r w:rsidRPr="004C5D53">
              <w:rPr>
                <w:sz w:val="18"/>
                <w:szCs w:val="18"/>
              </w:rPr>
              <w:t xml:space="preserve"> epilepsy with clinical and/or EEG evidence of a frontal localization (</w:t>
            </w:r>
            <w:hyperlink r:id="rId13" w:history="1">
              <w:r w:rsidRPr="004C5D53">
                <w:rPr>
                  <w:rStyle w:val="Hyperlink"/>
                  <w:sz w:val="18"/>
                  <w:szCs w:val="18"/>
                </w:rPr>
                <w:t>https://www.epilepsydiagnosis.org/seizure/frontal-lobe-overview.html</w:t>
              </w:r>
            </w:hyperlink>
            <w:r w:rsidRPr="004C5D53">
              <w:rPr>
                <w:sz w:val="18"/>
                <w:szCs w:val="18"/>
              </w:rPr>
              <w:t xml:space="preserve">). </w:t>
            </w:r>
          </w:p>
          <w:p w14:paraId="0EF50377" w14:textId="77777777" w:rsidR="008E06C2" w:rsidRPr="004C5D53" w:rsidRDefault="008E06C2" w:rsidP="008E06C2">
            <w:pPr>
              <w:rPr>
                <w:i/>
                <w:sz w:val="18"/>
                <w:szCs w:val="18"/>
              </w:rPr>
            </w:pPr>
            <w:r w:rsidRPr="004C5D53">
              <w:rPr>
                <w:i/>
                <w:sz w:val="18"/>
                <w:szCs w:val="18"/>
              </w:rPr>
              <w:t>Other Non-</w:t>
            </w:r>
            <w:proofErr w:type="spellStart"/>
            <w:r w:rsidRPr="004C5D53">
              <w:rPr>
                <w:i/>
                <w:sz w:val="18"/>
                <w:szCs w:val="18"/>
              </w:rPr>
              <w:t>lesional</w:t>
            </w:r>
            <w:proofErr w:type="spellEnd"/>
            <w:r w:rsidRPr="004C5D53">
              <w:rPr>
                <w:i/>
                <w:sz w:val="18"/>
                <w:szCs w:val="18"/>
              </w:rPr>
              <w:t xml:space="preserve"> Focal Epilepsies: Frontotemporal: </w:t>
            </w:r>
          </w:p>
          <w:p w14:paraId="6892B549" w14:textId="77777777" w:rsidR="008E06C2" w:rsidRPr="004C5D53" w:rsidRDefault="008E06C2" w:rsidP="008E06C2">
            <w:pPr>
              <w:rPr>
                <w:i/>
                <w:sz w:val="18"/>
                <w:szCs w:val="18"/>
              </w:rPr>
            </w:pPr>
            <w:r w:rsidRPr="004C5D53">
              <w:rPr>
                <w:sz w:val="18"/>
                <w:szCs w:val="18"/>
              </w:rPr>
              <w:t>Non-</w:t>
            </w:r>
            <w:proofErr w:type="spellStart"/>
            <w:r w:rsidRPr="004C5D53">
              <w:rPr>
                <w:sz w:val="18"/>
                <w:szCs w:val="18"/>
              </w:rPr>
              <w:t>lesional</w:t>
            </w:r>
            <w:proofErr w:type="spellEnd"/>
            <w:r w:rsidRPr="004C5D53">
              <w:rPr>
                <w:sz w:val="18"/>
                <w:szCs w:val="18"/>
              </w:rPr>
              <w:t xml:space="preserve"> epilepsy with clinical and/or EEG evidence of a frontotemporal localization.</w:t>
            </w:r>
          </w:p>
          <w:p w14:paraId="5F41A62E" w14:textId="77777777" w:rsidR="008E06C2" w:rsidRPr="004C5D53" w:rsidRDefault="008E06C2" w:rsidP="008E06C2">
            <w:pPr>
              <w:rPr>
                <w:i/>
                <w:sz w:val="18"/>
                <w:szCs w:val="18"/>
              </w:rPr>
            </w:pPr>
            <w:r w:rsidRPr="004C5D53">
              <w:rPr>
                <w:i/>
                <w:sz w:val="18"/>
                <w:szCs w:val="18"/>
              </w:rPr>
              <w:t>Other Non-</w:t>
            </w:r>
            <w:proofErr w:type="spellStart"/>
            <w:r w:rsidRPr="004C5D53">
              <w:rPr>
                <w:i/>
                <w:sz w:val="18"/>
                <w:szCs w:val="18"/>
              </w:rPr>
              <w:t>lesional</w:t>
            </w:r>
            <w:proofErr w:type="spellEnd"/>
            <w:r w:rsidRPr="004C5D53">
              <w:rPr>
                <w:i/>
                <w:sz w:val="18"/>
                <w:szCs w:val="18"/>
              </w:rPr>
              <w:t xml:space="preserve"> Focal Epilepsies: Temporal:</w:t>
            </w:r>
          </w:p>
          <w:p w14:paraId="74912BCB" w14:textId="77777777" w:rsidR="008E06C2" w:rsidRPr="004C5D53" w:rsidRDefault="008E06C2" w:rsidP="008E06C2">
            <w:pPr>
              <w:rPr>
                <w:i/>
                <w:sz w:val="18"/>
                <w:szCs w:val="18"/>
              </w:rPr>
            </w:pPr>
            <w:r w:rsidRPr="004C5D53">
              <w:rPr>
                <w:i/>
                <w:sz w:val="18"/>
                <w:szCs w:val="18"/>
              </w:rPr>
              <w:lastRenderedPageBreak/>
              <w:t xml:space="preserve"> </w:t>
            </w:r>
            <w:r w:rsidRPr="004C5D53">
              <w:rPr>
                <w:sz w:val="18"/>
                <w:szCs w:val="18"/>
              </w:rPr>
              <w:t>Non-</w:t>
            </w:r>
            <w:proofErr w:type="spellStart"/>
            <w:r w:rsidRPr="004C5D53">
              <w:rPr>
                <w:sz w:val="18"/>
                <w:szCs w:val="18"/>
              </w:rPr>
              <w:t>lesional</w:t>
            </w:r>
            <w:proofErr w:type="spellEnd"/>
            <w:r w:rsidRPr="004C5D53">
              <w:rPr>
                <w:sz w:val="18"/>
                <w:szCs w:val="18"/>
              </w:rPr>
              <w:t xml:space="preserve"> epilepsy with clinical and/or EEG evidence of a temporal localization (</w:t>
            </w:r>
            <w:hyperlink r:id="rId14" w:history="1">
              <w:r w:rsidRPr="004C5D53">
                <w:rPr>
                  <w:rStyle w:val="Hyperlink"/>
                  <w:sz w:val="18"/>
                  <w:szCs w:val="18"/>
                </w:rPr>
                <w:t>https://www.epilepsydiagnosis.org/seizure/temporal-overview.html</w:t>
              </w:r>
            </w:hyperlink>
            <w:r w:rsidRPr="004C5D53">
              <w:rPr>
                <w:sz w:val="18"/>
                <w:szCs w:val="18"/>
              </w:rPr>
              <w:t>) that does not meet the criteria for Childhood Epilepsy with Centrotemporal Spikes. Mesial temporal lobe epilepsy secondary to hippocampal sclerosis can be included here.</w:t>
            </w:r>
          </w:p>
          <w:p w14:paraId="0049F8F8" w14:textId="77777777" w:rsidR="008E06C2" w:rsidRPr="004C5D53" w:rsidRDefault="008E06C2" w:rsidP="008E06C2">
            <w:pPr>
              <w:rPr>
                <w:i/>
                <w:sz w:val="18"/>
                <w:szCs w:val="18"/>
              </w:rPr>
            </w:pPr>
            <w:r w:rsidRPr="004C5D53">
              <w:rPr>
                <w:i/>
                <w:sz w:val="18"/>
                <w:szCs w:val="18"/>
              </w:rPr>
              <w:t>Other Non-</w:t>
            </w:r>
            <w:proofErr w:type="spellStart"/>
            <w:r w:rsidRPr="004C5D53">
              <w:rPr>
                <w:i/>
                <w:sz w:val="18"/>
                <w:szCs w:val="18"/>
              </w:rPr>
              <w:t>lesional</w:t>
            </w:r>
            <w:proofErr w:type="spellEnd"/>
            <w:r w:rsidRPr="004C5D53">
              <w:rPr>
                <w:i/>
                <w:sz w:val="18"/>
                <w:szCs w:val="18"/>
              </w:rPr>
              <w:t xml:space="preserve"> Focal Epilepsies: Occipital: </w:t>
            </w:r>
          </w:p>
          <w:p w14:paraId="30E0FD10" w14:textId="77777777" w:rsidR="008E06C2" w:rsidRPr="004C5D53" w:rsidRDefault="008E06C2" w:rsidP="008E06C2">
            <w:pPr>
              <w:rPr>
                <w:sz w:val="18"/>
                <w:szCs w:val="18"/>
              </w:rPr>
            </w:pPr>
            <w:r w:rsidRPr="004C5D53">
              <w:rPr>
                <w:sz w:val="18"/>
                <w:szCs w:val="18"/>
              </w:rPr>
              <w:t>Non-</w:t>
            </w:r>
            <w:proofErr w:type="spellStart"/>
            <w:r w:rsidRPr="004C5D53">
              <w:rPr>
                <w:sz w:val="18"/>
                <w:szCs w:val="18"/>
              </w:rPr>
              <w:t>lesional</w:t>
            </w:r>
            <w:proofErr w:type="spellEnd"/>
            <w:r w:rsidRPr="004C5D53">
              <w:rPr>
                <w:sz w:val="18"/>
                <w:szCs w:val="18"/>
              </w:rPr>
              <w:t xml:space="preserve"> epilepsy with clinical and/or EEG evidence of an occipital localization (</w:t>
            </w:r>
            <w:hyperlink r:id="rId15" w:history="1">
              <w:r w:rsidRPr="004C5D53">
                <w:rPr>
                  <w:rStyle w:val="Hyperlink"/>
                  <w:sz w:val="18"/>
                  <w:szCs w:val="18"/>
                </w:rPr>
                <w:t>https://www.epilepsydiagnosis.org/seizure/occipital-overview.html</w:t>
              </w:r>
            </w:hyperlink>
            <w:r w:rsidRPr="004C5D53">
              <w:rPr>
                <w:sz w:val="18"/>
                <w:szCs w:val="18"/>
              </w:rPr>
              <w:t xml:space="preserve">) that does not meet the criteria for any of the benign occipital epilepsy syndromes. </w:t>
            </w:r>
          </w:p>
          <w:p w14:paraId="425926C8" w14:textId="77777777" w:rsidR="008E06C2" w:rsidRPr="004C5D53" w:rsidRDefault="008E06C2" w:rsidP="008E06C2">
            <w:pPr>
              <w:rPr>
                <w:i/>
                <w:sz w:val="18"/>
                <w:szCs w:val="18"/>
              </w:rPr>
            </w:pPr>
            <w:r w:rsidRPr="004C5D53">
              <w:rPr>
                <w:i/>
                <w:sz w:val="18"/>
                <w:szCs w:val="18"/>
              </w:rPr>
              <w:t>Other Non-</w:t>
            </w:r>
            <w:proofErr w:type="spellStart"/>
            <w:r w:rsidRPr="004C5D53">
              <w:rPr>
                <w:i/>
                <w:sz w:val="18"/>
                <w:szCs w:val="18"/>
              </w:rPr>
              <w:t>lesional</w:t>
            </w:r>
            <w:proofErr w:type="spellEnd"/>
            <w:r w:rsidRPr="004C5D53">
              <w:rPr>
                <w:i/>
                <w:sz w:val="18"/>
                <w:szCs w:val="18"/>
              </w:rPr>
              <w:t xml:space="preserve"> Focal Epilepsies: </w:t>
            </w:r>
            <w:proofErr w:type="spellStart"/>
            <w:r w:rsidRPr="004C5D53">
              <w:rPr>
                <w:i/>
                <w:sz w:val="18"/>
                <w:szCs w:val="18"/>
              </w:rPr>
              <w:t>Temporoccipital</w:t>
            </w:r>
            <w:proofErr w:type="spellEnd"/>
            <w:r w:rsidRPr="004C5D53">
              <w:rPr>
                <w:i/>
                <w:sz w:val="18"/>
                <w:szCs w:val="18"/>
              </w:rPr>
              <w:t xml:space="preserve">: </w:t>
            </w:r>
          </w:p>
          <w:p w14:paraId="713191F5" w14:textId="77777777" w:rsidR="008E06C2" w:rsidRPr="004C5D53" w:rsidRDefault="008E06C2" w:rsidP="008E06C2">
            <w:pPr>
              <w:rPr>
                <w:sz w:val="18"/>
                <w:szCs w:val="18"/>
              </w:rPr>
            </w:pPr>
            <w:r w:rsidRPr="004C5D53">
              <w:rPr>
                <w:sz w:val="18"/>
                <w:szCs w:val="18"/>
              </w:rPr>
              <w:t>Non-</w:t>
            </w:r>
            <w:proofErr w:type="spellStart"/>
            <w:r w:rsidRPr="004C5D53">
              <w:rPr>
                <w:sz w:val="18"/>
                <w:szCs w:val="18"/>
              </w:rPr>
              <w:t>lesional</w:t>
            </w:r>
            <w:proofErr w:type="spellEnd"/>
            <w:r w:rsidRPr="004C5D53">
              <w:rPr>
                <w:sz w:val="18"/>
                <w:szCs w:val="18"/>
              </w:rPr>
              <w:t xml:space="preserve"> epilepsy with clinical and/or EEG evidence of a </w:t>
            </w:r>
            <w:proofErr w:type="spellStart"/>
            <w:r w:rsidRPr="004C5D53">
              <w:rPr>
                <w:sz w:val="18"/>
                <w:szCs w:val="18"/>
              </w:rPr>
              <w:t>temporoccipital</w:t>
            </w:r>
            <w:proofErr w:type="spellEnd"/>
            <w:r w:rsidRPr="004C5D53">
              <w:rPr>
                <w:sz w:val="18"/>
                <w:szCs w:val="18"/>
              </w:rPr>
              <w:t xml:space="preserve"> localization.</w:t>
            </w:r>
          </w:p>
          <w:p w14:paraId="15B952E7" w14:textId="77777777" w:rsidR="008E06C2" w:rsidRPr="004C5D53" w:rsidRDefault="008E06C2" w:rsidP="008E06C2">
            <w:pPr>
              <w:rPr>
                <w:i/>
                <w:sz w:val="18"/>
                <w:szCs w:val="18"/>
              </w:rPr>
            </w:pPr>
            <w:r w:rsidRPr="004C5D53">
              <w:rPr>
                <w:i/>
                <w:sz w:val="18"/>
                <w:szCs w:val="18"/>
              </w:rPr>
              <w:t>Other Non-</w:t>
            </w:r>
            <w:proofErr w:type="spellStart"/>
            <w:r w:rsidRPr="004C5D53">
              <w:rPr>
                <w:i/>
                <w:sz w:val="18"/>
                <w:szCs w:val="18"/>
              </w:rPr>
              <w:t>lesional</w:t>
            </w:r>
            <w:proofErr w:type="spellEnd"/>
            <w:r w:rsidRPr="004C5D53">
              <w:rPr>
                <w:i/>
                <w:sz w:val="18"/>
                <w:szCs w:val="18"/>
              </w:rPr>
              <w:t xml:space="preserve"> Focal Epilepsies: Parietal:</w:t>
            </w:r>
          </w:p>
          <w:p w14:paraId="01AE14CE" w14:textId="77777777" w:rsidR="008E06C2" w:rsidRPr="004C5D53" w:rsidRDefault="008E06C2" w:rsidP="008E06C2">
            <w:pPr>
              <w:rPr>
                <w:sz w:val="18"/>
                <w:szCs w:val="18"/>
              </w:rPr>
            </w:pPr>
            <w:r w:rsidRPr="004C5D53">
              <w:rPr>
                <w:sz w:val="18"/>
                <w:szCs w:val="18"/>
              </w:rPr>
              <w:t xml:space="preserve">Non </w:t>
            </w:r>
            <w:proofErr w:type="spellStart"/>
            <w:r w:rsidRPr="004C5D53">
              <w:rPr>
                <w:sz w:val="18"/>
                <w:szCs w:val="18"/>
              </w:rPr>
              <w:t>lesional</w:t>
            </w:r>
            <w:proofErr w:type="spellEnd"/>
            <w:r w:rsidRPr="004C5D53">
              <w:rPr>
                <w:sz w:val="18"/>
                <w:szCs w:val="18"/>
              </w:rPr>
              <w:t xml:space="preserve"> epilepsy with clinical and/or EEG evidence of a parietal localization (</w:t>
            </w:r>
            <w:hyperlink r:id="rId16" w:history="1">
              <w:r w:rsidRPr="004C5D53">
                <w:rPr>
                  <w:rStyle w:val="Hyperlink"/>
                  <w:sz w:val="18"/>
                  <w:szCs w:val="18"/>
                </w:rPr>
                <w:t>https://www.epilepsydiagnosis.org/seizure/parietal-overview.html</w:t>
              </w:r>
            </w:hyperlink>
            <w:r w:rsidRPr="004C5D53">
              <w:rPr>
                <w:sz w:val="18"/>
                <w:szCs w:val="18"/>
              </w:rPr>
              <w:t xml:space="preserve">) </w:t>
            </w:r>
          </w:p>
          <w:p w14:paraId="0E60CEBF" w14:textId="77777777" w:rsidR="008E06C2" w:rsidRPr="004C5D53" w:rsidRDefault="008E06C2" w:rsidP="008E06C2">
            <w:pPr>
              <w:rPr>
                <w:i/>
                <w:sz w:val="18"/>
                <w:szCs w:val="18"/>
              </w:rPr>
            </w:pPr>
            <w:r w:rsidRPr="004C5D53">
              <w:rPr>
                <w:i/>
                <w:sz w:val="18"/>
                <w:szCs w:val="18"/>
              </w:rPr>
              <w:t>Other Non-</w:t>
            </w:r>
            <w:proofErr w:type="spellStart"/>
            <w:r w:rsidRPr="004C5D53">
              <w:rPr>
                <w:i/>
                <w:sz w:val="18"/>
                <w:szCs w:val="18"/>
              </w:rPr>
              <w:t>lesional</w:t>
            </w:r>
            <w:proofErr w:type="spellEnd"/>
            <w:r w:rsidRPr="004C5D53">
              <w:rPr>
                <w:i/>
                <w:sz w:val="18"/>
                <w:szCs w:val="18"/>
              </w:rPr>
              <w:t xml:space="preserve"> Focal Epilepsies: Multifocal: </w:t>
            </w:r>
          </w:p>
          <w:p w14:paraId="32E839CD" w14:textId="77777777" w:rsidR="008E06C2" w:rsidRPr="004C5D53" w:rsidRDefault="008E06C2" w:rsidP="008E06C2">
            <w:pPr>
              <w:rPr>
                <w:sz w:val="18"/>
                <w:szCs w:val="18"/>
              </w:rPr>
            </w:pPr>
            <w:r w:rsidRPr="004C5D53">
              <w:rPr>
                <w:sz w:val="18"/>
                <w:szCs w:val="18"/>
              </w:rPr>
              <w:t>Non-</w:t>
            </w:r>
            <w:proofErr w:type="spellStart"/>
            <w:r w:rsidRPr="004C5D53">
              <w:rPr>
                <w:sz w:val="18"/>
                <w:szCs w:val="18"/>
              </w:rPr>
              <w:t>lesional</w:t>
            </w:r>
            <w:proofErr w:type="spellEnd"/>
            <w:r w:rsidRPr="004C5D53">
              <w:rPr>
                <w:sz w:val="18"/>
                <w:szCs w:val="18"/>
              </w:rPr>
              <w:t xml:space="preserve"> epilepsy with clinical and/or EEG evidence of more than one localization. Please provide additional details in the ‘Epilepsy Syndrome Comments’ section. </w:t>
            </w:r>
          </w:p>
          <w:p w14:paraId="11FE31BC" w14:textId="77777777" w:rsidR="008E06C2" w:rsidRPr="004C5D53" w:rsidRDefault="008E06C2" w:rsidP="008E06C2">
            <w:pPr>
              <w:rPr>
                <w:i/>
                <w:sz w:val="18"/>
                <w:szCs w:val="18"/>
              </w:rPr>
            </w:pPr>
            <w:r w:rsidRPr="004C5D53">
              <w:rPr>
                <w:i/>
                <w:sz w:val="18"/>
                <w:szCs w:val="18"/>
              </w:rPr>
              <w:t>Other Non-</w:t>
            </w:r>
            <w:proofErr w:type="spellStart"/>
            <w:r w:rsidRPr="004C5D53">
              <w:rPr>
                <w:i/>
                <w:sz w:val="18"/>
                <w:szCs w:val="18"/>
              </w:rPr>
              <w:t>lesional</w:t>
            </w:r>
            <w:proofErr w:type="spellEnd"/>
            <w:r w:rsidRPr="004C5D53">
              <w:rPr>
                <w:i/>
                <w:sz w:val="18"/>
                <w:szCs w:val="18"/>
              </w:rPr>
              <w:t xml:space="preserve"> Focal Epilepsies: Unspecified</w:t>
            </w:r>
          </w:p>
          <w:p w14:paraId="519EA52A" w14:textId="5FC6BEFB" w:rsidR="008E06C2" w:rsidRDefault="008E06C2" w:rsidP="008E06C2">
            <w:pPr>
              <w:rPr>
                <w:i/>
                <w:sz w:val="18"/>
                <w:szCs w:val="18"/>
              </w:rPr>
            </w:pPr>
            <w:r w:rsidRPr="004C5D53">
              <w:rPr>
                <w:sz w:val="18"/>
                <w:szCs w:val="18"/>
              </w:rPr>
              <w:t>Non-</w:t>
            </w:r>
            <w:proofErr w:type="spellStart"/>
            <w:r w:rsidRPr="004C5D53">
              <w:rPr>
                <w:sz w:val="18"/>
                <w:szCs w:val="18"/>
              </w:rPr>
              <w:t>lesional</w:t>
            </w:r>
            <w:proofErr w:type="spellEnd"/>
            <w:r w:rsidRPr="004C5D53">
              <w:rPr>
                <w:sz w:val="18"/>
                <w:szCs w:val="18"/>
              </w:rPr>
              <w:t xml:space="preserve"> epilepsy with clinical and/or EEG evidence of focal onset but the specific localization is undetermined.</w:t>
            </w:r>
          </w:p>
          <w:p w14:paraId="47E034DF" w14:textId="77777777" w:rsidR="008E06C2" w:rsidRDefault="008E06C2" w:rsidP="008E06C2">
            <w:pPr>
              <w:rPr>
                <w:i/>
                <w:sz w:val="18"/>
                <w:szCs w:val="18"/>
              </w:rPr>
            </w:pPr>
            <w:proofErr w:type="spellStart"/>
            <w:r w:rsidRPr="008E6734">
              <w:rPr>
                <w:i/>
                <w:sz w:val="18"/>
                <w:szCs w:val="18"/>
              </w:rPr>
              <w:t>Lesional</w:t>
            </w:r>
            <w:proofErr w:type="spellEnd"/>
            <w:r w:rsidRPr="008E6734">
              <w:rPr>
                <w:i/>
                <w:sz w:val="18"/>
                <w:szCs w:val="18"/>
              </w:rPr>
              <w:t xml:space="preserve"> Focal Epilepsies: </w:t>
            </w:r>
            <w:r>
              <w:rPr>
                <w:i/>
                <w:sz w:val="18"/>
                <w:szCs w:val="18"/>
              </w:rPr>
              <w:t xml:space="preserve">Malformation: </w:t>
            </w:r>
            <w:r w:rsidRPr="008E6734">
              <w:rPr>
                <w:i/>
                <w:sz w:val="18"/>
                <w:szCs w:val="18"/>
              </w:rPr>
              <w:t>Focal cortical dysplasia</w:t>
            </w:r>
          </w:p>
          <w:p w14:paraId="7F592CD2" w14:textId="77777777" w:rsidR="008E06C2" w:rsidRDefault="008E06C2" w:rsidP="008E06C2">
            <w:pPr>
              <w:rPr>
                <w:sz w:val="18"/>
                <w:szCs w:val="18"/>
              </w:rPr>
            </w:pPr>
            <w:r>
              <w:rPr>
                <w:sz w:val="18"/>
                <w:szCs w:val="18"/>
              </w:rPr>
              <w:t>Focal epilepsy with definite Focal cortical dysplasia of cerebral cortex on brain imaging</w:t>
            </w:r>
          </w:p>
          <w:p w14:paraId="1B195E04" w14:textId="77777777" w:rsidR="008E06C2" w:rsidRDefault="008E06C2" w:rsidP="008E06C2">
            <w:pPr>
              <w:rPr>
                <w:sz w:val="18"/>
                <w:szCs w:val="18"/>
              </w:rPr>
            </w:pPr>
            <w:r>
              <w:rPr>
                <w:sz w:val="18"/>
                <w:szCs w:val="18"/>
              </w:rPr>
              <w:t>(</w:t>
            </w:r>
            <w:hyperlink r:id="rId17" w:history="1">
              <w:r w:rsidRPr="000A08F5">
                <w:rPr>
                  <w:rStyle w:val="Hyperlink"/>
                  <w:sz w:val="18"/>
                  <w:szCs w:val="18"/>
                </w:rPr>
                <w:t>https://www.epilepsydiagnosis.org/aetiology/focal-cortical-dysplasia-overview.html</w:t>
              </w:r>
            </w:hyperlink>
            <w:r>
              <w:rPr>
                <w:sz w:val="18"/>
                <w:szCs w:val="18"/>
              </w:rPr>
              <w:t>)</w:t>
            </w:r>
          </w:p>
          <w:p w14:paraId="37387E52"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Malformation: Lissencephaly</w:t>
            </w:r>
          </w:p>
          <w:p w14:paraId="0D52D27B" w14:textId="77777777" w:rsidR="008E06C2" w:rsidRDefault="008E06C2" w:rsidP="008E06C2">
            <w:pPr>
              <w:rPr>
                <w:sz w:val="18"/>
                <w:szCs w:val="18"/>
              </w:rPr>
            </w:pPr>
            <w:r>
              <w:rPr>
                <w:sz w:val="18"/>
                <w:szCs w:val="18"/>
              </w:rPr>
              <w:t>Focal epilepsy with definite Lissencephaly on brain imaging</w:t>
            </w:r>
          </w:p>
          <w:p w14:paraId="3D615F1F" w14:textId="77777777" w:rsidR="008E06C2" w:rsidRDefault="00A641F6" w:rsidP="008E06C2">
            <w:pPr>
              <w:rPr>
                <w:i/>
                <w:sz w:val="18"/>
                <w:szCs w:val="18"/>
              </w:rPr>
            </w:pPr>
            <w:hyperlink r:id="rId18" w:history="1">
              <w:r w:rsidR="008E06C2" w:rsidRPr="000A08F5">
                <w:rPr>
                  <w:rStyle w:val="Hyperlink"/>
                  <w:i/>
                  <w:sz w:val="18"/>
                  <w:szCs w:val="18"/>
                </w:rPr>
                <w:t>https://www.epilepsydiagnosis.org/aetiology/lissencephaly-overview.html</w:t>
              </w:r>
            </w:hyperlink>
          </w:p>
          <w:p w14:paraId="5B8B0911"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Malformation: Subcortical band heterotopia</w:t>
            </w:r>
          </w:p>
          <w:p w14:paraId="7FE7C516" w14:textId="77777777" w:rsidR="008E06C2" w:rsidRDefault="008E06C2" w:rsidP="008E06C2">
            <w:pPr>
              <w:rPr>
                <w:sz w:val="18"/>
                <w:szCs w:val="18"/>
              </w:rPr>
            </w:pPr>
            <w:r>
              <w:rPr>
                <w:sz w:val="18"/>
                <w:szCs w:val="18"/>
              </w:rPr>
              <w:t>Focal epilepsy with definite Subcortical band heterotopia on brain imaging</w:t>
            </w:r>
          </w:p>
          <w:p w14:paraId="7980DD1E" w14:textId="77777777" w:rsidR="008E06C2" w:rsidRPr="00E229BB" w:rsidRDefault="00A641F6" w:rsidP="008E06C2">
            <w:pPr>
              <w:rPr>
                <w:i/>
                <w:sz w:val="18"/>
                <w:szCs w:val="18"/>
              </w:rPr>
            </w:pPr>
            <w:hyperlink r:id="rId19" w:history="1">
              <w:r w:rsidR="008E06C2" w:rsidRPr="000A08F5">
                <w:rPr>
                  <w:rStyle w:val="Hyperlink"/>
                  <w:i/>
                  <w:sz w:val="18"/>
                  <w:szCs w:val="18"/>
                </w:rPr>
                <w:t>https://www.epilepsydiagnosis.org/aetiology/subcortical-heterotopia-overview.html</w:t>
              </w:r>
            </w:hyperlink>
          </w:p>
          <w:p w14:paraId="5FAFB91D"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Malformation: Grey matter heterotopia</w:t>
            </w:r>
          </w:p>
          <w:p w14:paraId="735D790E" w14:textId="77777777" w:rsidR="008E06C2" w:rsidRDefault="008E06C2" w:rsidP="008E06C2">
            <w:pPr>
              <w:rPr>
                <w:sz w:val="18"/>
                <w:szCs w:val="18"/>
              </w:rPr>
            </w:pPr>
            <w:r>
              <w:rPr>
                <w:sz w:val="18"/>
                <w:szCs w:val="18"/>
              </w:rPr>
              <w:t>Focal epilepsy with definite grey matter heterotopia (e.g. PVNH) on brain imaging</w:t>
            </w:r>
          </w:p>
          <w:p w14:paraId="63FA0106" w14:textId="77777777" w:rsidR="008E06C2" w:rsidRDefault="00A641F6" w:rsidP="008E06C2">
            <w:pPr>
              <w:rPr>
                <w:i/>
                <w:sz w:val="18"/>
                <w:szCs w:val="18"/>
              </w:rPr>
            </w:pPr>
            <w:hyperlink r:id="rId20" w:history="1">
              <w:r w:rsidR="008E06C2" w:rsidRPr="000A08F5">
                <w:rPr>
                  <w:rStyle w:val="Hyperlink"/>
                  <w:i/>
                  <w:sz w:val="18"/>
                  <w:szCs w:val="18"/>
                </w:rPr>
                <w:t>https://www.epilepsydiagnosis.org/aetiology/grey-matter-heterotopia-overview.html</w:t>
              </w:r>
            </w:hyperlink>
          </w:p>
          <w:p w14:paraId="09063599"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Malformation: Polymicrogyria</w:t>
            </w:r>
          </w:p>
          <w:p w14:paraId="4E42F012" w14:textId="77777777" w:rsidR="008E06C2" w:rsidRDefault="008E06C2" w:rsidP="008E06C2">
            <w:pPr>
              <w:rPr>
                <w:sz w:val="18"/>
                <w:szCs w:val="18"/>
              </w:rPr>
            </w:pPr>
            <w:r>
              <w:rPr>
                <w:sz w:val="18"/>
                <w:szCs w:val="18"/>
              </w:rPr>
              <w:t>Focal epilepsy with definite polymicrogyria on brain imaging</w:t>
            </w:r>
          </w:p>
          <w:p w14:paraId="7900B2EF" w14:textId="77777777" w:rsidR="008E06C2" w:rsidRDefault="00A641F6" w:rsidP="008E06C2">
            <w:pPr>
              <w:rPr>
                <w:i/>
                <w:sz w:val="18"/>
                <w:szCs w:val="18"/>
              </w:rPr>
            </w:pPr>
            <w:hyperlink r:id="rId21" w:history="1">
              <w:r w:rsidR="008E06C2" w:rsidRPr="000A08F5">
                <w:rPr>
                  <w:rStyle w:val="Hyperlink"/>
                  <w:i/>
                  <w:sz w:val="18"/>
                  <w:szCs w:val="18"/>
                </w:rPr>
                <w:t>https://www.epilepsydiagnosis.org/aetiology/polymicrogyria-overview.html</w:t>
              </w:r>
            </w:hyperlink>
          </w:p>
          <w:p w14:paraId="2ADD7735"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Malformation: Hypothalamic Hamartoma</w:t>
            </w:r>
          </w:p>
          <w:p w14:paraId="0D32F3D0" w14:textId="77777777" w:rsidR="008E06C2" w:rsidRDefault="008E06C2" w:rsidP="008E06C2">
            <w:pPr>
              <w:rPr>
                <w:sz w:val="18"/>
                <w:szCs w:val="18"/>
              </w:rPr>
            </w:pPr>
            <w:r>
              <w:rPr>
                <w:sz w:val="18"/>
                <w:szCs w:val="18"/>
              </w:rPr>
              <w:t>Focal epilepsy with definite Hypothalamic Hamartoma on brain imaging</w:t>
            </w:r>
          </w:p>
          <w:p w14:paraId="76C037F1" w14:textId="77777777" w:rsidR="008E06C2" w:rsidRDefault="00A641F6" w:rsidP="008E06C2">
            <w:pPr>
              <w:rPr>
                <w:i/>
                <w:sz w:val="18"/>
                <w:szCs w:val="18"/>
              </w:rPr>
            </w:pPr>
            <w:hyperlink r:id="rId22" w:history="1">
              <w:r w:rsidR="008E06C2" w:rsidRPr="000A08F5">
                <w:rPr>
                  <w:rStyle w:val="Hyperlink"/>
                  <w:i/>
                  <w:sz w:val="18"/>
                  <w:szCs w:val="18"/>
                </w:rPr>
                <w:t>https://www.epilepsydiagnosis.org/aetiology/hh-overview.html</w:t>
              </w:r>
            </w:hyperlink>
          </w:p>
          <w:p w14:paraId="472F2065"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Malformation: </w:t>
            </w:r>
            <w:proofErr w:type="spellStart"/>
            <w:r>
              <w:rPr>
                <w:i/>
                <w:sz w:val="18"/>
                <w:szCs w:val="18"/>
              </w:rPr>
              <w:t>Hemimegalencephaly</w:t>
            </w:r>
            <w:proofErr w:type="spellEnd"/>
          </w:p>
          <w:p w14:paraId="75FAA8AA" w14:textId="77777777" w:rsidR="008E06C2" w:rsidRPr="00AC7EFB" w:rsidRDefault="008E06C2" w:rsidP="008E06C2">
            <w:pPr>
              <w:rPr>
                <w:sz w:val="18"/>
                <w:szCs w:val="18"/>
              </w:rPr>
            </w:pPr>
            <w:r>
              <w:rPr>
                <w:sz w:val="18"/>
                <w:szCs w:val="18"/>
              </w:rPr>
              <w:t xml:space="preserve">Focal epilepsy with definite </w:t>
            </w:r>
            <w:proofErr w:type="spellStart"/>
            <w:r>
              <w:rPr>
                <w:sz w:val="18"/>
                <w:szCs w:val="18"/>
              </w:rPr>
              <w:t>Hemimegaencephaly</w:t>
            </w:r>
            <w:proofErr w:type="spellEnd"/>
            <w:r>
              <w:rPr>
                <w:sz w:val="18"/>
                <w:szCs w:val="18"/>
              </w:rPr>
              <w:t xml:space="preserve"> on brain imaging</w:t>
            </w:r>
          </w:p>
          <w:p w14:paraId="2C258A21" w14:textId="77777777" w:rsidR="008E06C2" w:rsidRDefault="00A641F6" w:rsidP="008E06C2">
            <w:pPr>
              <w:rPr>
                <w:i/>
                <w:sz w:val="18"/>
                <w:szCs w:val="18"/>
              </w:rPr>
            </w:pPr>
            <w:hyperlink r:id="rId23" w:history="1">
              <w:r w:rsidR="008E06C2" w:rsidRPr="00686968">
                <w:rPr>
                  <w:rStyle w:val="Hyperlink"/>
                  <w:i/>
                  <w:sz w:val="18"/>
                  <w:szCs w:val="18"/>
                </w:rPr>
                <w:t>https://www.epilepsydiagnosis.org/aetiology/hemimegalencephaly-overview.html</w:t>
              </w:r>
            </w:hyperlink>
          </w:p>
          <w:p w14:paraId="3730DDF2"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Malformation: </w:t>
            </w:r>
            <w:proofErr w:type="spellStart"/>
            <w:r>
              <w:rPr>
                <w:i/>
                <w:sz w:val="18"/>
                <w:szCs w:val="18"/>
              </w:rPr>
              <w:t>Schizencephaly</w:t>
            </w:r>
            <w:proofErr w:type="spellEnd"/>
          </w:p>
          <w:p w14:paraId="68BF4B1A" w14:textId="77777777" w:rsidR="008E06C2" w:rsidRPr="00AC7EFB" w:rsidRDefault="008E06C2" w:rsidP="008E06C2">
            <w:pPr>
              <w:rPr>
                <w:sz w:val="18"/>
                <w:szCs w:val="18"/>
              </w:rPr>
            </w:pPr>
            <w:r>
              <w:rPr>
                <w:sz w:val="18"/>
                <w:szCs w:val="18"/>
              </w:rPr>
              <w:t xml:space="preserve">Focal epilepsy with definite </w:t>
            </w:r>
            <w:proofErr w:type="spellStart"/>
            <w:r>
              <w:rPr>
                <w:sz w:val="18"/>
                <w:szCs w:val="18"/>
              </w:rPr>
              <w:t>Schizencephaly</w:t>
            </w:r>
            <w:proofErr w:type="spellEnd"/>
            <w:r>
              <w:rPr>
                <w:sz w:val="18"/>
                <w:szCs w:val="18"/>
              </w:rPr>
              <w:t xml:space="preserve"> on brain imaging</w:t>
            </w:r>
          </w:p>
          <w:p w14:paraId="0DB11B82" w14:textId="77777777" w:rsidR="008E06C2" w:rsidRDefault="00A641F6" w:rsidP="008E06C2">
            <w:pPr>
              <w:rPr>
                <w:i/>
                <w:sz w:val="18"/>
                <w:szCs w:val="18"/>
              </w:rPr>
            </w:pPr>
            <w:hyperlink r:id="rId24" w:history="1">
              <w:r w:rsidR="008E06C2" w:rsidRPr="00686968">
                <w:rPr>
                  <w:rStyle w:val="Hyperlink"/>
                  <w:i/>
                  <w:sz w:val="18"/>
                  <w:szCs w:val="18"/>
                </w:rPr>
                <w:t>https://www.epilepsydiagnosis.org/aetiology/schizencephaly-overview.html</w:t>
              </w:r>
            </w:hyperlink>
          </w:p>
          <w:p w14:paraId="5E7915C1"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Traumatic Brain Injury</w:t>
            </w:r>
          </w:p>
          <w:p w14:paraId="66446A8C" w14:textId="77777777" w:rsidR="008E06C2" w:rsidRDefault="008E06C2" w:rsidP="008E06C2">
            <w:pPr>
              <w:rPr>
                <w:sz w:val="18"/>
                <w:szCs w:val="18"/>
              </w:rPr>
            </w:pPr>
            <w:r>
              <w:rPr>
                <w:sz w:val="18"/>
                <w:szCs w:val="18"/>
              </w:rPr>
              <w:t>Focal epilepsy due to acquired brain injury</w:t>
            </w:r>
          </w:p>
          <w:p w14:paraId="69B86A1A" w14:textId="77777777" w:rsidR="008E06C2" w:rsidRDefault="00A641F6" w:rsidP="008E06C2">
            <w:pPr>
              <w:rPr>
                <w:sz w:val="18"/>
                <w:szCs w:val="18"/>
              </w:rPr>
            </w:pPr>
            <w:hyperlink r:id="rId25" w:history="1">
              <w:r w:rsidR="008E06C2" w:rsidRPr="000A08F5">
                <w:rPr>
                  <w:rStyle w:val="Hyperlink"/>
                  <w:sz w:val="18"/>
                  <w:szCs w:val="18"/>
                </w:rPr>
                <w:t>https://www.epilepsydiagnosis.org/aetiology/traumatic-brain-injury-overview.html</w:t>
              </w:r>
            </w:hyperlink>
          </w:p>
          <w:p w14:paraId="62CB6134"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Stroke</w:t>
            </w:r>
          </w:p>
          <w:p w14:paraId="2F5CE81A" w14:textId="77777777" w:rsidR="008E06C2" w:rsidRDefault="008E06C2" w:rsidP="008E06C2">
            <w:pPr>
              <w:rPr>
                <w:sz w:val="18"/>
                <w:szCs w:val="18"/>
              </w:rPr>
            </w:pPr>
            <w:r>
              <w:rPr>
                <w:sz w:val="18"/>
                <w:szCs w:val="18"/>
              </w:rPr>
              <w:t xml:space="preserve">Focal epilepsy due to </w:t>
            </w:r>
            <w:proofErr w:type="spellStart"/>
            <w:r>
              <w:rPr>
                <w:sz w:val="18"/>
                <w:szCs w:val="18"/>
              </w:rPr>
              <w:t>hemorrahagic</w:t>
            </w:r>
            <w:proofErr w:type="spellEnd"/>
            <w:r>
              <w:rPr>
                <w:sz w:val="18"/>
                <w:szCs w:val="18"/>
              </w:rPr>
              <w:t xml:space="preserve"> or ischemic stroke</w:t>
            </w:r>
          </w:p>
          <w:p w14:paraId="1A40E99E" w14:textId="77777777" w:rsidR="008E06C2" w:rsidRDefault="00A641F6" w:rsidP="008E06C2">
            <w:pPr>
              <w:rPr>
                <w:rStyle w:val="Hyperlink"/>
                <w:sz w:val="18"/>
                <w:szCs w:val="18"/>
              </w:rPr>
            </w:pPr>
            <w:hyperlink r:id="rId26" w:history="1">
              <w:r w:rsidR="008E06C2" w:rsidRPr="000A08F5">
                <w:rPr>
                  <w:rStyle w:val="Hyperlink"/>
                  <w:sz w:val="18"/>
                  <w:szCs w:val="18"/>
                </w:rPr>
                <w:t>https://www.epilepsydiagnosis.org/aetiology/stroke-overview.html</w:t>
              </w:r>
            </w:hyperlink>
          </w:p>
          <w:p w14:paraId="474F0067"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Hypoxic Ischemic Injury</w:t>
            </w:r>
          </w:p>
          <w:p w14:paraId="3CCF5D7D" w14:textId="77777777" w:rsidR="008E06C2" w:rsidRPr="00F50AD5" w:rsidRDefault="008E06C2" w:rsidP="008E06C2">
            <w:pPr>
              <w:rPr>
                <w:rStyle w:val="Hyperlink"/>
                <w:sz w:val="18"/>
                <w:szCs w:val="18"/>
              </w:rPr>
            </w:pPr>
            <w:r>
              <w:rPr>
                <w:sz w:val="18"/>
                <w:szCs w:val="18"/>
              </w:rPr>
              <w:t>Focal epilepsy due to Hypoxic ischemic injury</w:t>
            </w:r>
          </w:p>
          <w:p w14:paraId="7A4257BA" w14:textId="77777777" w:rsidR="008E06C2" w:rsidRDefault="00A641F6" w:rsidP="008E06C2">
            <w:pPr>
              <w:rPr>
                <w:sz w:val="18"/>
                <w:szCs w:val="18"/>
              </w:rPr>
            </w:pPr>
            <w:hyperlink r:id="rId27" w:history="1">
              <w:r w:rsidR="008E06C2" w:rsidRPr="00686968">
                <w:rPr>
                  <w:rStyle w:val="Hyperlink"/>
                  <w:sz w:val="18"/>
                  <w:szCs w:val="18"/>
                </w:rPr>
                <w:t>https://www.epilepsydiagnosis.org/aetiology/hypoxic-ischemic-injury-overview.html</w:t>
              </w:r>
            </w:hyperlink>
          </w:p>
          <w:p w14:paraId="5E2C7A2C"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Benign </w:t>
            </w:r>
            <w:proofErr w:type="spellStart"/>
            <w:r>
              <w:rPr>
                <w:i/>
                <w:sz w:val="18"/>
                <w:szCs w:val="18"/>
              </w:rPr>
              <w:t>Tumor</w:t>
            </w:r>
            <w:proofErr w:type="spellEnd"/>
          </w:p>
          <w:p w14:paraId="6B57D0B5" w14:textId="77777777" w:rsidR="008E06C2" w:rsidRDefault="008E06C2" w:rsidP="008E06C2">
            <w:pPr>
              <w:rPr>
                <w:sz w:val="18"/>
                <w:szCs w:val="18"/>
              </w:rPr>
            </w:pPr>
            <w:r>
              <w:rPr>
                <w:sz w:val="18"/>
                <w:szCs w:val="18"/>
              </w:rPr>
              <w:t xml:space="preserve">Focal epilepsy due to benign </w:t>
            </w:r>
            <w:proofErr w:type="spellStart"/>
            <w:r>
              <w:rPr>
                <w:sz w:val="18"/>
                <w:szCs w:val="18"/>
              </w:rPr>
              <w:t>tumor</w:t>
            </w:r>
            <w:proofErr w:type="spellEnd"/>
            <w:r>
              <w:rPr>
                <w:sz w:val="18"/>
                <w:szCs w:val="18"/>
              </w:rPr>
              <w:t xml:space="preserve"> (ganglioglioma or DNET)</w:t>
            </w:r>
          </w:p>
          <w:p w14:paraId="22EEB115" w14:textId="77777777" w:rsidR="008E06C2" w:rsidRDefault="00A641F6" w:rsidP="008E06C2">
            <w:pPr>
              <w:rPr>
                <w:sz w:val="18"/>
                <w:szCs w:val="18"/>
              </w:rPr>
            </w:pPr>
            <w:hyperlink r:id="rId28" w:history="1">
              <w:r w:rsidR="008E06C2" w:rsidRPr="000A08F5">
                <w:rPr>
                  <w:rStyle w:val="Hyperlink"/>
                  <w:sz w:val="18"/>
                  <w:szCs w:val="18"/>
                </w:rPr>
                <w:t>https://www.epilepsydiagnosis.org/aetiology/dnet-overview.html</w:t>
              </w:r>
            </w:hyperlink>
          </w:p>
          <w:p w14:paraId="3A0C39E3" w14:textId="77777777" w:rsidR="008E06C2" w:rsidRDefault="00A641F6" w:rsidP="008E06C2">
            <w:pPr>
              <w:rPr>
                <w:rStyle w:val="Hyperlink"/>
                <w:sz w:val="18"/>
                <w:szCs w:val="18"/>
              </w:rPr>
            </w:pPr>
            <w:hyperlink r:id="rId29" w:history="1">
              <w:r w:rsidR="008E06C2" w:rsidRPr="000A08F5">
                <w:rPr>
                  <w:rStyle w:val="Hyperlink"/>
                  <w:sz w:val="18"/>
                  <w:szCs w:val="18"/>
                </w:rPr>
                <w:t>https://www.epilepsydiagnosis.org/aetiology/ganglioglioma-overview.html</w:t>
              </w:r>
            </w:hyperlink>
          </w:p>
          <w:p w14:paraId="02158958"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Vascular malformation: cerebral angioma</w:t>
            </w:r>
          </w:p>
          <w:p w14:paraId="0F429A36" w14:textId="77777777" w:rsidR="008E06C2" w:rsidRDefault="008E06C2" w:rsidP="008E06C2">
            <w:pPr>
              <w:rPr>
                <w:sz w:val="18"/>
                <w:szCs w:val="18"/>
              </w:rPr>
            </w:pPr>
            <w:r>
              <w:rPr>
                <w:sz w:val="18"/>
                <w:szCs w:val="18"/>
              </w:rPr>
              <w:t>Focal epilepsy associated with cerebral angioma</w:t>
            </w:r>
          </w:p>
          <w:p w14:paraId="0922C7AA" w14:textId="77777777" w:rsidR="008E06C2" w:rsidRDefault="00A641F6" w:rsidP="008E06C2">
            <w:pPr>
              <w:rPr>
                <w:sz w:val="18"/>
                <w:szCs w:val="18"/>
              </w:rPr>
            </w:pPr>
            <w:hyperlink r:id="rId30" w:history="1">
              <w:r w:rsidR="008E06C2" w:rsidRPr="00A17A50">
                <w:rPr>
                  <w:rStyle w:val="Hyperlink"/>
                  <w:sz w:val="18"/>
                  <w:szCs w:val="18"/>
                </w:rPr>
                <w:t>https://www.epilepsydiagnosis.org/aetiology/cerebral-angioma-overview.html</w:t>
              </w:r>
            </w:hyperlink>
          </w:p>
          <w:p w14:paraId="16527829" w14:textId="77777777" w:rsidR="008E06C2" w:rsidRDefault="008E06C2" w:rsidP="008E06C2">
            <w:pPr>
              <w:rPr>
                <w:i/>
                <w:sz w:val="18"/>
                <w:szCs w:val="18"/>
              </w:rPr>
            </w:pPr>
            <w:proofErr w:type="spellStart"/>
            <w:r>
              <w:rPr>
                <w:i/>
                <w:sz w:val="18"/>
                <w:szCs w:val="18"/>
              </w:rPr>
              <w:t>Lesional</w:t>
            </w:r>
            <w:proofErr w:type="spellEnd"/>
            <w:r>
              <w:rPr>
                <w:i/>
                <w:sz w:val="18"/>
                <w:szCs w:val="18"/>
              </w:rPr>
              <w:t xml:space="preserve"> Focal Epilepsies: Mixed epilepsy lesions</w:t>
            </w:r>
          </w:p>
          <w:p w14:paraId="0866B39C" w14:textId="31D6D618" w:rsidR="00090163" w:rsidRPr="00B814A3" w:rsidRDefault="008E06C2" w:rsidP="00161E29">
            <w:pPr>
              <w:rPr>
                <w:sz w:val="18"/>
                <w:szCs w:val="18"/>
              </w:rPr>
            </w:pPr>
            <w:r>
              <w:rPr>
                <w:sz w:val="18"/>
                <w:szCs w:val="18"/>
              </w:rPr>
              <w:t>Focal epilepsy with multiple different epilepsy lesions</w:t>
            </w:r>
          </w:p>
        </w:tc>
      </w:tr>
      <w:tr w:rsidR="00297C23" w:rsidRPr="004C5D53" w14:paraId="45FEFAFB" w14:textId="77777777" w:rsidTr="006F6B84">
        <w:tc>
          <w:tcPr>
            <w:tcW w:w="1951" w:type="dxa"/>
          </w:tcPr>
          <w:p w14:paraId="533090C0" w14:textId="6F19F82C" w:rsidR="00297C23" w:rsidRPr="004C5D53" w:rsidRDefault="00297C23">
            <w:pPr>
              <w:rPr>
                <w:sz w:val="18"/>
                <w:szCs w:val="18"/>
              </w:rPr>
            </w:pPr>
            <w:r w:rsidRPr="004C5D53">
              <w:rPr>
                <w:sz w:val="18"/>
                <w:szCs w:val="18"/>
              </w:rPr>
              <w:lastRenderedPageBreak/>
              <w:t>Febrile seizures</w:t>
            </w:r>
          </w:p>
        </w:tc>
        <w:tc>
          <w:tcPr>
            <w:tcW w:w="8256" w:type="dxa"/>
          </w:tcPr>
          <w:p w14:paraId="092E083E" w14:textId="6FFEC08A" w:rsidR="00297C23" w:rsidRPr="004C5D53" w:rsidRDefault="00297C23" w:rsidP="0099741F">
            <w:pPr>
              <w:rPr>
                <w:sz w:val="18"/>
                <w:szCs w:val="18"/>
              </w:rPr>
            </w:pPr>
            <w:r w:rsidRPr="004C5D53">
              <w:rPr>
                <w:sz w:val="18"/>
                <w:szCs w:val="18"/>
              </w:rPr>
              <w:t>Seizure of any type (or unknown type) provoked by a documented fever of &gt;38</w:t>
            </w:r>
            <w:r w:rsidRPr="004C5D53">
              <w:rPr>
                <w:rFonts w:ascii="Cambria" w:hAnsi="Cambria"/>
                <w:sz w:val="18"/>
                <w:szCs w:val="18"/>
              </w:rPr>
              <w:t>°</w:t>
            </w:r>
            <w:r w:rsidRPr="004C5D53">
              <w:rPr>
                <w:sz w:val="18"/>
                <w:szCs w:val="18"/>
              </w:rPr>
              <w:t>C/100.4</w:t>
            </w:r>
            <w:r w:rsidRPr="004C5D53">
              <w:rPr>
                <w:rFonts w:ascii="Cambria" w:hAnsi="Cambria"/>
                <w:sz w:val="18"/>
                <w:szCs w:val="18"/>
              </w:rPr>
              <w:t>°</w:t>
            </w:r>
            <w:r w:rsidRPr="004C5D53">
              <w:rPr>
                <w:sz w:val="18"/>
                <w:szCs w:val="18"/>
              </w:rPr>
              <w:t>F</w:t>
            </w:r>
            <w:r w:rsidR="0099741F">
              <w:rPr>
                <w:sz w:val="18"/>
                <w:szCs w:val="18"/>
              </w:rPr>
              <w:t xml:space="preserve">. Additional comments about seizure semiology can be added through </w:t>
            </w:r>
            <w:proofErr w:type="spellStart"/>
            <w:r w:rsidR="0099741F">
              <w:rPr>
                <w:sz w:val="18"/>
                <w:szCs w:val="18"/>
              </w:rPr>
              <w:t>REDCap</w:t>
            </w:r>
            <w:proofErr w:type="spellEnd"/>
            <w:r w:rsidR="0099741F">
              <w:rPr>
                <w:sz w:val="18"/>
                <w:szCs w:val="18"/>
              </w:rPr>
              <w:t xml:space="preserve"> if desired.</w:t>
            </w:r>
          </w:p>
        </w:tc>
      </w:tr>
      <w:tr w:rsidR="00297C23" w:rsidRPr="004C5D53" w14:paraId="054F7261" w14:textId="77777777" w:rsidTr="006F6B84">
        <w:tc>
          <w:tcPr>
            <w:tcW w:w="1951" w:type="dxa"/>
          </w:tcPr>
          <w:p w14:paraId="61EF3B75" w14:textId="77777777" w:rsidR="00297C23" w:rsidRPr="004C5D53" w:rsidRDefault="00297C23">
            <w:pPr>
              <w:rPr>
                <w:sz w:val="18"/>
                <w:szCs w:val="18"/>
              </w:rPr>
            </w:pPr>
            <w:r w:rsidRPr="004C5D53">
              <w:rPr>
                <w:sz w:val="18"/>
                <w:szCs w:val="18"/>
              </w:rPr>
              <w:t>Focal dyscognitive (complex partial)</w:t>
            </w:r>
          </w:p>
        </w:tc>
        <w:tc>
          <w:tcPr>
            <w:tcW w:w="8256" w:type="dxa"/>
          </w:tcPr>
          <w:p w14:paraId="087E08AD" w14:textId="77777777" w:rsidR="00297C23" w:rsidRDefault="00297C23">
            <w:pPr>
              <w:rPr>
                <w:sz w:val="18"/>
                <w:szCs w:val="18"/>
              </w:rPr>
            </w:pPr>
            <w:r w:rsidRPr="004C5D53">
              <w:rPr>
                <w:sz w:val="18"/>
                <w:szCs w:val="18"/>
              </w:rPr>
              <w:t xml:space="preserve">See ILAE definition: </w:t>
            </w:r>
            <w:hyperlink r:id="rId31" w:history="1">
              <w:r w:rsidRPr="004C5D53">
                <w:rPr>
                  <w:rStyle w:val="Hyperlink"/>
                  <w:sz w:val="18"/>
                  <w:szCs w:val="18"/>
                </w:rPr>
                <w:t>https://www.epilepsydiagnosis.org/seizure/dyscognitive-overview.html</w:t>
              </w:r>
            </w:hyperlink>
            <w:r w:rsidRPr="004C5D53">
              <w:rPr>
                <w:sz w:val="18"/>
                <w:szCs w:val="18"/>
              </w:rPr>
              <w:t xml:space="preserve"> </w:t>
            </w:r>
          </w:p>
          <w:p w14:paraId="31C8F443" w14:textId="661F92A9" w:rsidR="00B07554" w:rsidRPr="004C5D53" w:rsidRDefault="00B07554">
            <w:pPr>
              <w:rPr>
                <w:sz w:val="18"/>
                <w:szCs w:val="18"/>
              </w:rPr>
            </w:pPr>
            <w:r>
              <w:rPr>
                <w:sz w:val="18"/>
                <w:szCs w:val="18"/>
              </w:rPr>
              <w:t xml:space="preserve">Additional comments about seizure semiology can be added through </w:t>
            </w:r>
            <w:proofErr w:type="spellStart"/>
            <w:r>
              <w:rPr>
                <w:sz w:val="18"/>
                <w:szCs w:val="18"/>
              </w:rPr>
              <w:t>REDCap</w:t>
            </w:r>
            <w:proofErr w:type="spellEnd"/>
            <w:r>
              <w:rPr>
                <w:sz w:val="18"/>
                <w:szCs w:val="18"/>
              </w:rPr>
              <w:t xml:space="preserve"> if desired.</w:t>
            </w:r>
          </w:p>
        </w:tc>
      </w:tr>
      <w:tr w:rsidR="00297C23" w:rsidRPr="004C5D53" w14:paraId="3949A97F" w14:textId="77777777" w:rsidTr="006F6B84">
        <w:tc>
          <w:tcPr>
            <w:tcW w:w="1951" w:type="dxa"/>
          </w:tcPr>
          <w:p w14:paraId="53E3A404" w14:textId="77777777" w:rsidR="00297C23" w:rsidRPr="004C5D53" w:rsidRDefault="00297C23">
            <w:pPr>
              <w:rPr>
                <w:sz w:val="18"/>
                <w:szCs w:val="18"/>
                <w:highlight w:val="yellow"/>
              </w:rPr>
            </w:pPr>
            <w:r w:rsidRPr="004C5D53">
              <w:rPr>
                <w:sz w:val="18"/>
                <w:szCs w:val="18"/>
              </w:rPr>
              <w:t>Focal other</w:t>
            </w:r>
          </w:p>
        </w:tc>
        <w:tc>
          <w:tcPr>
            <w:tcW w:w="8256" w:type="dxa"/>
          </w:tcPr>
          <w:p w14:paraId="5F1810CE" w14:textId="77777777" w:rsidR="00297C23" w:rsidRPr="004C5D53" w:rsidRDefault="00297C23">
            <w:pPr>
              <w:rPr>
                <w:sz w:val="18"/>
                <w:szCs w:val="18"/>
              </w:rPr>
            </w:pPr>
            <w:r w:rsidRPr="004C5D53">
              <w:rPr>
                <w:sz w:val="18"/>
                <w:szCs w:val="18"/>
              </w:rPr>
              <w:t xml:space="preserve">Seizure type category to be used for focal seizures that do not fit the criteria for an aura or focal dyscognitive seizure or are of unknown type.  A focal </w:t>
            </w:r>
            <w:proofErr w:type="spellStart"/>
            <w:r w:rsidRPr="004C5D53">
              <w:rPr>
                <w:sz w:val="18"/>
                <w:szCs w:val="18"/>
              </w:rPr>
              <w:t>clonic</w:t>
            </w:r>
            <w:proofErr w:type="spellEnd"/>
            <w:r w:rsidRPr="004C5D53">
              <w:rPr>
                <w:sz w:val="18"/>
                <w:szCs w:val="18"/>
              </w:rPr>
              <w:t xml:space="preserve"> seizure with retained awareness can be included here.</w:t>
            </w:r>
          </w:p>
        </w:tc>
      </w:tr>
      <w:tr w:rsidR="00297C23" w:rsidRPr="004C5D53" w14:paraId="665688EF" w14:textId="77777777" w:rsidTr="006F6B84">
        <w:tc>
          <w:tcPr>
            <w:tcW w:w="1951" w:type="dxa"/>
          </w:tcPr>
          <w:p w14:paraId="68A7AD43" w14:textId="2343D799" w:rsidR="002042E5" w:rsidRPr="004C5D53" w:rsidRDefault="00297C23">
            <w:pPr>
              <w:rPr>
                <w:sz w:val="18"/>
                <w:szCs w:val="18"/>
              </w:rPr>
            </w:pPr>
            <w:r w:rsidRPr="00F05E1A">
              <w:rPr>
                <w:sz w:val="18"/>
                <w:szCs w:val="18"/>
              </w:rPr>
              <w:t xml:space="preserve">Intellectual </w:t>
            </w:r>
            <w:r w:rsidR="007A6153" w:rsidRPr="00F05E1A">
              <w:rPr>
                <w:sz w:val="18"/>
                <w:szCs w:val="18"/>
              </w:rPr>
              <w:t>D</w:t>
            </w:r>
            <w:r w:rsidRPr="00F05E1A">
              <w:rPr>
                <w:sz w:val="18"/>
                <w:szCs w:val="18"/>
              </w:rPr>
              <w:t>isability</w:t>
            </w:r>
          </w:p>
        </w:tc>
        <w:tc>
          <w:tcPr>
            <w:tcW w:w="8256" w:type="dxa"/>
          </w:tcPr>
          <w:p w14:paraId="03AEDCBA" w14:textId="130B1E72" w:rsidR="00297C23" w:rsidRPr="004C5D53" w:rsidRDefault="00297C23" w:rsidP="00DF2DCF">
            <w:pPr>
              <w:rPr>
                <w:sz w:val="18"/>
                <w:szCs w:val="18"/>
              </w:rPr>
            </w:pPr>
            <w:r w:rsidRPr="004C5D53">
              <w:rPr>
                <w:sz w:val="18"/>
                <w:szCs w:val="18"/>
              </w:rPr>
              <w:t xml:space="preserve">To be selected ‘Y’ where a clear diagnosis of intellectual disability has been made. Otherwise, ‘Unknown’ </w:t>
            </w:r>
            <w:r w:rsidRPr="004C5D53">
              <w:rPr>
                <w:sz w:val="18"/>
                <w:szCs w:val="18"/>
              </w:rPr>
              <w:lastRenderedPageBreak/>
              <w:t>can be selected.</w:t>
            </w:r>
            <w:r w:rsidR="002F5FCA">
              <w:rPr>
                <w:sz w:val="18"/>
                <w:szCs w:val="18"/>
              </w:rPr>
              <w:t xml:space="preserve"> </w:t>
            </w:r>
            <w:r w:rsidR="002F5FCA" w:rsidRPr="002A401E">
              <w:rPr>
                <w:sz w:val="18"/>
                <w:szCs w:val="18"/>
              </w:rPr>
              <w:t xml:space="preserve">Additional comments about co-morbidities can be added through </w:t>
            </w:r>
            <w:proofErr w:type="spellStart"/>
            <w:r w:rsidR="002F5FCA" w:rsidRPr="002A401E">
              <w:rPr>
                <w:sz w:val="18"/>
                <w:szCs w:val="18"/>
              </w:rPr>
              <w:t>REDCap</w:t>
            </w:r>
            <w:proofErr w:type="spellEnd"/>
            <w:r w:rsidR="002F5FCA" w:rsidRPr="002A401E">
              <w:rPr>
                <w:sz w:val="18"/>
                <w:szCs w:val="18"/>
              </w:rPr>
              <w:t xml:space="preserve"> if required.</w:t>
            </w:r>
          </w:p>
        </w:tc>
      </w:tr>
      <w:tr w:rsidR="00297C23" w:rsidRPr="004C5D53" w14:paraId="70414C6F" w14:textId="77777777" w:rsidTr="006F6B84">
        <w:tc>
          <w:tcPr>
            <w:tcW w:w="1951" w:type="dxa"/>
          </w:tcPr>
          <w:p w14:paraId="165836FC" w14:textId="77777777" w:rsidR="00297C23" w:rsidRPr="004C5D53" w:rsidRDefault="00297C23">
            <w:pPr>
              <w:rPr>
                <w:sz w:val="18"/>
                <w:szCs w:val="18"/>
              </w:rPr>
            </w:pPr>
            <w:r w:rsidRPr="004C5D53">
              <w:rPr>
                <w:sz w:val="18"/>
                <w:szCs w:val="18"/>
              </w:rPr>
              <w:lastRenderedPageBreak/>
              <w:t>Local identifier</w:t>
            </w:r>
          </w:p>
        </w:tc>
        <w:tc>
          <w:tcPr>
            <w:tcW w:w="8256" w:type="dxa"/>
          </w:tcPr>
          <w:p w14:paraId="51421C37" w14:textId="547128AC" w:rsidR="00297C23" w:rsidRPr="004C5D53" w:rsidRDefault="0099741F" w:rsidP="002729F4">
            <w:pPr>
              <w:rPr>
                <w:sz w:val="18"/>
                <w:szCs w:val="18"/>
              </w:rPr>
            </w:pPr>
            <w:r>
              <w:rPr>
                <w:sz w:val="18"/>
                <w:szCs w:val="18"/>
              </w:rPr>
              <w:t>Existing s</w:t>
            </w:r>
            <w:r w:rsidRPr="002A401E">
              <w:rPr>
                <w:sz w:val="18"/>
                <w:szCs w:val="18"/>
              </w:rPr>
              <w:t>ample identifier</w:t>
            </w:r>
            <w:r>
              <w:rPr>
                <w:sz w:val="18"/>
                <w:szCs w:val="18"/>
              </w:rPr>
              <w:t xml:space="preserve"> or code</w:t>
            </w:r>
            <w:r w:rsidRPr="002A401E">
              <w:rPr>
                <w:sz w:val="18"/>
                <w:szCs w:val="18"/>
              </w:rPr>
              <w:t xml:space="preserve"> allocated by the group contributing the sample.</w:t>
            </w:r>
            <w:r>
              <w:rPr>
                <w:sz w:val="18"/>
                <w:szCs w:val="18"/>
              </w:rPr>
              <w:t xml:space="preserve"> </w:t>
            </w:r>
          </w:p>
        </w:tc>
      </w:tr>
      <w:tr w:rsidR="00297C23" w:rsidRPr="004C5D53" w14:paraId="3DD085E4" w14:textId="77777777" w:rsidTr="006F6B84">
        <w:tc>
          <w:tcPr>
            <w:tcW w:w="1951" w:type="dxa"/>
          </w:tcPr>
          <w:p w14:paraId="141E3217" w14:textId="77777777" w:rsidR="00297C23" w:rsidRPr="004C5D53" w:rsidRDefault="00297C23">
            <w:pPr>
              <w:rPr>
                <w:sz w:val="18"/>
                <w:szCs w:val="18"/>
              </w:rPr>
            </w:pPr>
            <w:r w:rsidRPr="004C5D53">
              <w:rPr>
                <w:sz w:val="18"/>
                <w:szCs w:val="18"/>
              </w:rPr>
              <w:t>Location of focal epileptiform</w:t>
            </w:r>
          </w:p>
        </w:tc>
        <w:tc>
          <w:tcPr>
            <w:tcW w:w="8256" w:type="dxa"/>
          </w:tcPr>
          <w:p w14:paraId="65746842" w14:textId="7F923DC7" w:rsidR="00297C23" w:rsidRPr="004C5D53" w:rsidRDefault="00297C23" w:rsidP="00CD276C">
            <w:pPr>
              <w:rPr>
                <w:sz w:val="18"/>
                <w:szCs w:val="18"/>
              </w:rPr>
            </w:pPr>
            <w:r w:rsidRPr="004C5D53">
              <w:rPr>
                <w:sz w:val="18"/>
                <w:szCs w:val="18"/>
              </w:rPr>
              <w:t xml:space="preserve">To be completed if ‘Focal’ is selected as the epileptiform type.  If </w:t>
            </w:r>
            <w:r w:rsidR="00CD276C" w:rsidRPr="004C5D53">
              <w:rPr>
                <w:sz w:val="18"/>
                <w:szCs w:val="18"/>
              </w:rPr>
              <w:t>localization is near the anatomical boundary of two lobes or could reflect one of two sites (e.g. F7, ‘</w:t>
            </w:r>
            <w:proofErr w:type="spellStart"/>
            <w:r w:rsidR="00CD276C" w:rsidRPr="004C5D53">
              <w:rPr>
                <w:sz w:val="18"/>
                <w:szCs w:val="18"/>
              </w:rPr>
              <w:t>fronto</w:t>
            </w:r>
            <w:proofErr w:type="spellEnd"/>
            <w:r w:rsidR="00CD276C" w:rsidRPr="004C5D53">
              <w:rPr>
                <w:sz w:val="18"/>
                <w:szCs w:val="18"/>
              </w:rPr>
              <w:t>-temporal’) then both lobes should be selected. If there are two or more independent foci, then select ‘multifocal’ and the relevant lobes.</w:t>
            </w:r>
          </w:p>
        </w:tc>
      </w:tr>
      <w:tr w:rsidR="00297C23" w:rsidRPr="004C5D53" w14:paraId="0E5A70E3" w14:textId="77777777" w:rsidTr="006F6B84">
        <w:tc>
          <w:tcPr>
            <w:tcW w:w="1951" w:type="dxa"/>
          </w:tcPr>
          <w:p w14:paraId="03AD5479" w14:textId="5FE1BF39" w:rsidR="00297C23" w:rsidRPr="004C5D53" w:rsidRDefault="00297C23">
            <w:pPr>
              <w:rPr>
                <w:sz w:val="18"/>
                <w:szCs w:val="18"/>
              </w:rPr>
            </w:pPr>
            <w:r w:rsidRPr="004C5D53">
              <w:rPr>
                <w:sz w:val="18"/>
                <w:szCs w:val="18"/>
              </w:rPr>
              <w:t>Neuroimaging</w:t>
            </w:r>
            <w:r w:rsidR="007A6153">
              <w:rPr>
                <w:sz w:val="18"/>
                <w:szCs w:val="18"/>
              </w:rPr>
              <w:t xml:space="preserve"> performed</w:t>
            </w:r>
          </w:p>
        </w:tc>
        <w:tc>
          <w:tcPr>
            <w:tcW w:w="8256" w:type="dxa"/>
          </w:tcPr>
          <w:p w14:paraId="2B8E54DD" w14:textId="1BDF12D8" w:rsidR="00297C23" w:rsidRPr="004C5D53" w:rsidRDefault="00297C23" w:rsidP="00952C42">
            <w:pPr>
              <w:rPr>
                <w:sz w:val="18"/>
                <w:szCs w:val="18"/>
              </w:rPr>
            </w:pPr>
            <w:r w:rsidRPr="004C5D53">
              <w:rPr>
                <w:sz w:val="18"/>
                <w:szCs w:val="18"/>
              </w:rPr>
              <w:t>Type of imaging technology used to be selected from the list. Otherwise, ‘Not done’ can be selected.</w:t>
            </w:r>
            <w:r w:rsidR="00952C42">
              <w:rPr>
                <w:sz w:val="18"/>
                <w:szCs w:val="18"/>
              </w:rPr>
              <w:t xml:space="preserve"> Information about data acquisition, for example MRI tesla, can be added as a comment through </w:t>
            </w:r>
            <w:proofErr w:type="spellStart"/>
            <w:r w:rsidR="00952C42">
              <w:rPr>
                <w:sz w:val="18"/>
                <w:szCs w:val="18"/>
              </w:rPr>
              <w:t>REDCap</w:t>
            </w:r>
            <w:proofErr w:type="spellEnd"/>
            <w:r w:rsidR="00952C42">
              <w:rPr>
                <w:sz w:val="18"/>
                <w:szCs w:val="18"/>
              </w:rPr>
              <w:t xml:space="preserve"> if desired.</w:t>
            </w:r>
          </w:p>
        </w:tc>
      </w:tr>
      <w:tr w:rsidR="00297C23" w:rsidRPr="004C5D53" w14:paraId="2E93A9D0" w14:textId="77777777" w:rsidTr="006F6B84">
        <w:tc>
          <w:tcPr>
            <w:tcW w:w="1951" w:type="dxa"/>
          </w:tcPr>
          <w:p w14:paraId="3EA97CB2" w14:textId="14322D32" w:rsidR="00297C23" w:rsidRPr="004C5D53" w:rsidRDefault="00297C23" w:rsidP="00952C42">
            <w:pPr>
              <w:rPr>
                <w:sz w:val="18"/>
                <w:szCs w:val="18"/>
              </w:rPr>
            </w:pPr>
            <w:r w:rsidRPr="004C5D53">
              <w:rPr>
                <w:sz w:val="18"/>
                <w:szCs w:val="18"/>
              </w:rPr>
              <w:t xml:space="preserve">Neuroimaging </w:t>
            </w:r>
            <w:r w:rsidR="00952C42">
              <w:rPr>
                <w:sz w:val="18"/>
                <w:szCs w:val="18"/>
              </w:rPr>
              <w:t>finding comments</w:t>
            </w:r>
          </w:p>
        </w:tc>
        <w:tc>
          <w:tcPr>
            <w:tcW w:w="8256" w:type="dxa"/>
          </w:tcPr>
          <w:p w14:paraId="07219667" w14:textId="76374E84" w:rsidR="00297C23" w:rsidRPr="004C5D53" w:rsidRDefault="00952C42" w:rsidP="00952C42">
            <w:pPr>
              <w:rPr>
                <w:sz w:val="18"/>
                <w:szCs w:val="18"/>
              </w:rPr>
            </w:pPr>
            <w:r>
              <w:rPr>
                <w:sz w:val="18"/>
                <w:szCs w:val="18"/>
              </w:rPr>
              <w:t xml:space="preserve">Comments can include type of abnormality, location in the brain, age at scan or any other details deemed important. </w:t>
            </w:r>
            <w:r w:rsidR="00281A5E">
              <w:rPr>
                <w:sz w:val="18"/>
                <w:szCs w:val="18"/>
              </w:rPr>
              <w:t>To be completed where “Nonspecific abnormality, please specify” or “Other, please specify” are selected.</w:t>
            </w:r>
          </w:p>
        </w:tc>
      </w:tr>
      <w:tr w:rsidR="00297C23" w:rsidRPr="004C5D53" w14:paraId="5EC377AC" w14:textId="77777777" w:rsidTr="006F6B84">
        <w:tc>
          <w:tcPr>
            <w:tcW w:w="1951" w:type="dxa"/>
          </w:tcPr>
          <w:p w14:paraId="1B0940D3" w14:textId="77777777" w:rsidR="00297C23" w:rsidRPr="004C5D53" w:rsidRDefault="00297C23">
            <w:pPr>
              <w:rPr>
                <w:sz w:val="18"/>
                <w:szCs w:val="18"/>
              </w:rPr>
            </w:pPr>
            <w:r w:rsidRPr="004C5D53">
              <w:rPr>
                <w:sz w:val="18"/>
                <w:szCs w:val="18"/>
              </w:rPr>
              <w:t>Neurological examination comments</w:t>
            </w:r>
          </w:p>
        </w:tc>
        <w:tc>
          <w:tcPr>
            <w:tcW w:w="8256" w:type="dxa"/>
          </w:tcPr>
          <w:p w14:paraId="4D089EDE" w14:textId="42CC1AA2" w:rsidR="00297C23" w:rsidRPr="004C5D53" w:rsidRDefault="00952C42">
            <w:pPr>
              <w:rPr>
                <w:sz w:val="18"/>
                <w:szCs w:val="18"/>
              </w:rPr>
            </w:pPr>
            <w:r>
              <w:rPr>
                <w:sz w:val="18"/>
                <w:szCs w:val="18"/>
              </w:rPr>
              <w:t>Please provide information about abnormal neurological findings. This information will not be used for group analyses but may be reviewed as part of data quality control checking or in the case of a genomic finding.</w:t>
            </w:r>
          </w:p>
        </w:tc>
      </w:tr>
      <w:tr w:rsidR="00890B2A" w:rsidRPr="002A401E" w14:paraId="46B3653F" w14:textId="77777777" w:rsidTr="006F6B84">
        <w:tc>
          <w:tcPr>
            <w:tcW w:w="1951" w:type="dxa"/>
          </w:tcPr>
          <w:p w14:paraId="789D1D5D" w14:textId="77777777" w:rsidR="00890B2A" w:rsidRPr="002A401E" w:rsidRDefault="00890B2A" w:rsidP="002D2806">
            <w:pPr>
              <w:rPr>
                <w:sz w:val="18"/>
                <w:szCs w:val="18"/>
              </w:rPr>
            </w:pPr>
            <w:r w:rsidRPr="002A401E">
              <w:rPr>
                <w:sz w:val="18"/>
                <w:szCs w:val="18"/>
              </w:rPr>
              <w:t>Other seizure types comments</w:t>
            </w:r>
          </w:p>
        </w:tc>
        <w:tc>
          <w:tcPr>
            <w:tcW w:w="8256" w:type="dxa"/>
          </w:tcPr>
          <w:p w14:paraId="3E7C6ECC" w14:textId="2B269C48" w:rsidR="00890B2A" w:rsidRPr="002A401E" w:rsidRDefault="00952C42" w:rsidP="002D2806">
            <w:pPr>
              <w:rPr>
                <w:sz w:val="18"/>
                <w:szCs w:val="18"/>
              </w:rPr>
            </w:pPr>
            <w:r>
              <w:rPr>
                <w:sz w:val="18"/>
                <w:szCs w:val="18"/>
              </w:rPr>
              <w:t>Please provide information about the ‘other seizure type’, including details of seizure semiology and why the seizure type is unclassifiable if applicable.</w:t>
            </w:r>
          </w:p>
        </w:tc>
      </w:tr>
      <w:tr w:rsidR="00890B2A" w:rsidRPr="002A401E" w14:paraId="0C9AC659" w14:textId="77777777" w:rsidTr="006F6B84">
        <w:tc>
          <w:tcPr>
            <w:tcW w:w="1951" w:type="dxa"/>
          </w:tcPr>
          <w:p w14:paraId="6B3FF342" w14:textId="77777777" w:rsidR="00890B2A" w:rsidRPr="002A401E" w:rsidRDefault="00890B2A" w:rsidP="002D2806">
            <w:pPr>
              <w:rPr>
                <w:sz w:val="18"/>
                <w:szCs w:val="18"/>
              </w:rPr>
            </w:pPr>
            <w:r w:rsidRPr="002A401E">
              <w:rPr>
                <w:sz w:val="18"/>
                <w:szCs w:val="18"/>
              </w:rPr>
              <w:t>Other seizure types, please specify</w:t>
            </w:r>
          </w:p>
        </w:tc>
        <w:tc>
          <w:tcPr>
            <w:tcW w:w="8256" w:type="dxa"/>
          </w:tcPr>
          <w:p w14:paraId="0F640EDC" w14:textId="27E3FB9A" w:rsidR="00890B2A" w:rsidRPr="002A401E" w:rsidRDefault="00890B2A" w:rsidP="00331851">
            <w:pPr>
              <w:rPr>
                <w:sz w:val="18"/>
                <w:szCs w:val="18"/>
              </w:rPr>
            </w:pPr>
            <w:r w:rsidRPr="002A401E">
              <w:rPr>
                <w:sz w:val="18"/>
                <w:szCs w:val="18"/>
              </w:rPr>
              <w:t xml:space="preserve">Seizure type category to be used for seizures of unknown type or rare cases of </w:t>
            </w:r>
            <w:r>
              <w:rPr>
                <w:sz w:val="18"/>
                <w:szCs w:val="18"/>
              </w:rPr>
              <w:t>generalized</w:t>
            </w:r>
            <w:r w:rsidRPr="002A401E">
              <w:rPr>
                <w:sz w:val="18"/>
                <w:szCs w:val="18"/>
              </w:rPr>
              <w:t xml:space="preserve"> </w:t>
            </w:r>
            <w:r>
              <w:rPr>
                <w:sz w:val="18"/>
                <w:szCs w:val="18"/>
              </w:rPr>
              <w:t>seizures</w:t>
            </w:r>
            <w:r w:rsidRPr="002A401E">
              <w:rPr>
                <w:sz w:val="18"/>
                <w:szCs w:val="18"/>
              </w:rPr>
              <w:t>.</w:t>
            </w:r>
          </w:p>
        </w:tc>
      </w:tr>
      <w:tr w:rsidR="00297C23" w:rsidRPr="004C5D53" w14:paraId="4A8DE75E" w14:textId="77777777" w:rsidTr="006F6B84">
        <w:tc>
          <w:tcPr>
            <w:tcW w:w="1951" w:type="dxa"/>
          </w:tcPr>
          <w:p w14:paraId="0BD2F733" w14:textId="77777777" w:rsidR="00297C23" w:rsidRPr="004C5D53" w:rsidRDefault="00297C23">
            <w:pPr>
              <w:rPr>
                <w:sz w:val="18"/>
                <w:szCs w:val="18"/>
              </w:rPr>
            </w:pPr>
            <w:r w:rsidRPr="004C5D53">
              <w:rPr>
                <w:sz w:val="18"/>
                <w:szCs w:val="18"/>
              </w:rPr>
              <w:t>Other seizures provoked by fever</w:t>
            </w:r>
          </w:p>
        </w:tc>
        <w:tc>
          <w:tcPr>
            <w:tcW w:w="8256" w:type="dxa"/>
          </w:tcPr>
          <w:p w14:paraId="376220B7" w14:textId="4FB8D879" w:rsidR="00297C23" w:rsidRPr="004C5D53" w:rsidRDefault="00297C23">
            <w:pPr>
              <w:rPr>
                <w:sz w:val="18"/>
                <w:szCs w:val="18"/>
              </w:rPr>
            </w:pPr>
            <w:r w:rsidRPr="004C5D53">
              <w:rPr>
                <w:sz w:val="18"/>
                <w:szCs w:val="18"/>
              </w:rPr>
              <w:t>Any seizure provoked by a documented fever of &gt;38</w:t>
            </w:r>
            <w:r w:rsidRPr="004C5D53">
              <w:rPr>
                <w:rFonts w:ascii="Cambria" w:hAnsi="Cambria"/>
                <w:sz w:val="18"/>
                <w:szCs w:val="18"/>
              </w:rPr>
              <w:t>°</w:t>
            </w:r>
            <w:r w:rsidRPr="004C5D53">
              <w:rPr>
                <w:sz w:val="18"/>
                <w:szCs w:val="18"/>
              </w:rPr>
              <w:t>C/100.4</w:t>
            </w:r>
            <w:r w:rsidRPr="004C5D53">
              <w:rPr>
                <w:rFonts w:ascii="Cambria" w:hAnsi="Cambria"/>
                <w:sz w:val="18"/>
                <w:szCs w:val="18"/>
              </w:rPr>
              <w:t>°</w:t>
            </w:r>
            <w:r w:rsidRPr="004C5D53">
              <w:rPr>
                <w:sz w:val="18"/>
                <w:szCs w:val="18"/>
              </w:rPr>
              <w:t>F that does not meet the criteria for a ‘Classical febrile seizure’.</w:t>
            </w:r>
            <w:r w:rsidR="00952C42">
              <w:rPr>
                <w:sz w:val="18"/>
                <w:szCs w:val="18"/>
              </w:rPr>
              <w:t xml:space="preserve"> Additional comments about seizure semiology can be added through </w:t>
            </w:r>
            <w:proofErr w:type="spellStart"/>
            <w:r w:rsidR="00952C42">
              <w:rPr>
                <w:sz w:val="18"/>
                <w:szCs w:val="18"/>
              </w:rPr>
              <w:t>REDCap</w:t>
            </w:r>
            <w:proofErr w:type="spellEnd"/>
            <w:r w:rsidR="00952C42">
              <w:rPr>
                <w:sz w:val="18"/>
                <w:szCs w:val="18"/>
              </w:rPr>
              <w:t xml:space="preserve"> if desired.</w:t>
            </w:r>
          </w:p>
        </w:tc>
      </w:tr>
      <w:tr w:rsidR="007A6153" w:rsidRPr="002A401E" w14:paraId="7BF0613B" w14:textId="77777777" w:rsidTr="006F6B84">
        <w:tc>
          <w:tcPr>
            <w:tcW w:w="1951" w:type="dxa"/>
          </w:tcPr>
          <w:p w14:paraId="5FB599D4" w14:textId="77777777" w:rsidR="007A6153" w:rsidRPr="002A401E" w:rsidRDefault="007A6153" w:rsidP="002D2806">
            <w:pPr>
              <w:rPr>
                <w:sz w:val="18"/>
                <w:szCs w:val="18"/>
              </w:rPr>
            </w:pPr>
            <w:r>
              <w:rPr>
                <w:sz w:val="18"/>
                <w:szCs w:val="18"/>
              </w:rPr>
              <w:t>Patient deceased</w:t>
            </w:r>
          </w:p>
        </w:tc>
        <w:tc>
          <w:tcPr>
            <w:tcW w:w="8256" w:type="dxa"/>
          </w:tcPr>
          <w:p w14:paraId="54DB4B9B" w14:textId="3BAE58DA" w:rsidR="007A6153" w:rsidRPr="002A401E" w:rsidRDefault="007A6153" w:rsidP="002D2806">
            <w:pPr>
              <w:rPr>
                <w:sz w:val="18"/>
                <w:szCs w:val="18"/>
              </w:rPr>
            </w:pPr>
            <w:r>
              <w:rPr>
                <w:sz w:val="18"/>
                <w:szCs w:val="18"/>
              </w:rPr>
              <w:t xml:space="preserve">To be selected from list. </w:t>
            </w:r>
            <w:r w:rsidR="00952C42">
              <w:rPr>
                <w:sz w:val="18"/>
                <w:szCs w:val="18"/>
              </w:rPr>
              <w:t xml:space="preserve">SUDEP (Sudden Unexpected Death in Epilepsy) is a sudden, unexpected, non-traumatic and non-drowning death in someone with epilepsy in whom post-mortem examination is unrevealing.   </w:t>
            </w:r>
          </w:p>
        </w:tc>
      </w:tr>
      <w:tr w:rsidR="00297C23" w:rsidRPr="004C5D53" w14:paraId="7A8DBF6A" w14:textId="77777777" w:rsidTr="006F6B84">
        <w:tc>
          <w:tcPr>
            <w:tcW w:w="1951" w:type="dxa"/>
          </w:tcPr>
          <w:p w14:paraId="15E41CD0" w14:textId="77777777" w:rsidR="00297C23" w:rsidRPr="004C5D53" w:rsidRDefault="00297C23">
            <w:pPr>
              <w:rPr>
                <w:sz w:val="18"/>
                <w:szCs w:val="18"/>
              </w:rPr>
            </w:pPr>
            <w:r w:rsidRPr="004C5D53">
              <w:rPr>
                <w:sz w:val="18"/>
                <w:szCs w:val="18"/>
              </w:rPr>
              <w:t>Psychosis</w:t>
            </w:r>
          </w:p>
        </w:tc>
        <w:tc>
          <w:tcPr>
            <w:tcW w:w="8256" w:type="dxa"/>
          </w:tcPr>
          <w:p w14:paraId="6B320F9C" w14:textId="6D8B1BBC" w:rsidR="00297C23" w:rsidRPr="004C5D53" w:rsidRDefault="00297C23" w:rsidP="00062F7C">
            <w:pPr>
              <w:rPr>
                <w:sz w:val="18"/>
                <w:szCs w:val="18"/>
              </w:rPr>
            </w:pPr>
            <w:r w:rsidRPr="004C5D53">
              <w:rPr>
                <w:sz w:val="18"/>
                <w:szCs w:val="18"/>
              </w:rPr>
              <w:t>To be selected ‘Y’ where a clear history of psychosis is present. Otherwise, ‘Unknown’ can be selected.</w:t>
            </w:r>
            <w:r w:rsidR="002F5FCA">
              <w:rPr>
                <w:sz w:val="18"/>
                <w:szCs w:val="18"/>
              </w:rPr>
              <w:t xml:space="preserve"> </w:t>
            </w:r>
            <w:r w:rsidR="002F5FCA" w:rsidRPr="002A401E">
              <w:rPr>
                <w:sz w:val="18"/>
                <w:szCs w:val="18"/>
              </w:rPr>
              <w:t xml:space="preserve">Additional comments about co-morbidities can be added through </w:t>
            </w:r>
            <w:proofErr w:type="spellStart"/>
            <w:r w:rsidR="002F5FCA" w:rsidRPr="002A401E">
              <w:rPr>
                <w:sz w:val="18"/>
                <w:szCs w:val="18"/>
              </w:rPr>
              <w:t>REDCap</w:t>
            </w:r>
            <w:proofErr w:type="spellEnd"/>
            <w:r w:rsidR="002F5FCA" w:rsidRPr="002A401E">
              <w:rPr>
                <w:sz w:val="18"/>
                <w:szCs w:val="18"/>
              </w:rPr>
              <w:t xml:space="preserve"> if required.</w:t>
            </w:r>
          </w:p>
        </w:tc>
      </w:tr>
      <w:tr w:rsidR="00297C23" w:rsidRPr="004C5D53" w14:paraId="1056FA28" w14:textId="77777777" w:rsidTr="006F6B84">
        <w:tc>
          <w:tcPr>
            <w:tcW w:w="1951" w:type="dxa"/>
          </w:tcPr>
          <w:p w14:paraId="6F51D542" w14:textId="30D53DCD" w:rsidR="00297C23" w:rsidRPr="004C5D53" w:rsidRDefault="00297C23">
            <w:pPr>
              <w:rPr>
                <w:sz w:val="18"/>
                <w:szCs w:val="18"/>
              </w:rPr>
            </w:pPr>
            <w:r w:rsidRPr="004C5D53">
              <w:rPr>
                <w:sz w:val="18"/>
                <w:szCs w:val="18"/>
              </w:rPr>
              <w:t>Y</w:t>
            </w:r>
            <w:r w:rsidR="00CA2A8D">
              <w:rPr>
                <w:sz w:val="18"/>
                <w:szCs w:val="18"/>
              </w:rPr>
              <w:t>ear of birth</w:t>
            </w:r>
          </w:p>
        </w:tc>
        <w:tc>
          <w:tcPr>
            <w:tcW w:w="8256" w:type="dxa"/>
          </w:tcPr>
          <w:p w14:paraId="316F27CF" w14:textId="77777777" w:rsidR="00297C23" w:rsidRPr="004C5D53" w:rsidRDefault="00297C23">
            <w:pPr>
              <w:rPr>
                <w:sz w:val="18"/>
                <w:szCs w:val="18"/>
              </w:rPr>
            </w:pPr>
            <w:r w:rsidRPr="004C5D53">
              <w:rPr>
                <w:sz w:val="18"/>
                <w:szCs w:val="18"/>
              </w:rPr>
              <w:t>Year of birth. USA PHI regulations allow YOB only (http://cphs.berkeley.edu/hipaa/hipaa18.html)</w:t>
            </w:r>
          </w:p>
        </w:tc>
      </w:tr>
    </w:tbl>
    <w:p w14:paraId="51D388F5" w14:textId="5FDBC599" w:rsidR="00493E95" w:rsidRDefault="00493E95"/>
    <w:sectPr w:rsidR="00493E95" w:rsidSect="000E59EF">
      <w:headerReference w:type="default" r:id="rId32"/>
      <w:footerReference w:type="even" r:id="rId33"/>
      <w:footerReference w:type="default" r:id="rId34"/>
      <w:pgSz w:w="11900" w:h="16840"/>
      <w:pgMar w:top="1135" w:right="1134"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CA6FB" w14:textId="77777777" w:rsidR="00A641F6" w:rsidRDefault="00A641F6" w:rsidP="00D203C9">
      <w:r>
        <w:separator/>
      </w:r>
    </w:p>
  </w:endnote>
  <w:endnote w:type="continuationSeparator" w:id="0">
    <w:p w14:paraId="4F1EFE31" w14:textId="77777777" w:rsidR="00A641F6" w:rsidRDefault="00A641F6" w:rsidP="00D2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9CDFB" w14:textId="77777777" w:rsidR="002042E5" w:rsidRDefault="002042E5" w:rsidP="003101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C2FFC" w14:textId="77777777" w:rsidR="002042E5" w:rsidRDefault="002042E5" w:rsidP="00493E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6A57F" w14:textId="77777777" w:rsidR="002042E5" w:rsidRDefault="002042E5" w:rsidP="003101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564F">
      <w:rPr>
        <w:rStyle w:val="PageNumber"/>
        <w:noProof/>
      </w:rPr>
      <w:t>3</w:t>
    </w:r>
    <w:r>
      <w:rPr>
        <w:rStyle w:val="PageNumber"/>
      </w:rPr>
      <w:fldChar w:fldCharType="end"/>
    </w:r>
  </w:p>
  <w:p w14:paraId="207B847E" w14:textId="77777777" w:rsidR="002042E5" w:rsidRDefault="002042E5" w:rsidP="00493E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D8D2F" w14:textId="77777777" w:rsidR="00A641F6" w:rsidRDefault="00A641F6" w:rsidP="00D203C9">
      <w:r>
        <w:separator/>
      </w:r>
    </w:p>
  </w:footnote>
  <w:footnote w:type="continuationSeparator" w:id="0">
    <w:p w14:paraId="778BD246" w14:textId="77777777" w:rsidR="00A641F6" w:rsidRDefault="00A641F6" w:rsidP="00D20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29E59" w14:textId="7F02CE86" w:rsidR="002042E5" w:rsidRPr="00830909" w:rsidRDefault="002042E5">
    <w:pPr>
      <w:pStyle w:val="Header"/>
      <w:rPr>
        <w:sz w:val="18"/>
        <w:szCs w:val="18"/>
      </w:rPr>
    </w:pPr>
    <w:r w:rsidRPr="00830909">
      <w:rPr>
        <w:b/>
        <w:sz w:val="18"/>
        <w:szCs w:val="18"/>
      </w:rPr>
      <w:t>Epi25 Glossary</w:t>
    </w:r>
    <w:r w:rsidRPr="00830909">
      <w:rPr>
        <w:sz w:val="18"/>
        <w:szCs w:val="18"/>
      </w:rPr>
      <w:t xml:space="preserve"> f</w:t>
    </w:r>
    <w:r>
      <w:rPr>
        <w:sz w:val="18"/>
        <w:szCs w:val="18"/>
      </w:rPr>
      <w:t>or Epi25 Focal Clinical Data Form</w:t>
    </w:r>
  </w:p>
  <w:p w14:paraId="3EDD9057" w14:textId="61D0D262" w:rsidR="002042E5" w:rsidRPr="00830909" w:rsidRDefault="002042E5">
    <w:pPr>
      <w:pStyle w:val="Header"/>
      <w:rPr>
        <w:i/>
        <w:sz w:val="18"/>
        <w:szCs w:val="18"/>
      </w:rPr>
    </w:pPr>
    <w:r>
      <w:rPr>
        <w:i/>
        <w:sz w:val="18"/>
        <w:szCs w:val="18"/>
      </w:rPr>
      <w:t xml:space="preserve">Version </w:t>
    </w:r>
    <w:r w:rsidR="007F5DA3">
      <w:rPr>
        <w:i/>
        <w:sz w:val="18"/>
        <w:szCs w:val="18"/>
      </w:rPr>
      <w:t>2</w:t>
    </w:r>
    <w:r>
      <w:rPr>
        <w:i/>
        <w:sz w:val="18"/>
        <w:szCs w:val="18"/>
      </w:rPr>
      <w:t>.0.0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4F"/>
    <w:rsid w:val="00000D85"/>
    <w:rsid w:val="0001048A"/>
    <w:rsid w:val="00015D8A"/>
    <w:rsid w:val="00050F50"/>
    <w:rsid w:val="00052C15"/>
    <w:rsid w:val="00062F7C"/>
    <w:rsid w:val="000772EA"/>
    <w:rsid w:val="00087484"/>
    <w:rsid w:val="00090163"/>
    <w:rsid w:val="000C0192"/>
    <w:rsid w:val="000C38E5"/>
    <w:rsid w:val="000E59EF"/>
    <w:rsid w:val="000F1C15"/>
    <w:rsid w:val="000F477C"/>
    <w:rsid w:val="001062AB"/>
    <w:rsid w:val="0012736B"/>
    <w:rsid w:val="00161E29"/>
    <w:rsid w:val="001926F0"/>
    <w:rsid w:val="001B0EFB"/>
    <w:rsid w:val="001B4E7C"/>
    <w:rsid w:val="001C72EC"/>
    <w:rsid w:val="002042E5"/>
    <w:rsid w:val="00207144"/>
    <w:rsid w:val="00210B3E"/>
    <w:rsid w:val="00236BF5"/>
    <w:rsid w:val="002729F4"/>
    <w:rsid w:val="00281A5E"/>
    <w:rsid w:val="00283941"/>
    <w:rsid w:val="00297C23"/>
    <w:rsid w:val="002B4442"/>
    <w:rsid w:val="002D2806"/>
    <w:rsid w:val="002E3A79"/>
    <w:rsid w:val="002F46E5"/>
    <w:rsid w:val="002F5FCA"/>
    <w:rsid w:val="00304195"/>
    <w:rsid w:val="003101FA"/>
    <w:rsid w:val="00314A4F"/>
    <w:rsid w:val="00331851"/>
    <w:rsid w:val="0034290C"/>
    <w:rsid w:val="00364DDD"/>
    <w:rsid w:val="00374FDE"/>
    <w:rsid w:val="003751D1"/>
    <w:rsid w:val="00375C29"/>
    <w:rsid w:val="0038717C"/>
    <w:rsid w:val="003E69B7"/>
    <w:rsid w:val="00400D1F"/>
    <w:rsid w:val="00410C93"/>
    <w:rsid w:val="00433674"/>
    <w:rsid w:val="0044585A"/>
    <w:rsid w:val="004517D7"/>
    <w:rsid w:val="00457F02"/>
    <w:rsid w:val="0046332B"/>
    <w:rsid w:val="00465AA2"/>
    <w:rsid w:val="004675BB"/>
    <w:rsid w:val="00470B00"/>
    <w:rsid w:val="004719C3"/>
    <w:rsid w:val="004748CD"/>
    <w:rsid w:val="00493E95"/>
    <w:rsid w:val="0049513E"/>
    <w:rsid w:val="004A232F"/>
    <w:rsid w:val="004B5903"/>
    <w:rsid w:val="004C1C5F"/>
    <w:rsid w:val="004C5D53"/>
    <w:rsid w:val="004E7B8D"/>
    <w:rsid w:val="0050026A"/>
    <w:rsid w:val="00530D81"/>
    <w:rsid w:val="005476C9"/>
    <w:rsid w:val="005F0F7A"/>
    <w:rsid w:val="0064204E"/>
    <w:rsid w:val="00644911"/>
    <w:rsid w:val="0064614F"/>
    <w:rsid w:val="00663EBA"/>
    <w:rsid w:val="00680094"/>
    <w:rsid w:val="00680E5E"/>
    <w:rsid w:val="00686CD5"/>
    <w:rsid w:val="006A475D"/>
    <w:rsid w:val="006C1012"/>
    <w:rsid w:val="006F0AF9"/>
    <w:rsid w:val="006F6B84"/>
    <w:rsid w:val="00703BEB"/>
    <w:rsid w:val="007167B0"/>
    <w:rsid w:val="00774F6B"/>
    <w:rsid w:val="00791A8B"/>
    <w:rsid w:val="007A6153"/>
    <w:rsid w:val="007E2229"/>
    <w:rsid w:val="007F5DA3"/>
    <w:rsid w:val="007F6F7D"/>
    <w:rsid w:val="0081506C"/>
    <w:rsid w:val="00830909"/>
    <w:rsid w:val="00832115"/>
    <w:rsid w:val="00836B14"/>
    <w:rsid w:val="00847D10"/>
    <w:rsid w:val="0085501A"/>
    <w:rsid w:val="00890B2A"/>
    <w:rsid w:val="00897EC9"/>
    <w:rsid w:val="008E06C2"/>
    <w:rsid w:val="008F5735"/>
    <w:rsid w:val="00952C42"/>
    <w:rsid w:val="00954B64"/>
    <w:rsid w:val="0095524E"/>
    <w:rsid w:val="00957603"/>
    <w:rsid w:val="00964918"/>
    <w:rsid w:val="00965974"/>
    <w:rsid w:val="00993C19"/>
    <w:rsid w:val="00996FF0"/>
    <w:rsid w:val="0099741F"/>
    <w:rsid w:val="009C0E98"/>
    <w:rsid w:val="009C1606"/>
    <w:rsid w:val="009C19B6"/>
    <w:rsid w:val="009C55F7"/>
    <w:rsid w:val="009D76BE"/>
    <w:rsid w:val="009E564F"/>
    <w:rsid w:val="00A16DB3"/>
    <w:rsid w:val="00A3082E"/>
    <w:rsid w:val="00A3564C"/>
    <w:rsid w:val="00A40EA1"/>
    <w:rsid w:val="00A437B3"/>
    <w:rsid w:val="00A55FD2"/>
    <w:rsid w:val="00A60455"/>
    <w:rsid w:val="00A641F6"/>
    <w:rsid w:val="00A72AE8"/>
    <w:rsid w:val="00AA0BA6"/>
    <w:rsid w:val="00AC1737"/>
    <w:rsid w:val="00AE7D58"/>
    <w:rsid w:val="00B073FB"/>
    <w:rsid w:val="00B07554"/>
    <w:rsid w:val="00B20710"/>
    <w:rsid w:val="00B3417F"/>
    <w:rsid w:val="00B55A7A"/>
    <w:rsid w:val="00B645F4"/>
    <w:rsid w:val="00B77B5F"/>
    <w:rsid w:val="00B814A3"/>
    <w:rsid w:val="00B864C5"/>
    <w:rsid w:val="00B86B32"/>
    <w:rsid w:val="00B96816"/>
    <w:rsid w:val="00B96DAC"/>
    <w:rsid w:val="00BA1D35"/>
    <w:rsid w:val="00BB3A17"/>
    <w:rsid w:val="00BB564D"/>
    <w:rsid w:val="00BC69DE"/>
    <w:rsid w:val="00BD4593"/>
    <w:rsid w:val="00C24333"/>
    <w:rsid w:val="00C3071D"/>
    <w:rsid w:val="00C344DC"/>
    <w:rsid w:val="00C42B0F"/>
    <w:rsid w:val="00C51534"/>
    <w:rsid w:val="00C6093E"/>
    <w:rsid w:val="00C7095B"/>
    <w:rsid w:val="00C80404"/>
    <w:rsid w:val="00C869D0"/>
    <w:rsid w:val="00C90C19"/>
    <w:rsid w:val="00CA2A8D"/>
    <w:rsid w:val="00CD1148"/>
    <w:rsid w:val="00CD276C"/>
    <w:rsid w:val="00D01E21"/>
    <w:rsid w:val="00D203C9"/>
    <w:rsid w:val="00D263FE"/>
    <w:rsid w:val="00D35EDD"/>
    <w:rsid w:val="00D44C63"/>
    <w:rsid w:val="00D65833"/>
    <w:rsid w:val="00D66B2C"/>
    <w:rsid w:val="00D741EE"/>
    <w:rsid w:val="00D7424D"/>
    <w:rsid w:val="00DA1A38"/>
    <w:rsid w:val="00DA681B"/>
    <w:rsid w:val="00DB0476"/>
    <w:rsid w:val="00DD3136"/>
    <w:rsid w:val="00DD69D1"/>
    <w:rsid w:val="00DE3E4E"/>
    <w:rsid w:val="00DF288D"/>
    <w:rsid w:val="00DF2DCF"/>
    <w:rsid w:val="00E0593F"/>
    <w:rsid w:val="00E254BB"/>
    <w:rsid w:val="00E36F65"/>
    <w:rsid w:val="00E40A20"/>
    <w:rsid w:val="00E73386"/>
    <w:rsid w:val="00E92AA6"/>
    <w:rsid w:val="00EA22A8"/>
    <w:rsid w:val="00EA5C52"/>
    <w:rsid w:val="00EA6093"/>
    <w:rsid w:val="00EC1852"/>
    <w:rsid w:val="00EF34D5"/>
    <w:rsid w:val="00F05E1A"/>
    <w:rsid w:val="00F109B0"/>
    <w:rsid w:val="00F2055D"/>
    <w:rsid w:val="00F21D19"/>
    <w:rsid w:val="00F34590"/>
    <w:rsid w:val="00F34D85"/>
    <w:rsid w:val="00F35700"/>
    <w:rsid w:val="00F503E2"/>
    <w:rsid w:val="00F57A0B"/>
    <w:rsid w:val="00F761A7"/>
    <w:rsid w:val="00FD1223"/>
    <w:rsid w:val="00FE13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D38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5F7"/>
    <w:rPr>
      <w:color w:val="0000FF" w:themeColor="hyperlink"/>
      <w:u w:val="single"/>
    </w:rPr>
  </w:style>
  <w:style w:type="character" w:styleId="CommentReference">
    <w:name w:val="annotation reference"/>
    <w:basedOn w:val="DefaultParagraphFont"/>
    <w:uiPriority w:val="99"/>
    <w:semiHidden/>
    <w:unhideWhenUsed/>
    <w:rsid w:val="00B96816"/>
    <w:rPr>
      <w:sz w:val="18"/>
      <w:szCs w:val="18"/>
    </w:rPr>
  </w:style>
  <w:style w:type="paragraph" w:styleId="CommentText">
    <w:name w:val="annotation text"/>
    <w:basedOn w:val="Normal"/>
    <w:link w:val="CommentTextChar"/>
    <w:uiPriority w:val="99"/>
    <w:semiHidden/>
    <w:unhideWhenUsed/>
    <w:rsid w:val="00B96816"/>
  </w:style>
  <w:style w:type="character" w:customStyle="1" w:styleId="CommentTextChar">
    <w:name w:val="Comment Text Char"/>
    <w:basedOn w:val="DefaultParagraphFont"/>
    <w:link w:val="CommentText"/>
    <w:uiPriority w:val="99"/>
    <w:semiHidden/>
    <w:rsid w:val="00B96816"/>
  </w:style>
  <w:style w:type="paragraph" w:styleId="CommentSubject">
    <w:name w:val="annotation subject"/>
    <w:basedOn w:val="CommentText"/>
    <w:next w:val="CommentText"/>
    <w:link w:val="CommentSubjectChar"/>
    <w:uiPriority w:val="99"/>
    <w:semiHidden/>
    <w:unhideWhenUsed/>
    <w:rsid w:val="00B96816"/>
    <w:rPr>
      <w:b/>
      <w:bCs/>
      <w:sz w:val="20"/>
      <w:szCs w:val="20"/>
    </w:rPr>
  </w:style>
  <w:style w:type="character" w:customStyle="1" w:styleId="CommentSubjectChar">
    <w:name w:val="Comment Subject Char"/>
    <w:basedOn w:val="CommentTextChar"/>
    <w:link w:val="CommentSubject"/>
    <w:uiPriority w:val="99"/>
    <w:semiHidden/>
    <w:rsid w:val="00B96816"/>
    <w:rPr>
      <w:b/>
      <w:bCs/>
      <w:sz w:val="20"/>
      <w:szCs w:val="20"/>
    </w:rPr>
  </w:style>
  <w:style w:type="paragraph" w:styleId="BalloonText">
    <w:name w:val="Balloon Text"/>
    <w:basedOn w:val="Normal"/>
    <w:link w:val="BalloonTextChar"/>
    <w:uiPriority w:val="99"/>
    <w:semiHidden/>
    <w:unhideWhenUsed/>
    <w:rsid w:val="00B968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6816"/>
    <w:rPr>
      <w:rFonts w:ascii="Lucida Grande" w:hAnsi="Lucida Grande" w:cs="Lucida Grande"/>
      <w:sz w:val="18"/>
      <w:szCs w:val="18"/>
    </w:rPr>
  </w:style>
  <w:style w:type="character" w:styleId="FollowedHyperlink">
    <w:name w:val="FollowedHyperlink"/>
    <w:basedOn w:val="DefaultParagraphFont"/>
    <w:uiPriority w:val="99"/>
    <w:semiHidden/>
    <w:unhideWhenUsed/>
    <w:rsid w:val="00400D1F"/>
    <w:rPr>
      <w:color w:val="800080" w:themeColor="followedHyperlink"/>
      <w:u w:val="single"/>
    </w:rPr>
  </w:style>
  <w:style w:type="paragraph" w:styleId="Header">
    <w:name w:val="header"/>
    <w:basedOn w:val="Normal"/>
    <w:link w:val="HeaderChar"/>
    <w:uiPriority w:val="99"/>
    <w:unhideWhenUsed/>
    <w:rsid w:val="00D203C9"/>
    <w:pPr>
      <w:tabs>
        <w:tab w:val="center" w:pos="4320"/>
        <w:tab w:val="right" w:pos="8640"/>
      </w:tabs>
    </w:pPr>
  </w:style>
  <w:style w:type="character" w:customStyle="1" w:styleId="HeaderChar">
    <w:name w:val="Header Char"/>
    <w:basedOn w:val="DefaultParagraphFont"/>
    <w:link w:val="Header"/>
    <w:uiPriority w:val="99"/>
    <w:rsid w:val="00D203C9"/>
  </w:style>
  <w:style w:type="paragraph" w:styleId="Footer">
    <w:name w:val="footer"/>
    <w:basedOn w:val="Normal"/>
    <w:link w:val="FooterChar"/>
    <w:uiPriority w:val="99"/>
    <w:unhideWhenUsed/>
    <w:rsid w:val="00D203C9"/>
    <w:pPr>
      <w:tabs>
        <w:tab w:val="center" w:pos="4320"/>
        <w:tab w:val="right" w:pos="8640"/>
      </w:tabs>
    </w:pPr>
  </w:style>
  <w:style w:type="character" w:customStyle="1" w:styleId="FooterChar">
    <w:name w:val="Footer Char"/>
    <w:basedOn w:val="DefaultParagraphFont"/>
    <w:link w:val="Footer"/>
    <w:uiPriority w:val="99"/>
    <w:rsid w:val="00D203C9"/>
  </w:style>
  <w:style w:type="character" w:styleId="PageNumber">
    <w:name w:val="page number"/>
    <w:basedOn w:val="DefaultParagraphFont"/>
    <w:uiPriority w:val="99"/>
    <w:semiHidden/>
    <w:unhideWhenUsed/>
    <w:rsid w:val="00493E95"/>
  </w:style>
  <w:style w:type="paragraph" w:styleId="Revision">
    <w:name w:val="Revision"/>
    <w:hidden/>
    <w:uiPriority w:val="99"/>
    <w:semiHidden/>
    <w:rsid w:val="00C344DC"/>
  </w:style>
  <w:style w:type="paragraph" w:styleId="DocumentMap">
    <w:name w:val="Document Map"/>
    <w:basedOn w:val="Normal"/>
    <w:link w:val="DocumentMapChar"/>
    <w:uiPriority w:val="99"/>
    <w:semiHidden/>
    <w:unhideWhenUsed/>
    <w:rsid w:val="00E73386"/>
    <w:rPr>
      <w:rFonts w:ascii="Times New Roman" w:hAnsi="Times New Roman" w:cs="Times New Roman"/>
    </w:rPr>
  </w:style>
  <w:style w:type="character" w:customStyle="1" w:styleId="DocumentMapChar">
    <w:name w:val="Document Map Char"/>
    <w:basedOn w:val="DefaultParagraphFont"/>
    <w:link w:val="DocumentMap"/>
    <w:uiPriority w:val="99"/>
    <w:semiHidden/>
    <w:rsid w:val="00E733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854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ilepsydiagnosis.org/seizure/frontal-lobe-overview.html" TargetMode="External"/><Relationship Id="rId18" Type="http://schemas.openxmlformats.org/officeDocument/2006/relationships/hyperlink" Target="https://www.epilepsydiagnosis.org/aetiology/lissencephaly-overview.html" TargetMode="External"/><Relationship Id="rId26" Type="http://schemas.openxmlformats.org/officeDocument/2006/relationships/hyperlink" Target="https://www.epilepsydiagnosis.org/aetiology/stroke-overview.html" TargetMode="External"/><Relationship Id="rId3" Type="http://schemas.openxmlformats.org/officeDocument/2006/relationships/webSettings" Target="webSettings.xml"/><Relationship Id="rId21" Type="http://schemas.openxmlformats.org/officeDocument/2006/relationships/hyperlink" Target="https://www.epilepsydiagnosis.org/aetiology/polymicrogyria-overview.html" TargetMode="External"/><Relationship Id="rId34" Type="http://schemas.openxmlformats.org/officeDocument/2006/relationships/footer" Target="footer2.xml"/><Relationship Id="rId7" Type="http://schemas.openxmlformats.org/officeDocument/2006/relationships/hyperlink" Target="https://www.epilepsydiagnosis.org/seizure/motor-overview" TargetMode="External"/><Relationship Id="rId12" Type="http://schemas.openxmlformats.org/officeDocument/2006/relationships/hyperlink" Target="https://www.epilepsydiagnosis.org/syndrome/idiophatic-pole-overview.html" TargetMode="External"/><Relationship Id="rId17" Type="http://schemas.openxmlformats.org/officeDocument/2006/relationships/hyperlink" Target="https://www.epilepsydiagnosis.org/aetiology/focal-cortical-dysplasia-overview.html" TargetMode="External"/><Relationship Id="rId25" Type="http://schemas.openxmlformats.org/officeDocument/2006/relationships/hyperlink" Target="https://www.epilepsydiagnosis.org/aetiology/traumatic-brain-injury-overview.html"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epilepsydiagnosis.org/seizure/parietal-overview.html" TargetMode="External"/><Relationship Id="rId20" Type="http://schemas.openxmlformats.org/officeDocument/2006/relationships/hyperlink" Target="https://www.epilepsydiagnosis.org/aetiology/grey-matter-heterotopia-overview.html" TargetMode="External"/><Relationship Id="rId29" Type="http://schemas.openxmlformats.org/officeDocument/2006/relationships/hyperlink" Target="https://www.epilepsydiagnosis.org/aetiology/ganglioglioma-overview.html" TargetMode="External"/><Relationship Id="rId1" Type="http://schemas.openxmlformats.org/officeDocument/2006/relationships/styles" Target="styles.xml"/><Relationship Id="rId6" Type="http://schemas.openxmlformats.org/officeDocument/2006/relationships/hyperlink" Target="https://www.epilepsydiagnosis.org/seizure/aura-overview.html" TargetMode="External"/><Relationship Id="rId11" Type="http://schemas.openxmlformats.org/officeDocument/2006/relationships/hyperlink" Target="https://www.epilepsydiagnosis.org/syndrome/late-childhood-occipital-overview.html" TargetMode="External"/><Relationship Id="rId24" Type="http://schemas.openxmlformats.org/officeDocument/2006/relationships/hyperlink" Target="https://www.epilepsydiagnosis.org/aetiology/schizencephaly-overview.html" TargetMode="Externa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epilepsydiagnosis.org/seizure/occipital-overview.html" TargetMode="External"/><Relationship Id="rId23" Type="http://schemas.openxmlformats.org/officeDocument/2006/relationships/hyperlink" Target="https://www.epilepsydiagnosis.org/aetiology/hemimegalencephaly-overview.html" TargetMode="External"/><Relationship Id="rId28" Type="http://schemas.openxmlformats.org/officeDocument/2006/relationships/hyperlink" Target="https://www.epilepsydiagnosis.org/aetiology/dnet-overview.html" TargetMode="External"/><Relationship Id="rId36" Type="http://schemas.openxmlformats.org/officeDocument/2006/relationships/theme" Target="theme/theme1.xml"/><Relationship Id="rId10" Type="http://schemas.openxmlformats.org/officeDocument/2006/relationships/hyperlink" Target="https://www.epilepsydiagnosis.org/syndrome/panayiotopoulos-overview.html" TargetMode="External"/><Relationship Id="rId19" Type="http://schemas.openxmlformats.org/officeDocument/2006/relationships/hyperlink" Target="https://www.epilepsydiagnosis.org/aetiology/subcortical-heterotopia-overview.html" TargetMode="External"/><Relationship Id="rId31" Type="http://schemas.openxmlformats.org/officeDocument/2006/relationships/hyperlink" Target="https://www.epilepsydiagnosis.org/seizure/dyscognitive-overview.html" TargetMode="External"/><Relationship Id="rId4" Type="http://schemas.openxmlformats.org/officeDocument/2006/relationships/footnotes" Target="footnotes.xml"/><Relationship Id="rId9" Type="http://schemas.openxmlformats.org/officeDocument/2006/relationships/hyperlink" Target="https://www.epilepsydiagnosis.org/syndrome/atypical-ects-overview.html" TargetMode="External"/><Relationship Id="rId14" Type="http://schemas.openxmlformats.org/officeDocument/2006/relationships/hyperlink" Target="https://www.epilepsydiagnosis.org/seizure/temporal-overview.html" TargetMode="External"/><Relationship Id="rId22" Type="http://schemas.openxmlformats.org/officeDocument/2006/relationships/hyperlink" Target="https://www.epilepsydiagnosis.org/aetiology/hh-overview.html" TargetMode="External"/><Relationship Id="rId27" Type="http://schemas.openxmlformats.org/officeDocument/2006/relationships/hyperlink" Target="https://www.epilepsydiagnosis.org/aetiology/hypoxic-ischemic-injury-overview.html" TargetMode="External"/><Relationship Id="rId30" Type="http://schemas.openxmlformats.org/officeDocument/2006/relationships/hyperlink" Target="https://www.epilepsydiagnosis.org/aetiology/cerebral-angioma-overview.html" TargetMode="External"/><Relationship Id="rId35" Type="http://schemas.openxmlformats.org/officeDocument/2006/relationships/fontTable" Target="fontTable.xml"/><Relationship Id="rId8" Type="http://schemas.openxmlformats.org/officeDocument/2006/relationships/hyperlink" Target="https://www.epilepsydiagnosis.org/syndrome/ect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2295</Words>
  <Characters>13083</Characters>
  <Application>Microsoft Office Word</Application>
  <DocSecurity>0</DocSecurity>
  <Lines>109</Lines>
  <Paragraphs>30</Paragraphs>
  <ScaleCrop>false</ScaleCrop>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Brigid Regan</dc:creator>
  <cp:keywords/>
  <dc:description/>
  <cp:lastModifiedBy>Roland KRAUSE</cp:lastModifiedBy>
  <cp:revision>2</cp:revision>
  <cp:lastPrinted>2017-06-25T23:50:00Z</cp:lastPrinted>
  <dcterms:created xsi:type="dcterms:W3CDTF">2020-05-25T09:27:00Z</dcterms:created>
  <dcterms:modified xsi:type="dcterms:W3CDTF">2020-05-25T09:27:00Z</dcterms:modified>
</cp:coreProperties>
</file>