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50CBD" w14:textId="70D44852" w:rsidR="00236BF5" w:rsidRPr="000E59EF" w:rsidRDefault="00686CD5" w:rsidP="008C5A2B">
      <w:pPr>
        <w:tabs>
          <w:tab w:val="left" w:pos="1317"/>
          <w:tab w:val="left" w:pos="1561"/>
          <w:tab w:val="center" w:pos="4816"/>
        </w:tabs>
        <w:outlineLvl w:val="0"/>
        <w:rPr>
          <w:rFonts w:ascii="Arial" w:hAnsi="Arial" w:cs="Arial"/>
          <w:b/>
          <w:sz w:val="40"/>
          <w:szCs w:val="40"/>
        </w:rPr>
      </w:pPr>
      <w:r w:rsidRPr="000E59EF">
        <w:rPr>
          <w:rFonts w:ascii="Arial" w:hAnsi="Arial" w:cs="Arial"/>
          <w:sz w:val="40"/>
          <w:szCs w:val="40"/>
        </w:rPr>
        <w:tab/>
      </w:r>
      <w:r w:rsidRPr="000E59EF">
        <w:rPr>
          <w:rFonts w:ascii="Arial" w:hAnsi="Arial" w:cs="Arial"/>
          <w:sz w:val="40"/>
          <w:szCs w:val="40"/>
        </w:rPr>
        <w:tab/>
      </w:r>
      <w:r w:rsidR="008C5A2B">
        <w:rPr>
          <w:rFonts w:ascii="Arial" w:hAnsi="Arial" w:cs="Arial"/>
          <w:sz w:val="40"/>
          <w:szCs w:val="40"/>
        </w:rPr>
        <w:tab/>
      </w:r>
      <w:r w:rsidR="00F503E2" w:rsidRPr="000E59EF">
        <w:rPr>
          <w:rFonts w:ascii="Arial" w:hAnsi="Arial" w:cs="Arial"/>
          <w:b/>
          <w:sz w:val="40"/>
          <w:szCs w:val="40"/>
        </w:rPr>
        <w:t xml:space="preserve">Epi25 </w:t>
      </w:r>
      <w:r w:rsidR="00B55A7A" w:rsidRPr="00EF5C1A">
        <w:rPr>
          <w:rFonts w:ascii="Arial" w:hAnsi="Arial" w:cs="Arial"/>
          <w:b/>
          <w:sz w:val="40"/>
          <w:szCs w:val="40"/>
          <w:highlight w:val="yellow"/>
        </w:rPr>
        <w:t>GGE</w:t>
      </w:r>
      <w:r w:rsidR="00532E6E" w:rsidRPr="00EF5C1A">
        <w:rPr>
          <w:rFonts w:ascii="Arial" w:hAnsi="Arial" w:cs="Arial"/>
          <w:b/>
          <w:sz w:val="40"/>
          <w:szCs w:val="40"/>
          <w:highlight w:val="yellow"/>
        </w:rPr>
        <w:t>/Mixed</w:t>
      </w:r>
      <w:r w:rsidR="00B55A7A" w:rsidRPr="000E59EF">
        <w:rPr>
          <w:rFonts w:ascii="Arial" w:hAnsi="Arial" w:cs="Arial"/>
          <w:b/>
          <w:sz w:val="40"/>
          <w:szCs w:val="40"/>
        </w:rPr>
        <w:t xml:space="preserve"> </w:t>
      </w:r>
      <w:r w:rsidR="000C7C30">
        <w:rPr>
          <w:rFonts w:ascii="Arial" w:hAnsi="Arial" w:cs="Arial"/>
          <w:b/>
          <w:sz w:val="40"/>
          <w:szCs w:val="40"/>
        </w:rPr>
        <w:t>REDCap Database</w:t>
      </w:r>
      <w:r w:rsidR="000C7C30" w:rsidRPr="000E59EF">
        <w:rPr>
          <w:rFonts w:ascii="Arial" w:hAnsi="Arial" w:cs="Arial"/>
          <w:b/>
          <w:sz w:val="40"/>
          <w:szCs w:val="40"/>
        </w:rPr>
        <w:t xml:space="preserve"> </w:t>
      </w:r>
    </w:p>
    <w:p w14:paraId="43C657A5" w14:textId="77777777" w:rsidR="00F503E2" w:rsidRPr="00207144" w:rsidRDefault="00455FA0" w:rsidP="003462C0">
      <w:pPr>
        <w:tabs>
          <w:tab w:val="left" w:pos="1317"/>
          <w:tab w:val="center" w:pos="4816"/>
        </w:tabs>
        <w:jc w:val="center"/>
        <w:outlineLvl w:val="0"/>
        <w:rPr>
          <w:rFonts w:ascii="Arial" w:hAnsi="Arial" w:cs="Arial"/>
          <w:i/>
          <w:sz w:val="32"/>
          <w:szCs w:val="32"/>
        </w:rPr>
      </w:pPr>
      <w:r>
        <w:rPr>
          <w:rFonts w:ascii="Arial" w:hAnsi="Arial" w:cs="Arial"/>
          <w:i/>
          <w:sz w:val="32"/>
          <w:szCs w:val="32"/>
        </w:rPr>
        <w:t>Glossary</w:t>
      </w:r>
    </w:p>
    <w:p w14:paraId="2B1D3C7E" w14:textId="77777777" w:rsidR="00F503E2" w:rsidRPr="00F503E2" w:rsidRDefault="00F503E2"/>
    <w:tbl>
      <w:tblPr>
        <w:tblStyle w:val="TableGrid"/>
        <w:tblW w:w="0" w:type="auto"/>
        <w:tblLook w:val="04A0" w:firstRow="1" w:lastRow="0" w:firstColumn="1" w:lastColumn="0" w:noHBand="0" w:noVBand="1"/>
      </w:tblPr>
      <w:tblGrid>
        <w:gridCol w:w="1907"/>
        <w:gridCol w:w="7715"/>
      </w:tblGrid>
      <w:tr w:rsidR="005476C9" w:rsidRPr="002A401E" w14:paraId="44B0BA9D" w14:textId="77777777" w:rsidTr="00CE3A76">
        <w:tc>
          <w:tcPr>
            <w:tcW w:w="1907" w:type="dxa"/>
          </w:tcPr>
          <w:p w14:paraId="1BA688AA" w14:textId="77777777" w:rsidR="005476C9" w:rsidRPr="002A401E" w:rsidRDefault="005476C9">
            <w:pPr>
              <w:rPr>
                <w:sz w:val="18"/>
                <w:szCs w:val="18"/>
              </w:rPr>
            </w:pPr>
            <w:r w:rsidRPr="002A401E">
              <w:rPr>
                <w:sz w:val="18"/>
                <w:szCs w:val="18"/>
              </w:rPr>
              <w:t>Absence</w:t>
            </w:r>
          </w:p>
        </w:tc>
        <w:tc>
          <w:tcPr>
            <w:tcW w:w="7715" w:type="dxa"/>
          </w:tcPr>
          <w:p w14:paraId="5ED5A1E5" w14:textId="77777777" w:rsidR="005476C9" w:rsidRPr="002A401E" w:rsidRDefault="009C55F7">
            <w:pPr>
              <w:rPr>
                <w:sz w:val="18"/>
                <w:szCs w:val="18"/>
              </w:rPr>
            </w:pPr>
            <w:r w:rsidRPr="002A401E">
              <w:rPr>
                <w:sz w:val="18"/>
                <w:szCs w:val="18"/>
              </w:rPr>
              <w:t xml:space="preserve">See ILAE definition: </w:t>
            </w:r>
            <w:hyperlink r:id="rId6" w:history="1">
              <w:r w:rsidRPr="002A401E">
                <w:rPr>
                  <w:rStyle w:val="Hyperlink"/>
                  <w:sz w:val="18"/>
                  <w:szCs w:val="18"/>
                </w:rPr>
                <w:t>https://www.epilepsydiagnosis.org/seizure/absence-typical-overview.html</w:t>
              </w:r>
            </w:hyperlink>
            <w:r w:rsidRPr="002A401E">
              <w:rPr>
                <w:sz w:val="18"/>
                <w:szCs w:val="18"/>
              </w:rPr>
              <w:t xml:space="preserve"> </w:t>
            </w:r>
            <w:r w:rsidR="0058262D">
              <w:rPr>
                <w:sz w:val="18"/>
                <w:szCs w:val="18"/>
              </w:rPr>
              <w:t>Additional comments about seizure semiology can be added through REDCap if desired</w:t>
            </w:r>
            <w:r w:rsidR="002A7B9A">
              <w:rPr>
                <w:sz w:val="18"/>
                <w:szCs w:val="18"/>
              </w:rPr>
              <w:t xml:space="preserve"> (see REDCap instructions)</w:t>
            </w:r>
            <w:r w:rsidR="0058262D">
              <w:rPr>
                <w:sz w:val="18"/>
                <w:szCs w:val="18"/>
              </w:rPr>
              <w:t>.</w:t>
            </w:r>
          </w:p>
        </w:tc>
      </w:tr>
      <w:tr w:rsidR="005476C9" w:rsidRPr="002A401E" w14:paraId="416C760B" w14:textId="77777777" w:rsidTr="00CE3A76">
        <w:tc>
          <w:tcPr>
            <w:tcW w:w="1907" w:type="dxa"/>
          </w:tcPr>
          <w:p w14:paraId="4AF3EC81" w14:textId="77777777" w:rsidR="005476C9" w:rsidRPr="002A401E" w:rsidRDefault="005476C9">
            <w:pPr>
              <w:rPr>
                <w:sz w:val="18"/>
                <w:szCs w:val="18"/>
              </w:rPr>
            </w:pPr>
            <w:r w:rsidRPr="002A401E">
              <w:rPr>
                <w:sz w:val="18"/>
                <w:szCs w:val="18"/>
              </w:rPr>
              <w:t>Age at first occurrence</w:t>
            </w:r>
          </w:p>
        </w:tc>
        <w:tc>
          <w:tcPr>
            <w:tcW w:w="7715" w:type="dxa"/>
          </w:tcPr>
          <w:p w14:paraId="0AC4F80B" w14:textId="77777777" w:rsidR="005476C9" w:rsidRPr="002A401E" w:rsidRDefault="007F6F7D" w:rsidP="00757BE1">
            <w:pPr>
              <w:rPr>
                <w:sz w:val="18"/>
                <w:szCs w:val="18"/>
              </w:rPr>
            </w:pPr>
            <w:r w:rsidRPr="002A401E">
              <w:rPr>
                <w:sz w:val="18"/>
                <w:szCs w:val="18"/>
              </w:rPr>
              <w:t xml:space="preserve">Age of onset </w:t>
            </w:r>
            <w:r w:rsidR="009C6F38" w:rsidRPr="002A401E">
              <w:rPr>
                <w:sz w:val="18"/>
                <w:szCs w:val="18"/>
              </w:rPr>
              <w:t xml:space="preserve">in years </w:t>
            </w:r>
            <w:r w:rsidRPr="002A401E">
              <w:rPr>
                <w:sz w:val="18"/>
                <w:szCs w:val="18"/>
              </w:rPr>
              <w:t xml:space="preserve">of that particular seizure type if known. </w:t>
            </w:r>
            <w:r w:rsidR="004B139F">
              <w:rPr>
                <w:sz w:val="18"/>
                <w:szCs w:val="18"/>
              </w:rPr>
              <w:t>If unknown, leave the field blank.</w:t>
            </w:r>
            <w:r w:rsidR="00E32E3E">
              <w:rPr>
                <w:sz w:val="18"/>
                <w:szCs w:val="18"/>
              </w:rPr>
              <w:t xml:space="preserve">  This information is </w:t>
            </w:r>
            <w:r w:rsidR="00757BE1">
              <w:rPr>
                <w:sz w:val="18"/>
                <w:szCs w:val="18"/>
              </w:rPr>
              <w:t>used</w:t>
            </w:r>
            <w:r w:rsidR="00E32E3E">
              <w:rPr>
                <w:sz w:val="18"/>
                <w:szCs w:val="18"/>
              </w:rPr>
              <w:t xml:space="preserve"> to support the assignment of a specific epilepsy syndrome and will be reviewed as part of data quality control checking.</w:t>
            </w:r>
          </w:p>
        </w:tc>
      </w:tr>
      <w:tr w:rsidR="005476C9" w:rsidRPr="002A401E" w14:paraId="51DC177B" w14:textId="77777777" w:rsidTr="00CE3A76">
        <w:trPr>
          <w:trHeight w:val="869"/>
        </w:trPr>
        <w:tc>
          <w:tcPr>
            <w:tcW w:w="1907" w:type="dxa"/>
          </w:tcPr>
          <w:p w14:paraId="78F958BD" w14:textId="77777777" w:rsidR="005476C9" w:rsidRPr="002A401E" w:rsidRDefault="005476C9" w:rsidP="00627C49">
            <w:pPr>
              <w:rPr>
                <w:sz w:val="18"/>
                <w:szCs w:val="18"/>
              </w:rPr>
            </w:pPr>
            <w:r w:rsidRPr="002A401E">
              <w:rPr>
                <w:sz w:val="18"/>
                <w:szCs w:val="18"/>
              </w:rPr>
              <w:t>Age at first seizure (of any type</w:t>
            </w:r>
            <w:r w:rsidR="00A26848">
              <w:rPr>
                <w:sz w:val="18"/>
                <w:szCs w:val="18"/>
              </w:rPr>
              <w:t>, excluding classical febrile seizures</w:t>
            </w:r>
            <w:r w:rsidRPr="002A401E">
              <w:rPr>
                <w:sz w:val="18"/>
                <w:szCs w:val="18"/>
              </w:rPr>
              <w:t>)</w:t>
            </w:r>
          </w:p>
        </w:tc>
        <w:tc>
          <w:tcPr>
            <w:tcW w:w="7715" w:type="dxa"/>
          </w:tcPr>
          <w:p w14:paraId="10CE3536" w14:textId="77777777" w:rsidR="005476C9" w:rsidRPr="002A401E" w:rsidRDefault="007F6F7D" w:rsidP="003462C0">
            <w:pPr>
              <w:rPr>
                <w:sz w:val="18"/>
                <w:szCs w:val="18"/>
              </w:rPr>
            </w:pPr>
            <w:r w:rsidRPr="002A401E">
              <w:rPr>
                <w:sz w:val="18"/>
                <w:szCs w:val="18"/>
              </w:rPr>
              <w:t xml:space="preserve">Age of onset </w:t>
            </w:r>
            <w:r w:rsidR="009C6F38" w:rsidRPr="002A401E">
              <w:rPr>
                <w:sz w:val="18"/>
                <w:szCs w:val="18"/>
              </w:rPr>
              <w:t xml:space="preserve">in years </w:t>
            </w:r>
            <w:r w:rsidRPr="002A401E">
              <w:rPr>
                <w:sz w:val="18"/>
                <w:szCs w:val="18"/>
              </w:rPr>
              <w:t xml:space="preserve">of any </w:t>
            </w:r>
            <w:r w:rsidR="00D01F09">
              <w:rPr>
                <w:sz w:val="18"/>
                <w:szCs w:val="18"/>
              </w:rPr>
              <w:t xml:space="preserve">unprovoked </w:t>
            </w:r>
            <w:r w:rsidRPr="002A401E">
              <w:rPr>
                <w:sz w:val="18"/>
                <w:szCs w:val="18"/>
              </w:rPr>
              <w:t>seizure</w:t>
            </w:r>
            <w:r w:rsidR="00A71901">
              <w:rPr>
                <w:sz w:val="18"/>
                <w:szCs w:val="18"/>
              </w:rPr>
              <w:t>, including an unclassified seizure</w:t>
            </w:r>
            <w:r w:rsidR="00627C49">
              <w:rPr>
                <w:sz w:val="18"/>
                <w:szCs w:val="18"/>
              </w:rPr>
              <w:t xml:space="preserve"> or seizure of unknown type</w:t>
            </w:r>
            <w:r w:rsidR="00D01F09">
              <w:rPr>
                <w:sz w:val="18"/>
                <w:szCs w:val="18"/>
              </w:rPr>
              <w:t xml:space="preserve"> but excluding </w:t>
            </w:r>
            <w:r w:rsidR="006419B0">
              <w:rPr>
                <w:sz w:val="18"/>
                <w:szCs w:val="18"/>
              </w:rPr>
              <w:t xml:space="preserve">classical </w:t>
            </w:r>
            <w:r w:rsidR="00D01F09">
              <w:rPr>
                <w:sz w:val="18"/>
                <w:szCs w:val="18"/>
              </w:rPr>
              <w:t>febrile seizures</w:t>
            </w:r>
            <w:r w:rsidR="00A3082E" w:rsidRPr="002A401E">
              <w:rPr>
                <w:sz w:val="18"/>
                <w:szCs w:val="18"/>
              </w:rPr>
              <w:t>.</w:t>
            </w:r>
            <w:r w:rsidR="00DB0476" w:rsidRPr="002A401E">
              <w:rPr>
                <w:sz w:val="18"/>
                <w:szCs w:val="18"/>
              </w:rPr>
              <w:t xml:space="preserve"> </w:t>
            </w:r>
            <w:r w:rsidR="004D4F34">
              <w:rPr>
                <w:sz w:val="18"/>
                <w:szCs w:val="18"/>
              </w:rPr>
              <w:t xml:space="preserve">Value is computed as the minimum of all seizure onsets. Age at first seizure can be overridden manually in the “Age (years) of onset correction” field. This may be used </w:t>
            </w:r>
            <w:proofErr w:type="gramStart"/>
            <w:r w:rsidR="00175B1A">
              <w:rPr>
                <w:sz w:val="18"/>
                <w:szCs w:val="18"/>
              </w:rPr>
              <w:t xml:space="preserve">if </w:t>
            </w:r>
            <w:r w:rsidR="004D4F34">
              <w:rPr>
                <w:sz w:val="18"/>
                <w:szCs w:val="18"/>
              </w:rPr>
              <w:t xml:space="preserve"> the</w:t>
            </w:r>
            <w:proofErr w:type="gramEnd"/>
            <w:r w:rsidR="004D4F34">
              <w:rPr>
                <w:sz w:val="18"/>
                <w:szCs w:val="18"/>
              </w:rPr>
              <w:t xml:space="preserve"> seizure type at onset is </w:t>
            </w:r>
            <w:r w:rsidR="00175B1A">
              <w:rPr>
                <w:sz w:val="18"/>
                <w:szCs w:val="18"/>
              </w:rPr>
              <w:t>unknown.</w:t>
            </w:r>
          </w:p>
        </w:tc>
      </w:tr>
      <w:tr w:rsidR="005476C9" w:rsidRPr="002A401E" w14:paraId="6603D6E3" w14:textId="77777777" w:rsidTr="00CE3A76">
        <w:tc>
          <w:tcPr>
            <w:tcW w:w="1907" w:type="dxa"/>
          </w:tcPr>
          <w:p w14:paraId="037DB2BD" w14:textId="3BA38501" w:rsidR="005476C9" w:rsidRPr="002A401E" w:rsidRDefault="00193C7C">
            <w:pPr>
              <w:rPr>
                <w:sz w:val="18"/>
                <w:szCs w:val="18"/>
              </w:rPr>
            </w:pPr>
            <w:r>
              <w:rPr>
                <w:sz w:val="18"/>
                <w:szCs w:val="18"/>
              </w:rPr>
              <w:t>Age at</w:t>
            </w:r>
            <w:r w:rsidR="005476C9" w:rsidRPr="002A401E">
              <w:rPr>
                <w:sz w:val="18"/>
                <w:szCs w:val="18"/>
              </w:rPr>
              <w:t xml:space="preserve"> last occurrence</w:t>
            </w:r>
          </w:p>
        </w:tc>
        <w:tc>
          <w:tcPr>
            <w:tcW w:w="7715" w:type="dxa"/>
          </w:tcPr>
          <w:p w14:paraId="083EA31A" w14:textId="77777777" w:rsidR="005476C9" w:rsidRPr="002A401E" w:rsidRDefault="00193C7C" w:rsidP="00193C7C">
            <w:pPr>
              <w:rPr>
                <w:sz w:val="18"/>
                <w:szCs w:val="18"/>
              </w:rPr>
            </w:pPr>
            <w:r>
              <w:rPr>
                <w:sz w:val="18"/>
                <w:szCs w:val="18"/>
              </w:rPr>
              <w:t>Age at</w:t>
            </w:r>
            <w:r w:rsidR="00EA6093" w:rsidRPr="002A401E">
              <w:rPr>
                <w:sz w:val="18"/>
                <w:szCs w:val="18"/>
              </w:rPr>
              <w:t xml:space="preserve"> last occurrence </w:t>
            </w:r>
            <w:r w:rsidR="009C6F38" w:rsidRPr="002A401E">
              <w:rPr>
                <w:sz w:val="18"/>
                <w:szCs w:val="18"/>
              </w:rPr>
              <w:t xml:space="preserve">in years </w:t>
            </w:r>
            <w:r w:rsidR="00EA6093" w:rsidRPr="002A401E">
              <w:rPr>
                <w:sz w:val="18"/>
                <w:szCs w:val="18"/>
              </w:rPr>
              <w:t xml:space="preserve">of that particular seizure type if known. </w:t>
            </w:r>
            <w:r w:rsidR="004B139F">
              <w:rPr>
                <w:sz w:val="18"/>
                <w:szCs w:val="18"/>
              </w:rPr>
              <w:t>If unknown, leave the field blank.</w:t>
            </w:r>
            <w:r w:rsidR="00E656AE">
              <w:rPr>
                <w:sz w:val="18"/>
                <w:szCs w:val="18"/>
              </w:rPr>
              <w:t xml:space="preserve"> If seizure type </w:t>
            </w:r>
            <w:r w:rsidR="00F95207">
              <w:rPr>
                <w:sz w:val="18"/>
                <w:szCs w:val="18"/>
              </w:rPr>
              <w:t xml:space="preserve">is </w:t>
            </w:r>
            <w:r w:rsidR="00E656AE">
              <w:rPr>
                <w:sz w:val="18"/>
                <w:szCs w:val="18"/>
              </w:rPr>
              <w:t xml:space="preserve">ongoing, enter </w:t>
            </w:r>
            <w:r>
              <w:rPr>
                <w:sz w:val="18"/>
                <w:szCs w:val="18"/>
              </w:rPr>
              <w:t>age at</w:t>
            </w:r>
            <w:r w:rsidR="00FD4C00">
              <w:rPr>
                <w:sz w:val="18"/>
                <w:szCs w:val="18"/>
              </w:rPr>
              <w:t xml:space="preserve"> </w:t>
            </w:r>
            <w:r w:rsidR="00E656AE">
              <w:rPr>
                <w:sz w:val="18"/>
                <w:szCs w:val="18"/>
              </w:rPr>
              <w:t xml:space="preserve">last </w:t>
            </w:r>
            <w:r w:rsidR="00FD4C00">
              <w:rPr>
                <w:sz w:val="18"/>
                <w:szCs w:val="18"/>
              </w:rPr>
              <w:t>known occurrence</w:t>
            </w:r>
            <w:r w:rsidR="00E656AE">
              <w:rPr>
                <w:sz w:val="18"/>
                <w:szCs w:val="18"/>
              </w:rPr>
              <w:t>.</w:t>
            </w:r>
            <w:r w:rsidR="00E32E3E">
              <w:rPr>
                <w:sz w:val="18"/>
                <w:szCs w:val="18"/>
              </w:rPr>
              <w:t xml:space="preserve"> This information i</w:t>
            </w:r>
            <w:r w:rsidR="006E4DAA">
              <w:rPr>
                <w:sz w:val="18"/>
                <w:szCs w:val="18"/>
              </w:rPr>
              <w:t>s collected to give an indication</w:t>
            </w:r>
            <w:r w:rsidR="00E32E3E">
              <w:rPr>
                <w:sz w:val="18"/>
                <w:szCs w:val="18"/>
              </w:rPr>
              <w:t xml:space="preserve"> of epilepsy severity and </w:t>
            </w:r>
            <w:r w:rsidR="006E4DAA">
              <w:rPr>
                <w:sz w:val="18"/>
                <w:szCs w:val="18"/>
              </w:rPr>
              <w:t>drug responsiveness. This data may be reviewed as part of data quality control checking, especially in the context of the drug resistance field, or in the case of a genomic finding.</w:t>
            </w:r>
          </w:p>
        </w:tc>
      </w:tr>
      <w:tr w:rsidR="005476C9" w:rsidRPr="002A401E" w14:paraId="6E073FAF" w14:textId="77777777" w:rsidTr="00CE3A76">
        <w:tc>
          <w:tcPr>
            <w:tcW w:w="1907" w:type="dxa"/>
          </w:tcPr>
          <w:p w14:paraId="3C57B661" w14:textId="77777777" w:rsidR="005476C9" w:rsidRPr="002A401E" w:rsidRDefault="005476C9">
            <w:pPr>
              <w:rPr>
                <w:sz w:val="18"/>
                <w:szCs w:val="18"/>
              </w:rPr>
            </w:pPr>
            <w:r w:rsidRPr="002A401E">
              <w:rPr>
                <w:sz w:val="18"/>
                <w:szCs w:val="18"/>
              </w:rPr>
              <w:t>Atonic</w:t>
            </w:r>
          </w:p>
        </w:tc>
        <w:tc>
          <w:tcPr>
            <w:tcW w:w="7715" w:type="dxa"/>
          </w:tcPr>
          <w:p w14:paraId="0BFC8102" w14:textId="77777777" w:rsidR="0058262D" w:rsidRDefault="0081506C">
            <w:pPr>
              <w:rPr>
                <w:sz w:val="18"/>
                <w:szCs w:val="18"/>
              </w:rPr>
            </w:pPr>
            <w:r w:rsidRPr="002A401E">
              <w:rPr>
                <w:sz w:val="18"/>
                <w:szCs w:val="18"/>
              </w:rPr>
              <w:t xml:space="preserve">See ILAE definition: </w:t>
            </w:r>
            <w:hyperlink r:id="rId7" w:history="1">
              <w:r w:rsidRPr="002A401E">
                <w:rPr>
                  <w:rStyle w:val="Hyperlink"/>
                  <w:sz w:val="18"/>
                  <w:szCs w:val="18"/>
                </w:rPr>
                <w:t>https://www.epilepsydiagnosis.org/seizure/atonic-overview.html</w:t>
              </w:r>
            </w:hyperlink>
            <w:r w:rsidRPr="002A401E">
              <w:rPr>
                <w:sz w:val="18"/>
                <w:szCs w:val="18"/>
              </w:rPr>
              <w:t xml:space="preserve"> </w:t>
            </w:r>
          </w:p>
          <w:p w14:paraId="70EDCE10" w14:textId="77777777" w:rsidR="005476C9" w:rsidRPr="002A401E" w:rsidRDefault="0058262D" w:rsidP="00F95207">
            <w:pPr>
              <w:rPr>
                <w:sz w:val="18"/>
                <w:szCs w:val="18"/>
              </w:rPr>
            </w:pPr>
            <w:r>
              <w:rPr>
                <w:sz w:val="18"/>
                <w:szCs w:val="18"/>
              </w:rPr>
              <w:t>Additional comments about seizure semiology can be added through REDCap if desired.</w:t>
            </w:r>
          </w:p>
        </w:tc>
      </w:tr>
      <w:tr w:rsidR="005476C9" w:rsidRPr="002A401E" w14:paraId="6C1EC17B" w14:textId="77777777" w:rsidTr="00CE3A76">
        <w:tc>
          <w:tcPr>
            <w:tcW w:w="1907" w:type="dxa"/>
          </w:tcPr>
          <w:p w14:paraId="272310CA" w14:textId="77777777" w:rsidR="005476C9" w:rsidRPr="002A401E" w:rsidRDefault="005476C9">
            <w:pPr>
              <w:rPr>
                <w:sz w:val="18"/>
                <w:szCs w:val="18"/>
              </w:rPr>
            </w:pPr>
            <w:r w:rsidRPr="002A401E">
              <w:rPr>
                <w:sz w:val="18"/>
                <w:szCs w:val="18"/>
              </w:rPr>
              <w:t>Atypical absence</w:t>
            </w:r>
          </w:p>
        </w:tc>
        <w:tc>
          <w:tcPr>
            <w:tcW w:w="7715" w:type="dxa"/>
          </w:tcPr>
          <w:p w14:paraId="0747E4BC" w14:textId="77777777" w:rsidR="005476C9" w:rsidRPr="002A401E" w:rsidRDefault="00457F02" w:rsidP="00F95207">
            <w:pPr>
              <w:rPr>
                <w:sz w:val="18"/>
                <w:szCs w:val="18"/>
              </w:rPr>
            </w:pPr>
            <w:r w:rsidRPr="002A401E">
              <w:rPr>
                <w:sz w:val="18"/>
                <w:szCs w:val="18"/>
              </w:rPr>
              <w:t xml:space="preserve">See ILAE definition: </w:t>
            </w:r>
            <w:hyperlink r:id="rId8" w:history="1">
              <w:r w:rsidRPr="002A401E">
                <w:rPr>
                  <w:rStyle w:val="Hyperlink"/>
                  <w:sz w:val="18"/>
                  <w:szCs w:val="18"/>
                </w:rPr>
                <w:t>https://www.epilepsydiagnosis.org/seizure/absence-atypical-overview.html</w:t>
              </w:r>
            </w:hyperlink>
            <w:r w:rsidRPr="002A401E">
              <w:rPr>
                <w:sz w:val="18"/>
                <w:szCs w:val="18"/>
              </w:rPr>
              <w:t xml:space="preserve"> </w:t>
            </w:r>
            <w:r w:rsidR="0058262D">
              <w:rPr>
                <w:sz w:val="18"/>
                <w:szCs w:val="18"/>
              </w:rPr>
              <w:t>Additional comments about seizure semiology can be added through REDCap if desired</w:t>
            </w:r>
            <w:r w:rsidR="00F95207">
              <w:rPr>
                <w:sz w:val="18"/>
                <w:szCs w:val="18"/>
              </w:rPr>
              <w:t>.</w:t>
            </w:r>
          </w:p>
        </w:tc>
      </w:tr>
      <w:tr w:rsidR="006416F2" w:rsidRPr="002A401E" w14:paraId="7DFA057A" w14:textId="77777777" w:rsidTr="00CE3A76">
        <w:tc>
          <w:tcPr>
            <w:tcW w:w="1907" w:type="dxa"/>
          </w:tcPr>
          <w:p w14:paraId="4F3ECEEF" w14:textId="1BD9BBE0" w:rsidR="006416F2" w:rsidRPr="002A401E" w:rsidRDefault="006416F2">
            <w:pPr>
              <w:rPr>
                <w:sz w:val="18"/>
                <w:szCs w:val="18"/>
              </w:rPr>
            </w:pPr>
            <w:r>
              <w:rPr>
                <w:sz w:val="18"/>
                <w:szCs w:val="18"/>
              </w:rPr>
              <w:t xml:space="preserve">Aura (simple </w:t>
            </w:r>
            <w:proofErr w:type="gramStart"/>
            <w:r>
              <w:rPr>
                <w:sz w:val="18"/>
                <w:szCs w:val="18"/>
              </w:rPr>
              <w:t>partial)*</w:t>
            </w:r>
            <w:proofErr w:type="gramEnd"/>
          </w:p>
        </w:tc>
        <w:tc>
          <w:tcPr>
            <w:tcW w:w="7715" w:type="dxa"/>
          </w:tcPr>
          <w:p w14:paraId="3795841C" w14:textId="1B8F09FE" w:rsidR="006416F2" w:rsidRPr="002A401E" w:rsidRDefault="006416F2" w:rsidP="00A101AD">
            <w:pPr>
              <w:rPr>
                <w:sz w:val="18"/>
                <w:szCs w:val="18"/>
              </w:rPr>
            </w:pPr>
            <w:r w:rsidRPr="004C5D53">
              <w:rPr>
                <w:sz w:val="18"/>
                <w:szCs w:val="18"/>
              </w:rPr>
              <w:t xml:space="preserve">See ILAE definition: </w:t>
            </w:r>
            <w:hyperlink r:id="rId9" w:history="1">
              <w:r w:rsidRPr="004C5D53">
                <w:rPr>
                  <w:rStyle w:val="Hyperlink"/>
                  <w:sz w:val="18"/>
                  <w:szCs w:val="18"/>
                </w:rPr>
                <w:t>https://www.epilepsydiagnosis.org/seizure/aura-overview.html</w:t>
              </w:r>
            </w:hyperlink>
            <w:r w:rsidRPr="004C5D53">
              <w:rPr>
                <w:sz w:val="18"/>
                <w:szCs w:val="18"/>
              </w:rPr>
              <w:t xml:space="preserve"> </w:t>
            </w:r>
            <w:r>
              <w:rPr>
                <w:sz w:val="18"/>
                <w:szCs w:val="18"/>
              </w:rPr>
              <w:t>Additional comments about seizure semiology can be added through REDCap if desired (see REDCap instructions).</w:t>
            </w:r>
          </w:p>
        </w:tc>
      </w:tr>
      <w:tr w:rsidR="005476C9" w:rsidRPr="002A401E" w14:paraId="3EFBA385" w14:textId="77777777" w:rsidTr="00CE3A76">
        <w:tc>
          <w:tcPr>
            <w:tcW w:w="1907" w:type="dxa"/>
          </w:tcPr>
          <w:p w14:paraId="72F18CEF" w14:textId="77777777" w:rsidR="005476C9" w:rsidRPr="002A401E" w:rsidRDefault="005476C9">
            <w:pPr>
              <w:rPr>
                <w:sz w:val="18"/>
                <w:szCs w:val="18"/>
              </w:rPr>
            </w:pPr>
            <w:r w:rsidRPr="002A401E">
              <w:rPr>
                <w:sz w:val="18"/>
                <w:szCs w:val="18"/>
              </w:rPr>
              <w:t>Autism</w:t>
            </w:r>
            <w:r w:rsidR="00E36A56" w:rsidRPr="002A401E">
              <w:rPr>
                <w:sz w:val="18"/>
                <w:szCs w:val="18"/>
              </w:rPr>
              <w:t xml:space="preserve"> </w:t>
            </w:r>
            <w:r w:rsidR="00A101AD">
              <w:rPr>
                <w:sz w:val="18"/>
                <w:szCs w:val="18"/>
              </w:rPr>
              <w:t>S</w:t>
            </w:r>
            <w:r w:rsidR="00E36A56" w:rsidRPr="002A401E">
              <w:rPr>
                <w:sz w:val="18"/>
                <w:szCs w:val="18"/>
              </w:rPr>
              <w:t xml:space="preserve">pectrum </w:t>
            </w:r>
            <w:r w:rsidR="00A101AD">
              <w:rPr>
                <w:sz w:val="18"/>
                <w:szCs w:val="18"/>
              </w:rPr>
              <w:t>D</w:t>
            </w:r>
            <w:r w:rsidR="00E36A56" w:rsidRPr="002A401E">
              <w:rPr>
                <w:sz w:val="18"/>
                <w:szCs w:val="18"/>
              </w:rPr>
              <w:t>isorder</w:t>
            </w:r>
          </w:p>
        </w:tc>
        <w:tc>
          <w:tcPr>
            <w:tcW w:w="7715" w:type="dxa"/>
          </w:tcPr>
          <w:p w14:paraId="37B89367" w14:textId="77777777" w:rsidR="005476C9" w:rsidRPr="002A401E" w:rsidRDefault="00EC1852" w:rsidP="00A101AD">
            <w:pPr>
              <w:rPr>
                <w:sz w:val="18"/>
                <w:szCs w:val="18"/>
              </w:rPr>
            </w:pPr>
            <w:r w:rsidRPr="002A401E">
              <w:rPr>
                <w:sz w:val="18"/>
                <w:szCs w:val="18"/>
              </w:rPr>
              <w:t>To be selected ‘Y’ where a clear di</w:t>
            </w:r>
            <w:r w:rsidR="00E36A56" w:rsidRPr="002A401E">
              <w:rPr>
                <w:sz w:val="18"/>
                <w:szCs w:val="18"/>
              </w:rPr>
              <w:t xml:space="preserve">agnosis of Autism </w:t>
            </w:r>
            <w:r w:rsidR="00A101AD">
              <w:rPr>
                <w:sz w:val="18"/>
                <w:szCs w:val="18"/>
              </w:rPr>
              <w:t>S</w:t>
            </w:r>
            <w:r w:rsidRPr="002A401E">
              <w:rPr>
                <w:sz w:val="18"/>
                <w:szCs w:val="18"/>
              </w:rPr>
              <w:t xml:space="preserve">pectrum </w:t>
            </w:r>
            <w:r w:rsidR="00A101AD">
              <w:rPr>
                <w:sz w:val="18"/>
                <w:szCs w:val="18"/>
              </w:rPr>
              <w:t>D</w:t>
            </w:r>
            <w:r w:rsidRPr="002A401E">
              <w:rPr>
                <w:sz w:val="18"/>
                <w:szCs w:val="18"/>
              </w:rPr>
              <w:t>isorder has been made. Otherwise, ‘Unknown’ can be selected.</w:t>
            </w:r>
            <w:r w:rsidR="002A401E" w:rsidRPr="002A401E">
              <w:rPr>
                <w:sz w:val="18"/>
                <w:szCs w:val="18"/>
              </w:rPr>
              <w:t xml:space="preserve"> Additional comments about co-morbidities can be added through REDCap if required</w:t>
            </w:r>
            <w:r w:rsidR="00A101AD">
              <w:rPr>
                <w:sz w:val="18"/>
                <w:szCs w:val="18"/>
              </w:rPr>
              <w:t xml:space="preserve"> (see REDCap instructions)</w:t>
            </w:r>
            <w:r w:rsidR="002A401E" w:rsidRPr="002A401E">
              <w:rPr>
                <w:sz w:val="18"/>
                <w:szCs w:val="18"/>
              </w:rPr>
              <w:t>.</w:t>
            </w:r>
          </w:p>
        </w:tc>
      </w:tr>
      <w:tr w:rsidR="006416F2" w:rsidRPr="002A401E" w14:paraId="618B55CC" w14:textId="77777777" w:rsidTr="00CE3A76">
        <w:tc>
          <w:tcPr>
            <w:tcW w:w="1907" w:type="dxa"/>
          </w:tcPr>
          <w:p w14:paraId="124F05FA" w14:textId="0B4997C3" w:rsidR="006416F2" w:rsidRPr="002A401E" w:rsidRDefault="006416F2">
            <w:pPr>
              <w:rPr>
                <w:sz w:val="18"/>
                <w:szCs w:val="18"/>
              </w:rPr>
            </w:pPr>
            <w:r>
              <w:rPr>
                <w:sz w:val="18"/>
                <w:szCs w:val="18"/>
              </w:rPr>
              <w:t>Bilateral convulsive*</w:t>
            </w:r>
          </w:p>
        </w:tc>
        <w:tc>
          <w:tcPr>
            <w:tcW w:w="7715" w:type="dxa"/>
          </w:tcPr>
          <w:p w14:paraId="7CA503AF" w14:textId="60F65F6A" w:rsidR="006416F2" w:rsidRPr="002A401E" w:rsidRDefault="006416F2" w:rsidP="0095524E">
            <w:pPr>
              <w:rPr>
                <w:sz w:val="18"/>
                <w:szCs w:val="18"/>
              </w:rPr>
            </w:pPr>
            <w:r w:rsidRPr="004C5D53">
              <w:rPr>
                <w:sz w:val="18"/>
                <w:szCs w:val="18"/>
              </w:rPr>
              <w:t xml:space="preserve">See ILAE definition: </w:t>
            </w:r>
            <w:hyperlink r:id="rId10" w:history="1">
              <w:r w:rsidRPr="004C5D53">
                <w:rPr>
                  <w:rStyle w:val="Hyperlink"/>
                  <w:sz w:val="18"/>
                  <w:szCs w:val="18"/>
                </w:rPr>
                <w:t>https://www.epilepsydiagnosis.org/seizure/motor-overview</w:t>
              </w:r>
            </w:hyperlink>
            <w:r w:rsidRPr="004C5D53">
              <w:rPr>
                <w:sz w:val="18"/>
                <w:szCs w:val="18"/>
              </w:rPr>
              <w:t xml:space="preserve"> in ‘Focal seizure evolving to a bilateral convulsion’ section.</w:t>
            </w:r>
            <w:r>
              <w:rPr>
                <w:sz w:val="18"/>
                <w:szCs w:val="18"/>
              </w:rPr>
              <w:t xml:space="preserve"> Additional comments about seizure semiology can be added through REDCap if desired.</w:t>
            </w:r>
          </w:p>
        </w:tc>
      </w:tr>
      <w:tr w:rsidR="00436DFA" w:rsidRPr="002A401E" w14:paraId="499AB19A" w14:textId="77777777" w:rsidTr="00CE3A76">
        <w:tc>
          <w:tcPr>
            <w:tcW w:w="1907" w:type="dxa"/>
          </w:tcPr>
          <w:p w14:paraId="5E1FB225" w14:textId="05AA423F" w:rsidR="00436DFA" w:rsidRPr="002A401E" w:rsidRDefault="00436DFA">
            <w:pPr>
              <w:rPr>
                <w:sz w:val="18"/>
                <w:szCs w:val="18"/>
              </w:rPr>
            </w:pPr>
            <w:r>
              <w:rPr>
                <w:sz w:val="18"/>
                <w:szCs w:val="18"/>
              </w:rPr>
              <w:t>Broad Sample ID</w:t>
            </w:r>
          </w:p>
        </w:tc>
        <w:tc>
          <w:tcPr>
            <w:tcW w:w="7715" w:type="dxa"/>
          </w:tcPr>
          <w:p w14:paraId="01022038" w14:textId="10B17A20" w:rsidR="00436DFA" w:rsidRPr="002A401E" w:rsidRDefault="00436DFA" w:rsidP="0095524E">
            <w:pPr>
              <w:rPr>
                <w:sz w:val="18"/>
                <w:szCs w:val="18"/>
              </w:rPr>
            </w:pPr>
            <w:r>
              <w:rPr>
                <w:sz w:val="18"/>
                <w:szCs w:val="18"/>
              </w:rPr>
              <w:t xml:space="preserve">ID submitted to Broad Institute with samples. </w:t>
            </w:r>
          </w:p>
        </w:tc>
      </w:tr>
      <w:tr w:rsidR="005476C9" w:rsidRPr="002A401E" w14:paraId="6083FA6B" w14:textId="77777777" w:rsidTr="00CE3A76">
        <w:tc>
          <w:tcPr>
            <w:tcW w:w="1907" w:type="dxa"/>
          </w:tcPr>
          <w:p w14:paraId="56BCFBA2" w14:textId="77777777" w:rsidR="005476C9" w:rsidRPr="002A401E" w:rsidRDefault="005476C9">
            <w:pPr>
              <w:rPr>
                <w:sz w:val="18"/>
                <w:szCs w:val="18"/>
              </w:rPr>
            </w:pPr>
            <w:r w:rsidRPr="002A401E">
              <w:rPr>
                <w:sz w:val="18"/>
                <w:szCs w:val="18"/>
              </w:rPr>
              <w:t>Classical febrile seizures</w:t>
            </w:r>
          </w:p>
        </w:tc>
        <w:tc>
          <w:tcPr>
            <w:tcW w:w="7715" w:type="dxa"/>
          </w:tcPr>
          <w:p w14:paraId="2B0E5948" w14:textId="77777777" w:rsidR="005476C9" w:rsidRPr="002A401E" w:rsidRDefault="002F46E5" w:rsidP="0095524E">
            <w:pPr>
              <w:rPr>
                <w:sz w:val="18"/>
                <w:szCs w:val="18"/>
              </w:rPr>
            </w:pPr>
            <w:r w:rsidRPr="002A401E">
              <w:rPr>
                <w:sz w:val="18"/>
                <w:szCs w:val="18"/>
              </w:rPr>
              <w:t>S</w:t>
            </w:r>
            <w:r w:rsidR="00B96816" w:rsidRPr="002A401E">
              <w:rPr>
                <w:sz w:val="18"/>
                <w:szCs w:val="18"/>
              </w:rPr>
              <w:t>elf-limited convulsive seizures with a documented fever of &gt;38</w:t>
            </w:r>
            <w:r w:rsidR="00B96816" w:rsidRPr="002A401E">
              <w:rPr>
                <w:rFonts w:ascii="Cambria" w:hAnsi="Cambria"/>
                <w:sz w:val="18"/>
                <w:szCs w:val="18"/>
              </w:rPr>
              <w:t>°</w:t>
            </w:r>
            <w:r w:rsidR="00B96816" w:rsidRPr="002A401E">
              <w:rPr>
                <w:sz w:val="18"/>
                <w:szCs w:val="18"/>
              </w:rPr>
              <w:t>C/100.4</w:t>
            </w:r>
            <w:r w:rsidR="00B96816" w:rsidRPr="002A401E">
              <w:rPr>
                <w:rFonts w:ascii="Cambria" w:hAnsi="Cambria"/>
                <w:sz w:val="18"/>
                <w:szCs w:val="18"/>
              </w:rPr>
              <w:t>°</w:t>
            </w:r>
            <w:r w:rsidR="00A3564C" w:rsidRPr="002A401E">
              <w:rPr>
                <w:sz w:val="18"/>
                <w:szCs w:val="18"/>
              </w:rPr>
              <w:t>F o</w:t>
            </w:r>
            <w:r w:rsidR="00B96816" w:rsidRPr="002A401E">
              <w:rPr>
                <w:sz w:val="18"/>
                <w:szCs w:val="18"/>
              </w:rPr>
              <w:t>ccur</w:t>
            </w:r>
            <w:r w:rsidR="00A3564C" w:rsidRPr="002A401E">
              <w:rPr>
                <w:sz w:val="18"/>
                <w:szCs w:val="18"/>
              </w:rPr>
              <w:t>ring</w:t>
            </w:r>
            <w:r w:rsidR="00B96816" w:rsidRPr="002A401E">
              <w:rPr>
                <w:sz w:val="18"/>
                <w:szCs w:val="18"/>
              </w:rPr>
              <w:t xml:space="preserve"> b</w:t>
            </w:r>
            <w:r w:rsidR="00FF7898" w:rsidRPr="002A401E">
              <w:rPr>
                <w:sz w:val="18"/>
                <w:szCs w:val="18"/>
              </w:rPr>
              <w:t>etween the age of 6 months and 6</w:t>
            </w:r>
            <w:r w:rsidR="00B96816" w:rsidRPr="002A401E">
              <w:rPr>
                <w:sz w:val="18"/>
                <w:szCs w:val="18"/>
              </w:rPr>
              <w:t xml:space="preserve"> years</w:t>
            </w:r>
            <w:r w:rsidR="00A3564C" w:rsidRPr="002A401E">
              <w:rPr>
                <w:sz w:val="18"/>
                <w:szCs w:val="18"/>
              </w:rPr>
              <w:t xml:space="preserve"> with no known history of afebrile seizures.</w:t>
            </w:r>
            <w:r w:rsidR="00A31599">
              <w:rPr>
                <w:sz w:val="18"/>
                <w:szCs w:val="18"/>
              </w:rPr>
              <w:t xml:space="preserve"> Additional comments about seizure semiology can be added through REDCap if desired (see REDCap instructions).</w:t>
            </w:r>
          </w:p>
        </w:tc>
      </w:tr>
      <w:tr w:rsidR="005476C9" w:rsidRPr="002A401E" w14:paraId="401F446F" w14:textId="77777777" w:rsidTr="00CE3A76">
        <w:tc>
          <w:tcPr>
            <w:tcW w:w="1907" w:type="dxa"/>
          </w:tcPr>
          <w:p w14:paraId="422ABDDA" w14:textId="77777777" w:rsidR="005476C9" w:rsidRPr="002A401E" w:rsidRDefault="005476C9">
            <w:pPr>
              <w:rPr>
                <w:sz w:val="18"/>
                <w:szCs w:val="18"/>
              </w:rPr>
            </w:pPr>
            <w:r w:rsidRPr="002A401E">
              <w:rPr>
                <w:sz w:val="18"/>
                <w:szCs w:val="18"/>
              </w:rPr>
              <w:t>Clinician responsible for data</w:t>
            </w:r>
          </w:p>
        </w:tc>
        <w:tc>
          <w:tcPr>
            <w:tcW w:w="7715" w:type="dxa"/>
          </w:tcPr>
          <w:p w14:paraId="7CC22C02" w14:textId="77777777" w:rsidR="005476C9" w:rsidRPr="002A401E" w:rsidRDefault="00957603" w:rsidP="00957603">
            <w:pPr>
              <w:rPr>
                <w:sz w:val="18"/>
                <w:szCs w:val="18"/>
              </w:rPr>
            </w:pPr>
            <w:r w:rsidRPr="002A401E">
              <w:rPr>
                <w:sz w:val="18"/>
                <w:szCs w:val="18"/>
              </w:rPr>
              <w:t>Clinician/Investigator who will be the contact person for the duration of the Epi25 study for any queries relating to the phenotypic data.</w:t>
            </w:r>
          </w:p>
        </w:tc>
      </w:tr>
      <w:tr w:rsidR="001C4D20" w:rsidRPr="002A401E" w14:paraId="0C0E9078" w14:textId="77777777" w:rsidTr="00CE3A76">
        <w:tc>
          <w:tcPr>
            <w:tcW w:w="1907" w:type="dxa"/>
          </w:tcPr>
          <w:p w14:paraId="3EC8F74E" w14:textId="25C90836" w:rsidR="001C4D20" w:rsidRPr="002A401E" w:rsidRDefault="001C4D20">
            <w:pPr>
              <w:rPr>
                <w:sz w:val="18"/>
                <w:szCs w:val="18"/>
              </w:rPr>
            </w:pPr>
            <w:r>
              <w:rPr>
                <w:sz w:val="18"/>
                <w:szCs w:val="18"/>
              </w:rPr>
              <w:t>Complex febrile seizures</w:t>
            </w:r>
          </w:p>
        </w:tc>
        <w:tc>
          <w:tcPr>
            <w:tcW w:w="7715" w:type="dxa"/>
          </w:tcPr>
          <w:p w14:paraId="3EC44EC4" w14:textId="70798DAD" w:rsidR="001C4D20" w:rsidRPr="002A401E" w:rsidRDefault="0034383F" w:rsidP="00957603">
            <w:pPr>
              <w:rPr>
                <w:sz w:val="18"/>
                <w:szCs w:val="18"/>
              </w:rPr>
            </w:pPr>
            <w:r>
              <w:rPr>
                <w:sz w:val="18"/>
                <w:szCs w:val="18"/>
              </w:rPr>
              <w:t xml:space="preserve">A febrile seizure with (a) focal onset, (b) prolonged duration (lasting </w:t>
            </w:r>
            <w:r>
              <w:rPr>
                <w:sz w:val="18"/>
                <w:szCs w:val="18"/>
              </w:rPr>
              <w:sym w:font="Symbol" w:char="F0B3"/>
            </w:r>
            <w:r>
              <w:rPr>
                <w:sz w:val="18"/>
                <w:szCs w:val="18"/>
              </w:rPr>
              <w:t>10 minutes), or (c) multiple seizures within the same febrile illness</w:t>
            </w:r>
            <w:r w:rsidR="00E62D6E">
              <w:rPr>
                <w:sz w:val="18"/>
                <w:szCs w:val="18"/>
              </w:rPr>
              <w:t xml:space="preserve"> (Berg &amp; </w:t>
            </w:r>
            <w:proofErr w:type="spellStart"/>
            <w:r w:rsidR="00E62D6E">
              <w:rPr>
                <w:sz w:val="18"/>
                <w:szCs w:val="18"/>
              </w:rPr>
              <w:t>Shinnar</w:t>
            </w:r>
            <w:proofErr w:type="spellEnd"/>
            <w:r w:rsidR="00E62D6E">
              <w:rPr>
                <w:sz w:val="18"/>
                <w:szCs w:val="18"/>
              </w:rPr>
              <w:t>, 1996).</w:t>
            </w:r>
          </w:p>
        </w:tc>
      </w:tr>
      <w:tr w:rsidR="00A079D7" w:rsidRPr="002A401E" w14:paraId="745135F8" w14:textId="77777777" w:rsidTr="00CE3A76">
        <w:tc>
          <w:tcPr>
            <w:tcW w:w="1907" w:type="dxa"/>
          </w:tcPr>
          <w:p w14:paraId="0A912BF9" w14:textId="77777777" w:rsidR="00A079D7" w:rsidRPr="002A401E" w:rsidRDefault="00A079D7" w:rsidP="00A079D7">
            <w:pPr>
              <w:rPr>
                <w:sz w:val="18"/>
                <w:szCs w:val="18"/>
              </w:rPr>
            </w:pPr>
            <w:r w:rsidRPr="002A401E">
              <w:rPr>
                <w:sz w:val="18"/>
                <w:szCs w:val="18"/>
              </w:rPr>
              <w:t>Details of family history of epilepsy</w:t>
            </w:r>
          </w:p>
        </w:tc>
        <w:tc>
          <w:tcPr>
            <w:tcW w:w="7715" w:type="dxa"/>
          </w:tcPr>
          <w:p w14:paraId="7E50942B" w14:textId="77777777" w:rsidR="00A079D7" w:rsidRPr="002A401E" w:rsidRDefault="00A079D7" w:rsidP="006E4DAA">
            <w:pPr>
              <w:rPr>
                <w:sz w:val="18"/>
                <w:szCs w:val="18"/>
              </w:rPr>
            </w:pPr>
            <w:r w:rsidRPr="002A401E">
              <w:rPr>
                <w:sz w:val="18"/>
                <w:szCs w:val="18"/>
              </w:rPr>
              <w:t xml:space="preserve">Free text field for </w:t>
            </w:r>
            <w:r w:rsidR="00087CE0">
              <w:rPr>
                <w:sz w:val="18"/>
                <w:szCs w:val="18"/>
              </w:rPr>
              <w:t>comments about the family history of epilepsy/seizures. The level of detail provided is at the discretion of the person entering the data and can include the type of relationship of the affected individuals to the proband and any information about their type of epilepsy, seizure semiology, onset age, severity etc. This information will not be used for group analyses but may be revi</w:t>
            </w:r>
            <w:r w:rsidR="004A47EE">
              <w:rPr>
                <w:sz w:val="18"/>
                <w:szCs w:val="18"/>
              </w:rPr>
              <w:t>ewed</w:t>
            </w:r>
            <w:r w:rsidR="00087CE0">
              <w:rPr>
                <w:sz w:val="18"/>
                <w:szCs w:val="18"/>
              </w:rPr>
              <w:t xml:space="preserve"> </w:t>
            </w:r>
            <w:r w:rsidR="006E4DAA">
              <w:rPr>
                <w:sz w:val="18"/>
                <w:szCs w:val="18"/>
              </w:rPr>
              <w:t xml:space="preserve">in the case of </w:t>
            </w:r>
            <w:r w:rsidR="00087CE0">
              <w:rPr>
                <w:sz w:val="18"/>
                <w:szCs w:val="18"/>
              </w:rPr>
              <w:t>a genomic finding.</w:t>
            </w:r>
          </w:p>
        </w:tc>
      </w:tr>
      <w:tr w:rsidR="0085501A" w:rsidRPr="002A401E" w14:paraId="439B0AE3" w14:textId="77777777" w:rsidTr="00CE3A76">
        <w:tc>
          <w:tcPr>
            <w:tcW w:w="1907" w:type="dxa"/>
          </w:tcPr>
          <w:p w14:paraId="6A907123" w14:textId="77777777" w:rsidR="0085501A" w:rsidRPr="002A401E" w:rsidRDefault="0085501A" w:rsidP="00BD4593">
            <w:pPr>
              <w:rPr>
                <w:sz w:val="18"/>
                <w:szCs w:val="18"/>
              </w:rPr>
            </w:pPr>
            <w:r w:rsidRPr="002A401E">
              <w:rPr>
                <w:sz w:val="18"/>
                <w:szCs w:val="18"/>
              </w:rPr>
              <w:t>Drug resistant</w:t>
            </w:r>
          </w:p>
        </w:tc>
        <w:tc>
          <w:tcPr>
            <w:tcW w:w="7715" w:type="dxa"/>
          </w:tcPr>
          <w:p w14:paraId="42514A45" w14:textId="77777777" w:rsidR="00680094" w:rsidRPr="002A401E" w:rsidRDefault="0085501A" w:rsidP="00317BA4">
            <w:pPr>
              <w:rPr>
                <w:sz w:val="18"/>
                <w:szCs w:val="18"/>
              </w:rPr>
            </w:pPr>
            <w:r w:rsidRPr="002A401E">
              <w:rPr>
                <w:sz w:val="18"/>
                <w:szCs w:val="18"/>
              </w:rPr>
              <w:t xml:space="preserve">Failure of </w:t>
            </w:r>
            <w:r w:rsidRPr="002A401E">
              <w:rPr>
                <w:i/>
                <w:sz w:val="18"/>
                <w:szCs w:val="18"/>
              </w:rPr>
              <w:t>adequate</w:t>
            </w:r>
            <w:r w:rsidRPr="002A401E">
              <w:rPr>
                <w:sz w:val="18"/>
                <w:szCs w:val="18"/>
              </w:rPr>
              <w:t xml:space="preserve"> trials of two tolerated and </w:t>
            </w:r>
            <w:r w:rsidRPr="002A401E">
              <w:rPr>
                <w:i/>
                <w:sz w:val="18"/>
                <w:szCs w:val="18"/>
              </w:rPr>
              <w:t>appropriately</w:t>
            </w:r>
            <w:r w:rsidRPr="002A401E">
              <w:rPr>
                <w:sz w:val="18"/>
                <w:szCs w:val="18"/>
              </w:rPr>
              <w:t xml:space="preserve"> chosen and used AED schedules (whether as monotherapies or in combination) to achieve </w:t>
            </w:r>
            <w:r w:rsidRPr="002A401E">
              <w:rPr>
                <w:i/>
                <w:sz w:val="18"/>
                <w:szCs w:val="18"/>
              </w:rPr>
              <w:t>sustained</w:t>
            </w:r>
            <w:r w:rsidR="001A0DF9">
              <w:rPr>
                <w:i/>
                <w:sz w:val="18"/>
                <w:szCs w:val="18"/>
              </w:rPr>
              <w:t xml:space="preserve"> </w:t>
            </w:r>
            <w:r w:rsidR="001A0DF9" w:rsidRPr="001A0DF9">
              <w:rPr>
                <w:sz w:val="18"/>
                <w:szCs w:val="18"/>
              </w:rPr>
              <w:t>(&gt;12 months)</w:t>
            </w:r>
            <w:r w:rsidRPr="002A401E">
              <w:rPr>
                <w:sz w:val="18"/>
                <w:szCs w:val="18"/>
              </w:rPr>
              <w:t xml:space="preserve"> seizure freedom</w:t>
            </w:r>
            <w:r w:rsidR="00493E95" w:rsidRPr="002A401E">
              <w:rPr>
                <w:sz w:val="18"/>
                <w:szCs w:val="18"/>
              </w:rPr>
              <w:t xml:space="preserve"> (</w:t>
            </w:r>
            <w:proofErr w:type="spellStart"/>
            <w:r w:rsidR="00465AA2" w:rsidRPr="002A401E">
              <w:rPr>
                <w:i/>
                <w:sz w:val="18"/>
                <w:szCs w:val="18"/>
              </w:rPr>
              <w:t>Epilepsia</w:t>
            </w:r>
            <w:proofErr w:type="spellEnd"/>
            <w:r w:rsidR="00465AA2" w:rsidRPr="002A401E">
              <w:rPr>
                <w:i/>
                <w:sz w:val="18"/>
                <w:szCs w:val="18"/>
              </w:rPr>
              <w:t xml:space="preserve">. </w:t>
            </w:r>
            <w:r w:rsidR="00465AA2" w:rsidRPr="002A401E">
              <w:rPr>
                <w:sz w:val="18"/>
                <w:szCs w:val="18"/>
              </w:rPr>
              <w:t xml:space="preserve">2010 Jun;51(6):1069-77. </w:t>
            </w:r>
            <w:proofErr w:type="spellStart"/>
            <w:r w:rsidR="00465AA2" w:rsidRPr="002A401E">
              <w:rPr>
                <w:sz w:val="18"/>
                <w:szCs w:val="18"/>
              </w:rPr>
              <w:t>doi</w:t>
            </w:r>
            <w:proofErr w:type="spellEnd"/>
            <w:r w:rsidR="00465AA2" w:rsidRPr="002A401E">
              <w:rPr>
                <w:sz w:val="18"/>
                <w:szCs w:val="18"/>
              </w:rPr>
              <w:t>: 10.1111/j.1528-1167.2009.</w:t>
            </w:r>
            <w:proofErr w:type="gramStart"/>
            <w:r w:rsidR="00465AA2" w:rsidRPr="002A401E">
              <w:rPr>
                <w:sz w:val="18"/>
                <w:szCs w:val="18"/>
              </w:rPr>
              <w:t>02397.x.</w:t>
            </w:r>
            <w:proofErr w:type="gramEnd"/>
            <w:r w:rsidR="00465AA2" w:rsidRPr="002A401E">
              <w:rPr>
                <w:sz w:val="18"/>
                <w:szCs w:val="18"/>
              </w:rPr>
              <w:t xml:space="preserve"> </w:t>
            </w:r>
            <w:proofErr w:type="spellStart"/>
            <w:r w:rsidR="00465AA2" w:rsidRPr="002A401E">
              <w:rPr>
                <w:sz w:val="18"/>
                <w:szCs w:val="18"/>
              </w:rPr>
              <w:t>Epub</w:t>
            </w:r>
            <w:proofErr w:type="spellEnd"/>
            <w:r w:rsidR="00465AA2" w:rsidRPr="002A401E">
              <w:rPr>
                <w:sz w:val="18"/>
                <w:szCs w:val="18"/>
              </w:rPr>
              <w:t xml:space="preserve"> 2009 Nov 3. Kwan P et al.</w:t>
            </w:r>
            <w:r w:rsidR="00493E95" w:rsidRPr="002A401E">
              <w:rPr>
                <w:sz w:val="18"/>
                <w:szCs w:val="18"/>
              </w:rPr>
              <w:t>)</w:t>
            </w:r>
            <w:r w:rsidRPr="002A401E">
              <w:rPr>
                <w:sz w:val="18"/>
                <w:szCs w:val="18"/>
              </w:rPr>
              <w:t>.</w:t>
            </w:r>
            <w:r w:rsidR="002A7971">
              <w:rPr>
                <w:sz w:val="18"/>
                <w:szCs w:val="18"/>
              </w:rPr>
              <w:t xml:space="preserve"> </w:t>
            </w:r>
          </w:p>
        </w:tc>
      </w:tr>
      <w:tr w:rsidR="005476C9" w:rsidRPr="002A401E" w14:paraId="634C546F" w14:textId="77777777" w:rsidTr="00CE3A76">
        <w:tc>
          <w:tcPr>
            <w:tcW w:w="1907" w:type="dxa"/>
          </w:tcPr>
          <w:p w14:paraId="2DFD8DCB" w14:textId="77777777" w:rsidR="005476C9" w:rsidRPr="002A401E" w:rsidRDefault="005476C9">
            <w:pPr>
              <w:rPr>
                <w:sz w:val="18"/>
                <w:szCs w:val="18"/>
              </w:rPr>
            </w:pPr>
            <w:r w:rsidRPr="002A401E">
              <w:rPr>
                <w:sz w:val="18"/>
                <w:szCs w:val="18"/>
              </w:rPr>
              <w:t>EEG findings</w:t>
            </w:r>
          </w:p>
        </w:tc>
        <w:tc>
          <w:tcPr>
            <w:tcW w:w="7715" w:type="dxa"/>
          </w:tcPr>
          <w:p w14:paraId="73356ABA" w14:textId="77777777" w:rsidR="00C727CB" w:rsidRPr="002A401E" w:rsidRDefault="00FD1223" w:rsidP="00764F0A">
            <w:pPr>
              <w:rPr>
                <w:sz w:val="18"/>
                <w:szCs w:val="18"/>
              </w:rPr>
            </w:pPr>
            <w:r w:rsidRPr="002A401E">
              <w:rPr>
                <w:sz w:val="18"/>
                <w:szCs w:val="18"/>
              </w:rPr>
              <w:t xml:space="preserve">Finding to </w:t>
            </w:r>
            <w:r w:rsidR="00C727CB" w:rsidRPr="002A401E">
              <w:rPr>
                <w:sz w:val="18"/>
                <w:szCs w:val="18"/>
              </w:rPr>
              <w:t xml:space="preserve">be selected from list provided. </w:t>
            </w:r>
            <w:r w:rsidRPr="002A401E">
              <w:rPr>
                <w:sz w:val="18"/>
                <w:szCs w:val="18"/>
              </w:rPr>
              <w:t>Where ‘</w:t>
            </w:r>
            <w:r w:rsidR="009E7DDB">
              <w:rPr>
                <w:sz w:val="18"/>
                <w:szCs w:val="18"/>
              </w:rPr>
              <w:t>Generalized spike and wave, specify frequency’</w:t>
            </w:r>
            <w:r w:rsidR="009E7DDB" w:rsidRPr="002A401E">
              <w:rPr>
                <w:sz w:val="18"/>
                <w:szCs w:val="18"/>
              </w:rPr>
              <w:t xml:space="preserve"> </w:t>
            </w:r>
            <w:r w:rsidRPr="002A401E">
              <w:rPr>
                <w:sz w:val="18"/>
                <w:szCs w:val="18"/>
              </w:rPr>
              <w:t>is selected, ‘</w:t>
            </w:r>
            <w:r w:rsidR="009E7DDB">
              <w:rPr>
                <w:sz w:val="18"/>
                <w:szCs w:val="18"/>
              </w:rPr>
              <w:t>GSW frequency’</w:t>
            </w:r>
            <w:r w:rsidRPr="002A401E">
              <w:rPr>
                <w:sz w:val="18"/>
                <w:szCs w:val="18"/>
              </w:rPr>
              <w:t xml:space="preserve"> will need to be completed. </w:t>
            </w:r>
            <w:r w:rsidR="00482F30">
              <w:rPr>
                <w:sz w:val="18"/>
                <w:szCs w:val="18"/>
              </w:rPr>
              <w:t xml:space="preserve">Where ‘Photo-paroxysmal response’ is selected, ‘Type of photo-paroxysmal response’ will need to be completed. </w:t>
            </w:r>
            <w:r w:rsidR="009E7DDB">
              <w:rPr>
                <w:sz w:val="18"/>
                <w:szCs w:val="18"/>
              </w:rPr>
              <w:t xml:space="preserve">A ‘normal’ EEG result should only be entered </w:t>
            </w:r>
            <w:r w:rsidR="007068FC">
              <w:rPr>
                <w:sz w:val="18"/>
                <w:szCs w:val="18"/>
              </w:rPr>
              <w:t xml:space="preserve">in ‘EEG finding 1’ </w:t>
            </w:r>
            <w:r w:rsidR="009E7DDB">
              <w:rPr>
                <w:sz w:val="18"/>
                <w:szCs w:val="18"/>
              </w:rPr>
              <w:t xml:space="preserve">if the patient has never had any documented EEG abnormalities. </w:t>
            </w:r>
            <w:r w:rsidR="00BD32D0">
              <w:rPr>
                <w:sz w:val="18"/>
                <w:szCs w:val="18"/>
              </w:rPr>
              <w:t xml:space="preserve">If only one EEG abnormality has ever been documented, </w:t>
            </w:r>
            <w:r w:rsidR="00764F0A">
              <w:rPr>
                <w:sz w:val="18"/>
                <w:szCs w:val="18"/>
              </w:rPr>
              <w:t>leave</w:t>
            </w:r>
            <w:r w:rsidR="006E6BB7">
              <w:rPr>
                <w:sz w:val="18"/>
                <w:szCs w:val="18"/>
              </w:rPr>
              <w:t xml:space="preserve"> EEG finding 2</w:t>
            </w:r>
            <w:r w:rsidR="00764F0A">
              <w:rPr>
                <w:sz w:val="18"/>
                <w:szCs w:val="18"/>
              </w:rPr>
              <w:t xml:space="preserve"> </w:t>
            </w:r>
            <w:proofErr w:type="gramStart"/>
            <w:r w:rsidR="00764F0A">
              <w:rPr>
                <w:sz w:val="18"/>
                <w:szCs w:val="18"/>
              </w:rPr>
              <w:t>blank</w:t>
            </w:r>
            <w:proofErr w:type="gramEnd"/>
            <w:r w:rsidR="006E6BB7">
              <w:rPr>
                <w:sz w:val="18"/>
                <w:szCs w:val="18"/>
              </w:rPr>
              <w:t xml:space="preserve">. </w:t>
            </w:r>
            <w:r w:rsidR="009E7DDB">
              <w:rPr>
                <w:sz w:val="18"/>
                <w:szCs w:val="18"/>
              </w:rPr>
              <w:t xml:space="preserve">The form </w:t>
            </w:r>
            <w:r w:rsidR="00BD32D0">
              <w:rPr>
                <w:sz w:val="18"/>
                <w:szCs w:val="18"/>
              </w:rPr>
              <w:t>allows</w:t>
            </w:r>
            <w:r w:rsidR="009E7DDB">
              <w:rPr>
                <w:sz w:val="18"/>
                <w:szCs w:val="18"/>
              </w:rPr>
              <w:t xml:space="preserve"> for three EEG findings – please select the abnormalities that best represent and support the final syndrome selected. </w:t>
            </w:r>
            <w:r w:rsidR="00BD32D0">
              <w:rPr>
                <w:sz w:val="18"/>
                <w:szCs w:val="18"/>
              </w:rPr>
              <w:t xml:space="preserve">Where multiple findings exist, please enter in chronological order. Additional information about EEG, including age at EEG if deemed important, can be added through REDCap. </w:t>
            </w:r>
          </w:p>
        </w:tc>
      </w:tr>
      <w:tr w:rsidR="005476C9" w:rsidRPr="002A401E" w14:paraId="761A1F48" w14:textId="77777777" w:rsidTr="00CE3A76">
        <w:tc>
          <w:tcPr>
            <w:tcW w:w="1907" w:type="dxa"/>
          </w:tcPr>
          <w:p w14:paraId="1D938E71" w14:textId="6951D909" w:rsidR="005476C9" w:rsidRPr="002A401E" w:rsidRDefault="005476C9">
            <w:pPr>
              <w:rPr>
                <w:sz w:val="18"/>
                <w:szCs w:val="18"/>
              </w:rPr>
            </w:pPr>
            <w:r w:rsidRPr="002A401E">
              <w:rPr>
                <w:sz w:val="18"/>
                <w:szCs w:val="18"/>
              </w:rPr>
              <w:t>Epilepsy syndrome comments</w:t>
            </w:r>
          </w:p>
        </w:tc>
        <w:tc>
          <w:tcPr>
            <w:tcW w:w="7715" w:type="dxa"/>
          </w:tcPr>
          <w:p w14:paraId="40CC3BAC" w14:textId="77777777" w:rsidR="005476C9" w:rsidRPr="002A401E" w:rsidRDefault="00676946" w:rsidP="00E32E3E">
            <w:pPr>
              <w:rPr>
                <w:sz w:val="18"/>
                <w:szCs w:val="18"/>
              </w:rPr>
            </w:pPr>
            <w:r>
              <w:rPr>
                <w:sz w:val="18"/>
                <w:szCs w:val="18"/>
              </w:rPr>
              <w:t xml:space="preserve">Free text field for comments about the epilepsy syndrome if deemed important, for example </w:t>
            </w:r>
            <w:r w:rsidR="00E32E3E">
              <w:rPr>
                <w:sz w:val="18"/>
                <w:szCs w:val="18"/>
              </w:rPr>
              <w:t>a comment about</w:t>
            </w:r>
            <w:r>
              <w:rPr>
                <w:sz w:val="18"/>
                <w:szCs w:val="18"/>
              </w:rPr>
              <w:t xml:space="preserve"> unusual features.  This field is required only if ‘Other, please specify’ is selected. This information will not be used for group analyses but may be reviewed as part of data quality control checking or in the case of a genomic finding.</w:t>
            </w:r>
          </w:p>
        </w:tc>
      </w:tr>
      <w:tr w:rsidR="006416F2" w:rsidRPr="002A401E" w14:paraId="36211F25" w14:textId="77777777" w:rsidTr="00CE3A76">
        <w:tc>
          <w:tcPr>
            <w:tcW w:w="1907" w:type="dxa"/>
          </w:tcPr>
          <w:p w14:paraId="4AFC146E" w14:textId="78901109" w:rsidR="006416F2" w:rsidRPr="006416F2" w:rsidRDefault="006416F2">
            <w:pPr>
              <w:rPr>
                <w:sz w:val="18"/>
                <w:szCs w:val="18"/>
                <w:highlight w:val="yellow"/>
              </w:rPr>
            </w:pPr>
            <w:r w:rsidRPr="006416F2">
              <w:rPr>
                <w:sz w:val="18"/>
                <w:szCs w:val="18"/>
                <w:highlight w:val="yellow"/>
              </w:rPr>
              <w:t>Evidence for focal epilepsy diagnosis</w:t>
            </w:r>
            <w:r>
              <w:rPr>
                <w:sz w:val="18"/>
                <w:szCs w:val="18"/>
                <w:highlight w:val="yellow"/>
              </w:rPr>
              <w:t>*</w:t>
            </w:r>
          </w:p>
        </w:tc>
        <w:tc>
          <w:tcPr>
            <w:tcW w:w="7715" w:type="dxa"/>
          </w:tcPr>
          <w:p w14:paraId="43A899CD" w14:textId="215C253F" w:rsidR="006416F2" w:rsidRPr="006416F2" w:rsidRDefault="006416F2">
            <w:pPr>
              <w:rPr>
                <w:sz w:val="18"/>
                <w:szCs w:val="18"/>
                <w:highlight w:val="yellow"/>
              </w:rPr>
            </w:pPr>
            <w:r w:rsidRPr="006416F2">
              <w:rPr>
                <w:sz w:val="18"/>
                <w:szCs w:val="18"/>
                <w:highlight w:val="yellow"/>
              </w:rPr>
              <w:t xml:space="preserve">Evidence for the </w:t>
            </w:r>
            <w:r w:rsidR="0018607D">
              <w:rPr>
                <w:sz w:val="18"/>
                <w:szCs w:val="18"/>
                <w:highlight w:val="yellow"/>
              </w:rPr>
              <w:t>localization</w:t>
            </w:r>
            <w:r w:rsidRPr="006416F2">
              <w:rPr>
                <w:sz w:val="18"/>
                <w:szCs w:val="18"/>
                <w:highlight w:val="yellow"/>
              </w:rPr>
              <w:t xml:space="preserve"> used to assign the specific focal syndrome component of the mixed case. This information may be used as an indicator of the certainty of the diagnosis and could be reviewed as part of data quality control checking.</w:t>
            </w:r>
          </w:p>
        </w:tc>
      </w:tr>
      <w:tr w:rsidR="005476C9" w:rsidRPr="002A401E" w14:paraId="4492FB48" w14:textId="77777777" w:rsidTr="00CE3A76">
        <w:tc>
          <w:tcPr>
            <w:tcW w:w="1907" w:type="dxa"/>
          </w:tcPr>
          <w:p w14:paraId="632EF947" w14:textId="77777777" w:rsidR="005476C9" w:rsidRPr="002A401E" w:rsidRDefault="005476C9">
            <w:pPr>
              <w:rPr>
                <w:sz w:val="18"/>
                <w:szCs w:val="18"/>
              </w:rPr>
            </w:pPr>
            <w:r w:rsidRPr="002A401E">
              <w:rPr>
                <w:sz w:val="18"/>
                <w:szCs w:val="18"/>
              </w:rPr>
              <w:lastRenderedPageBreak/>
              <w:t>Febrile seizures</w:t>
            </w:r>
          </w:p>
        </w:tc>
        <w:tc>
          <w:tcPr>
            <w:tcW w:w="7715" w:type="dxa"/>
          </w:tcPr>
          <w:p w14:paraId="1C1DF6D5" w14:textId="77777777" w:rsidR="005476C9" w:rsidRPr="002A401E" w:rsidRDefault="002F46E5">
            <w:pPr>
              <w:rPr>
                <w:sz w:val="18"/>
                <w:szCs w:val="18"/>
              </w:rPr>
            </w:pPr>
            <w:r w:rsidRPr="002A401E">
              <w:rPr>
                <w:sz w:val="18"/>
                <w:szCs w:val="18"/>
              </w:rPr>
              <w:t>Seizure of any type (or unknown type) provoked by a documented fever of &gt;38</w:t>
            </w:r>
            <w:r w:rsidRPr="002A401E">
              <w:rPr>
                <w:rFonts w:ascii="Cambria" w:hAnsi="Cambria"/>
                <w:sz w:val="18"/>
                <w:szCs w:val="18"/>
              </w:rPr>
              <w:t>°</w:t>
            </w:r>
            <w:r w:rsidRPr="002A401E">
              <w:rPr>
                <w:sz w:val="18"/>
                <w:szCs w:val="18"/>
              </w:rPr>
              <w:t>C/100.4</w:t>
            </w:r>
            <w:r w:rsidRPr="002A401E">
              <w:rPr>
                <w:rFonts w:ascii="Cambria" w:hAnsi="Cambria"/>
                <w:sz w:val="18"/>
                <w:szCs w:val="18"/>
              </w:rPr>
              <w:t>°</w:t>
            </w:r>
            <w:r w:rsidRPr="002A401E">
              <w:rPr>
                <w:sz w:val="18"/>
                <w:szCs w:val="18"/>
              </w:rPr>
              <w:t>F</w:t>
            </w:r>
            <w:r w:rsidR="00BC28D1">
              <w:rPr>
                <w:sz w:val="18"/>
                <w:szCs w:val="18"/>
              </w:rPr>
              <w:t>. Additional comments about seizure semiology can be added through REDCap if desired (see REDCap instructions).</w:t>
            </w:r>
          </w:p>
        </w:tc>
      </w:tr>
      <w:tr w:rsidR="006416F2" w:rsidRPr="002A401E" w14:paraId="7905FB89" w14:textId="77777777" w:rsidTr="00CE3A76">
        <w:tc>
          <w:tcPr>
            <w:tcW w:w="1907" w:type="dxa"/>
          </w:tcPr>
          <w:p w14:paraId="737C7538" w14:textId="0A733686" w:rsidR="006416F2" w:rsidRPr="006416F2" w:rsidRDefault="006416F2">
            <w:pPr>
              <w:rPr>
                <w:sz w:val="18"/>
                <w:szCs w:val="18"/>
                <w:highlight w:val="yellow"/>
              </w:rPr>
            </w:pPr>
            <w:r w:rsidRPr="006416F2">
              <w:rPr>
                <w:sz w:val="18"/>
                <w:szCs w:val="18"/>
                <w:highlight w:val="yellow"/>
              </w:rPr>
              <w:t xml:space="preserve">Focal dyscognitive (complex </w:t>
            </w:r>
            <w:proofErr w:type="gramStart"/>
            <w:r w:rsidRPr="006416F2">
              <w:rPr>
                <w:sz w:val="18"/>
                <w:szCs w:val="18"/>
                <w:highlight w:val="yellow"/>
              </w:rPr>
              <w:t>partial)*</w:t>
            </w:r>
            <w:proofErr w:type="gramEnd"/>
          </w:p>
        </w:tc>
        <w:tc>
          <w:tcPr>
            <w:tcW w:w="7715" w:type="dxa"/>
          </w:tcPr>
          <w:p w14:paraId="4CFC0727" w14:textId="77777777" w:rsidR="006416F2" w:rsidRPr="006416F2" w:rsidRDefault="006416F2" w:rsidP="006416F2">
            <w:pPr>
              <w:rPr>
                <w:sz w:val="18"/>
                <w:szCs w:val="18"/>
                <w:highlight w:val="yellow"/>
              </w:rPr>
            </w:pPr>
            <w:r w:rsidRPr="006416F2">
              <w:rPr>
                <w:sz w:val="18"/>
                <w:szCs w:val="18"/>
                <w:highlight w:val="yellow"/>
              </w:rPr>
              <w:t xml:space="preserve">See ILAE definition: </w:t>
            </w:r>
            <w:hyperlink r:id="rId11" w:history="1">
              <w:r w:rsidRPr="006416F2">
                <w:rPr>
                  <w:rStyle w:val="Hyperlink"/>
                  <w:sz w:val="18"/>
                  <w:szCs w:val="18"/>
                  <w:highlight w:val="yellow"/>
                </w:rPr>
                <w:t>https://www.epilepsydiagnosis.org/seizure/dyscognitive-overview.html</w:t>
              </w:r>
            </w:hyperlink>
            <w:r w:rsidRPr="006416F2">
              <w:rPr>
                <w:sz w:val="18"/>
                <w:szCs w:val="18"/>
                <w:highlight w:val="yellow"/>
              </w:rPr>
              <w:t xml:space="preserve"> </w:t>
            </w:r>
          </w:p>
          <w:p w14:paraId="08A9E6C0" w14:textId="7BAB40AD" w:rsidR="006416F2" w:rsidRPr="006416F2" w:rsidRDefault="006416F2" w:rsidP="006416F2">
            <w:pPr>
              <w:rPr>
                <w:sz w:val="18"/>
                <w:szCs w:val="18"/>
                <w:highlight w:val="yellow"/>
              </w:rPr>
            </w:pPr>
            <w:r w:rsidRPr="006416F2">
              <w:rPr>
                <w:sz w:val="18"/>
                <w:szCs w:val="18"/>
                <w:highlight w:val="yellow"/>
              </w:rPr>
              <w:t>Additional comments about seizure semiology can be added through REDCap if desired.</w:t>
            </w:r>
          </w:p>
        </w:tc>
      </w:tr>
      <w:tr w:rsidR="006416F2" w:rsidRPr="002A401E" w14:paraId="12E29E0E" w14:textId="77777777" w:rsidTr="00CE3A76">
        <w:tc>
          <w:tcPr>
            <w:tcW w:w="1907" w:type="dxa"/>
          </w:tcPr>
          <w:p w14:paraId="440D8C95" w14:textId="4FDF0B59" w:rsidR="006416F2" w:rsidRPr="002A401E" w:rsidRDefault="006416F2">
            <w:pPr>
              <w:rPr>
                <w:sz w:val="18"/>
                <w:szCs w:val="18"/>
              </w:rPr>
            </w:pPr>
            <w:r>
              <w:rPr>
                <w:sz w:val="18"/>
                <w:szCs w:val="18"/>
              </w:rPr>
              <w:t>Focal other *</w:t>
            </w:r>
          </w:p>
        </w:tc>
        <w:tc>
          <w:tcPr>
            <w:tcW w:w="7715" w:type="dxa"/>
          </w:tcPr>
          <w:p w14:paraId="56D70B8A" w14:textId="4DEFED2C" w:rsidR="006416F2" w:rsidRPr="002A401E" w:rsidRDefault="006416F2">
            <w:pPr>
              <w:rPr>
                <w:sz w:val="18"/>
                <w:szCs w:val="18"/>
              </w:rPr>
            </w:pPr>
            <w:r w:rsidRPr="004C5D53">
              <w:rPr>
                <w:sz w:val="18"/>
                <w:szCs w:val="18"/>
              </w:rPr>
              <w:t>Seizure type category to be used for focal seizures that do not fit the criteria for an aura or focal dyscognitive seizure or are of unknown type.  A focal clonic seizure with retained awareness can be included here.</w:t>
            </w:r>
          </w:p>
        </w:tc>
      </w:tr>
      <w:tr w:rsidR="005476C9" w:rsidRPr="002A401E" w14:paraId="45BF2FBE" w14:textId="77777777" w:rsidTr="00CE3A76">
        <w:tc>
          <w:tcPr>
            <w:tcW w:w="1907" w:type="dxa"/>
          </w:tcPr>
          <w:p w14:paraId="55BED1F2" w14:textId="77777777" w:rsidR="005476C9" w:rsidRPr="002A401E" w:rsidRDefault="005476C9">
            <w:pPr>
              <w:rPr>
                <w:sz w:val="18"/>
                <w:szCs w:val="18"/>
              </w:rPr>
            </w:pPr>
            <w:r w:rsidRPr="002A401E">
              <w:rPr>
                <w:sz w:val="18"/>
                <w:szCs w:val="18"/>
              </w:rPr>
              <w:t xml:space="preserve">Generalized </w:t>
            </w:r>
            <w:r w:rsidR="00072DF5">
              <w:rPr>
                <w:sz w:val="18"/>
                <w:szCs w:val="18"/>
              </w:rPr>
              <w:t>T</w:t>
            </w:r>
            <w:r w:rsidRPr="002A401E">
              <w:rPr>
                <w:sz w:val="18"/>
                <w:szCs w:val="18"/>
              </w:rPr>
              <w:t>onic-</w:t>
            </w:r>
            <w:r w:rsidR="00072DF5">
              <w:rPr>
                <w:sz w:val="18"/>
                <w:szCs w:val="18"/>
              </w:rPr>
              <w:t>C</w:t>
            </w:r>
            <w:r w:rsidRPr="002A401E">
              <w:rPr>
                <w:sz w:val="18"/>
                <w:szCs w:val="18"/>
              </w:rPr>
              <w:t>lonic</w:t>
            </w:r>
          </w:p>
        </w:tc>
        <w:tc>
          <w:tcPr>
            <w:tcW w:w="7715" w:type="dxa"/>
          </w:tcPr>
          <w:p w14:paraId="1489141F" w14:textId="77777777" w:rsidR="005476C9" w:rsidRDefault="00791A8B">
            <w:pPr>
              <w:rPr>
                <w:sz w:val="18"/>
                <w:szCs w:val="18"/>
              </w:rPr>
            </w:pPr>
            <w:r w:rsidRPr="002A401E">
              <w:rPr>
                <w:sz w:val="18"/>
                <w:szCs w:val="18"/>
              </w:rPr>
              <w:t xml:space="preserve">See ILAE definition: </w:t>
            </w:r>
            <w:hyperlink r:id="rId12" w:history="1">
              <w:r w:rsidRPr="002A401E">
                <w:rPr>
                  <w:rStyle w:val="Hyperlink"/>
                  <w:sz w:val="18"/>
                  <w:szCs w:val="18"/>
                </w:rPr>
                <w:t>https://www.epilepsydiagnosis.org/seizure/convulsive-overview.html</w:t>
              </w:r>
            </w:hyperlink>
            <w:r w:rsidRPr="002A401E">
              <w:rPr>
                <w:sz w:val="18"/>
                <w:szCs w:val="18"/>
              </w:rPr>
              <w:t xml:space="preserve"> </w:t>
            </w:r>
          </w:p>
          <w:p w14:paraId="69D5AF9E" w14:textId="77777777" w:rsidR="0058262D" w:rsidRPr="002A401E" w:rsidRDefault="0058262D">
            <w:pPr>
              <w:rPr>
                <w:sz w:val="18"/>
                <w:szCs w:val="18"/>
              </w:rPr>
            </w:pPr>
            <w:r>
              <w:rPr>
                <w:sz w:val="18"/>
                <w:szCs w:val="18"/>
              </w:rPr>
              <w:t>Additional comments about seizure semiology can be added through REDCap if desired</w:t>
            </w:r>
            <w:r w:rsidR="00A31599">
              <w:rPr>
                <w:sz w:val="18"/>
                <w:szCs w:val="18"/>
              </w:rPr>
              <w:t xml:space="preserve"> (see REDCap instructions)</w:t>
            </w:r>
            <w:r>
              <w:rPr>
                <w:sz w:val="18"/>
                <w:szCs w:val="18"/>
              </w:rPr>
              <w:t>.</w:t>
            </w:r>
          </w:p>
        </w:tc>
      </w:tr>
      <w:tr w:rsidR="005476C9" w:rsidRPr="002A401E" w14:paraId="2E3D50FD" w14:textId="77777777" w:rsidTr="00CE3A76">
        <w:tc>
          <w:tcPr>
            <w:tcW w:w="1907" w:type="dxa"/>
          </w:tcPr>
          <w:p w14:paraId="529762B7" w14:textId="77777777" w:rsidR="005476C9" w:rsidRPr="002A401E" w:rsidRDefault="005476C9">
            <w:pPr>
              <w:rPr>
                <w:sz w:val="18"/>
                <w:szCs w:val="18"/>
              </w:rPr>
            </w:pPr>
            <w:r w:rsidRPr="002A401E">
              <w:rPr>
                <w:sz w:val="18"/>
                <w:szCs w:val="18"/>
              </w:rPr>
              <w:t xml:space="preserve">Intellectual </w:t>
            </w:r>
            <w:r w:rsidR="002A7971">
              <w:rPr>
                <w:sz w:val="18"/>
                <w:szCs w:val="18"/>
              </w:rPr>
              <w:t>D</w:t>
            </w:r>
            <w:r w:rsidRPr="002A401E">
              <w:rPr>
                <w:sz w:val="18"/>
                <w:szCs w:val="18"/>
              </w:rPr>
              <w:t>isability</w:t>
            </w:r>
          </w:p>
        </w:tc>
        <w:tc>
          <w:tcPr>
            <w:tcW w:w="7715" w:type="dxa"/>
          </w:tcPr>
          <w:p w14:paraId="14B2E664" w14:textId="77777777" w:rsidR="005476C9" w:rsidRPr="002A401E" w:rsidRDefault="00DF2DCF" w:rsidP="00DF2DCF">
            <w:pPr>
              <w:rPr>
                <w:sz w:val="18"/>
                <w:szCs w:val="18"/>
              </w:rPr>
            </w:pPr>
            <w:r w:rsidRPr="002A401E">
              <w:rPr>
                <w:sz w:val="18"/>
                <w:szCs w:val="18"/>
              </w:rPr>
              <w:t>To be selected ‘Y’ where a clear diagnosis of intellectual disability has been made. Otherwise, ‘Unknown’ can be selected.</w:t>
            </w:r>
            <w:r w:rsidR="002A401E" w:rsidRPr="002A401E">
              <w:rPr>
                <w:sz w:val="18"/>
                <w:szCs w:val="18"/>
              </w:rPr>
              <w:t xml:space="preserve"> Additional comments about co-morbidities can be added through REDCap if required</w:t>
            </w:r>
            <w:r w:rsidR="00941D2C">
              <w:rPr>
                <w:sz w:val="18"/>
                <w:szCs w:val="18"/>
              </w:rPr>
              <w:t xml:space="preserve"> (see REDCap instructions)</w:t>
            </w:r>
            <w:r w:rsidR="002A401E" w:rsidRPr="002A401E">
              <w:rPr>
                <w:sz w:val="18"/>
                <w:szCs w:val="18"/>
              </w:rPr>
              <w:t>.</w:t>
            </w:r>
          </w:p>
        </w:tc>
      </w:tr>
      <w:tr w:rsidR="005476C9" w:rsidRPr="002A401E" w14:paraId="7AC29488" w14:textId="77777777" w:rsidTr="00CE3A76">
        <w:tc>
          <w:tcPr>
            <w:tcW w:w="1907" w:type="dxa"/>
          </w:tcPr>
          <w:p w14:paraId="0158B868" w14:textId="77777777" w:rsidR="005476C9" w:rsidRPr="002A401E" w:rsidRDefault="005476C9">
            <w:pPr>
              <w:rPr>
                <w:sz w:val="18"/>
                <w:szCs w:val="18"/>
              </w:rPr>
            </w:pPr>
            <w:r w:rsidRPr="002A401E">
              <w:rPr>
                <w:sz w:val="18"/>
                <w:szCs w:val="18"/>
              </w:rPr>
              <w:t>Local identifier</w:t>
            </w:r>
          </w:p>
        </w:tc>
        <w:tc>
          <w:tcPr>
            <w:tcW w:w="7715" w:type="dxa"/>
          </w:tcPr>
          <w:p w14:paraId="43A70DA0" w14:textId="77777777" w:rsidR="005476C9" w:rsidRPr="002A401E" w:rsidRDefault="005103E0" w:rsidP="006419B0">
            <w:pPr>
              <w:rPr>
                <w:sz w:val="18"/>
                <w:szCs w:val="18"/>
              </w:rPr>
            </w:pPr>
            <w:r>
              <w:rPr>
                <w:sz w:val="18"/>
                <w:szCs w:val="18"/>
              </w:rPr>
              <w:t>Existing s</w:t>
            </w:r>
            <w:r w:rsidR="00210B3E" w:rsidRPr="002A401E">
              <w:rPr>
                <w:sz w:val="18"/>
                <w:szCs w:val="18"/>
              </w:rPr>
              <w:t>ample identifier</w:t>
            </w:r>
            <w:r>
              <w:rPr>
                <w:sz w:val="18"/>
                <w:szCs w:val="18"/>
              </w:rPr>
              <w:t xml:space="preserve"> or code</w:t>
            </w:r>
            <w:r w:rsidR="00210B3E" w:rsidRPr="002A401E">
              <w:rPr>
                <w:sz w:val="18"/>
                <w:szCs w:val="18"/>
              </w:rPr>
              <w:t xml:space="preserve"> allocated by the group contributing the sample.</w:t>
            </w:r>
            <w:r>
              <w:rPr>
                <w:sz w:val="18"/>
                <w:szCs w:val="18"/>
              </w:rPr>
              <w:t xml:space="preserve"> </w:t>
            </w:r>
          </w:p>
        </w:tc>
      </w:tr>
      <w:tr w:rsidR="00532E6E" w:rsidRPr="002A401E" w14:paraId="3C6B7619" w14:textId="77777777" w:rsidTr="00CE3A76">
        <w:tc>
          <w:tcPr>
            <w:tcW w:w="1907" w:type="dxa"/>
          </w:tcPr>
          <w:p w14:paraId="3481F599" w14:textId="41C8E939" w:rsidR="00532E6E" w:rsidRPr="006416F2" w:rsidRDefault="006416F2">
            <w:pPr>
              <w:rPr>
                <w:sz w:val="18"/>
                <w:szCs w:val="18"/>
                <w:highlight w:val="yellow"/>
              </w:rPr>
            </w:pPr>
            <w:r w:rsidRPr="006416F2">
              <w:rPr>
                <w:sz w:val="18"/>
                <w:szCs w:val="18"/>
                <w:highlight w:val="yellow"/>
              </w:rPr>
              <w:t>Mixed case</w:t>
            </w:r>
          </w:p>
        </w:tc>
        <w:tc>
          <w:tcPr>
            <w:tcW w:w="7715" w:type="dxa"/>
          </w:tcPr>
          <w:p w14:paraId="78B7C0C6" w14:textId="7C58BC4B" w:rsidR="00532E6E" w:rsidRPr="006416F2" w:rsidRDefault="006416F2">
            <w:pPr>
              <w:rPr>
                <w:sz w:val="18"/>
                <w:szCs w:val="18"/>
                <w:highlight w:val="yellow"/>
              </w:rPr>
            </w:pPr>
            <w:r w:rsidRPr="006416F2">
              <w:rPr>
                <w:sz w:val="18"/>
                <w:szCs w:val="18"/>
                <w:highlight w:val="yellow"/>
              </w:rPr>
              <w:t xml:space="preserve">Tick ‘yes’ for mixed epilepsy cases with </w:t>
            </w:r>
            <w:r w:rsidR="000C3F15">
              <w:rPr>
                <w:sz w:val="18"/>
                <w:szCs w:val="18"/>
                <w:highlight w:val="yellow"/>
              </w:rPr>
              <w:t>evidence for both</w:t>
            </w:r>
            <w:r w:rsidRPr="006416F2">
              <w:rPr>
                <w:sz w:val="18"/>
                <w:szCs w:val="18"/>
                <w:highlight w:val="yellow"/>
              </w:rPr>
              <w:t xml:space="preserve"> generali</w:t>
            </w:r>
            <w:r w:rsidR="0018607D">
              <w:rPr>
                <w:sz w:val="18"/>
                <w:szCs w:val="18"/>
                <w:highlight w:val="yellow"/>
              </w:rPr>
              <w:t>z</w:t>
            </w:r>
            <w:r w:rsidRPr="006416F2">
              <w:rPr>
                <w:sz w:val="18"/>
                <w:szCs w:val="18"/>
                <w:highlight w:val="yellow"/>
              </w:rPr>
              <w:t xml:space="preserve">ed and focal seizures. </w:t>
            </w:r>
            <w:r w:rsidR="000C3F15">
              <w:rPr>
                <w:sz w:val="18"/>
                <w:szCs w:val="18"/>
                <w:highlight w:val="yellow"/>
              </w:rPr>
              <w:t xml:space="preserve">Ideally, this should be both clinical and EEG evidence for the two types. Where the clinical evidence for both types is equivocal, but the EEG data clear-cut, these cases can be included. </w:t>
            </w:r>
            <w:r w:rsidRPr="006416F2">
              <w:rPr>
                <w:sz w:val="18"/>
                <w:szCs w:val="18"/>
                <w:highlight w:val="yellow"/>
              </w:rPr>
              <w:t xml:space="preserve">Tick ‘no’ to enter a purely GGE case. Please refer to </w:t>
            </w:r>
            <w:hyperlink r:id="rId13" w:history="1">
              <w:r w:rsidRPr="00F53E08">
                <w:rPr>
                  <w:rStyle w:val="Hyperlink"/>
                  <w:sz w:val="18"/>
                  <w:szCs w:val="18"/>
                  <w:highlight w:val="yellow"/>
                </w:rPr>
                <w:t>eligibility criteria</w:t>
              </w:r>
            </w:hyperlink>
            <w:r w:rsidRPr="006416F2">
              <w:rPr>
                <w:sz w:val="18"/>
                <w:szCs w:val="18"/>
                <w:highlight w:val="yellow"/>
              </w:rPr>
              <w:t xml:space="preserve"> for mixed cases</w:t>
            </w:r>
            <w:r w:rsidR="00F53E08">
              <w:rPr>
                <w:sz w:val="18"/>
                <w:szCs w:val="18"/>
                <w:highlight w:val="yellow"/>
              </w:rPr>
              <w:t xml:space="preserve">. </w:t>
            </w:r>
          </w:p>
        </w:tc>
      </w:tr>
      <w:tr w:rsidR="005476C9" w:rsidRPr="002A401E" w14:paraId="7058F6AD" w14:textId="77777777" w:rsidTr="00CE3A76">
        <w:tc>
          <w:tcPr>
            <w:tcW w:w="1907" w:type="dxa"/>
          </w:tcPr>
          <w:p w14:paraId="15C90FCF" w14:textId="77777777" w:rsidR="005476C9" w:rsidRPr="002A401E" w:rsidRDefault="005476C9">
            <w:pPr>
              <w:rPr>
                <w:sz w:val="18"/>
                <w:szCs w:val="18"/>
              </w:rPr>
            </w:pPr>
            <w:r w:rsidRPr="002A401E">
              <w:rPr>
                <w:sz w:val="18"/>
                <w:szCs w:val="18"/>
              </w:rPr>
              <w:t>Myoclonic</w:t>
            </w:r>
          </w:p>
        </w:tc>
        <w:tc>
          <w:tcPr>
            <w:tcW w:w="7715" w:type="dxa"/>
          </w:tcPr>
          <w:p w14:paraId="5D7028FA" w14:textId="77777777" w:rsidR="00D44C63" w:rsidRPr="002A401E" w:rsidRDefault="00D44C63">
            <w:pPr>
              <w:rPr>
                <w:sz w:val="18"/>
                <w:szCs w:val="18"/>
              </w:rPr>
            </w:pPr>
            <w:r w:rsidRPr="002A401E">
              <w:rPr>
                <w:sz w:val="18"/>
                <w:szCs w:val="18"/>
              </w:rPr>
              <w:t>See ILAE definition:</w:t>
            </w:r>
          </w:p>
          <w:p w14:paraId="32E0E22D" w14:textId="77777777" w:rsidR="00455FA0" w:rsidRDefault="005C5905">
            <w:pPr>
              <w:rPr>
                <w:sz w:val="18"/>
                <w:szCs w:val="18"/>
              </w:rPr>
            </w:pPr>
            <w:hyperlink r:id="rId14" w:history="1">
              <w:r w:rsidR="00D44C63" w:rsidRPr="002A401E">
                <w:rPr>
                  <w:rStyle w:val="Hyperlink"/>
                  <w:sz w:val="18"/>
                  <w:szCs w:val="18"/>
                </w:rPr>
                <w:t>https://www.epilepsydiagnosis.org/seizure/myoclonic-overview.html</w:t>
              </w:r>
            </w:hyperlink>
            <w:r w:rsidR="00D44C63" w:rsidRPr="002A401E">
              <w:rPr>
                <w:sz w:val="18"/>
                <w:szCs w:val="18"/>
              </w:rPr>
              <w:t xml:space="preserve"> </w:t>
            </w:r>
          </w:p>
          <w:p w14:paraId="7851ACA4" w14:textId="77777777" w:rsidR="005476C9" w:rsidRPr="002A401E" w:rsidRDefault="0058262D">
            <w:pPr>
              <w:rPr>
                <w:sz w:val="18"/>
                <w:szCs w:val="18"/>
              </w:rPr>
            </w:pPr>
            <w:r>
              <w:rPr>
                <w:sz w:val="18"/>
                <w:szCs w:val="18"/>
              </w:rPr>
              <w:t>Additional comments about seizure semiology can be added through REDCap if desired</w:t>
            </w:r>
            <w:r w:rsidR="00A31599">
              <w:rPr>
                <w:sz w:val="18"/>
                <w:szCs w:val="18"/>
              </w:rPr>
              <w:t xml:space="preserve"> (see REDCap instructions)</w:t>
            </w:r>
            <w:r>
              <w:rPr>
                <w:sz w:val="18"/>
                <w:szCs w:val="18"/>
              </w:rPr>
              <w:t>.</w:t>
            </w:r>
          </w:p>
        </w:tc>
      </w:tr>
      <w:tr w:rsidR="0051584F" w:rsidRPr="002A401E" w14:paraId="772C63A0" w14:textId="77777777" w:rsidTr="00CE3A76">
        <w:tc>
          <w:tcPr>
            <w:tcW w:w="1907" w:type="dxa"/>
          </w:tcPr>
          <w:p w14:paraId="7A8A450F" w14:textId="0E88ABC4" w:rsidR="0051584F" w:rsidRPr="00532E6E" w:rsidRDefault="0051584F" w:rsidP="00B37186">
            <w:pPr>
              <w:rPr>
                <w:sz w:val="18"/>
                <w:szCs w:val="18"/>
                <w:highlight w:val="yellow"/>
              </w:rPr>
            </w:pPr>
            <w:r w:rsidRPr="00532E6E">
              <w:rPr>
                <w:sz w:val="18"/>
                <w:szCs w:val="18"/>
                <w:highlight w:val="yellow"/>
              </w:rPr>
              <w:t>Neuroimaging findings</w:t>
            </w:r>
          </w:p>
        </w:tc>
        <w:tc>
          <w:tcPr>
            <w:tcW w:w="7715" w:type="dxa"/>
          </w:tcPr>
          <w:p w14:paraId="258840D8" w14:textId="3DFB806A" w:rsidR="0051584F" w:rsidRPr="00532E6E" w:rsidRDefault="00532E6E" w:rsidP="00E32E3E">
            <w:pPr>
              <w:rPr>
                <w:sz w:val="18"/>
                <w:szCs w:val="18"/>
                <w:highlight w:val="yellow"/>
              </w:rPr>
            </w:pPr>
            <w:r w:rsidRPr="00532E6E">
              <w:rPr>
                <w:sz w:val="18"/>
                <w:szCs w:val="18"/>
                <w:highlight w:val="yellow"/>
              </w:rPr>
              <w:t xml:space="preserve">Select neuroimaging findings from drop-down menu if performed. ‘Normal indicates’ no abnormality. ‘Non-specific abnormality’ indicates a neuroimaging change that is not believed to be related to the patient’s epilepsy. ‘Other, please specify’ is for other findings that may be entered in the free text neuroimaging findings comments box. </w:t>
            </w:r>
          </w:p>
        </w:tc>
      </w:tr>
      <w:tr w:rsidR="005476C9" w:rsidRPr="002A401E" w14:paraId="0AB97668" w14:textId="77777777" w:rsidTr="00CE3A76">
        <w:tc>
          <w:tcPr>
            <w:tcW w:w="1907" w:type="dxa"/>
          </w:tcPr>
          <w:p w14:paraId="0D303E42" w14:textId="2C32283D" w:rsidR="005476C9" w:rsidRPr="002A401E" w:rsidRDefault="005476C9" w:rsidP="00B37186">
            <w:pPr>
              <w:rPr>
                <w:sz w:val="18"/>
                <w:szCs w:val="18"/>
              </w:rPr>
            </w:pPr>
            <w:r w:rsidRPr="002A401E">
              <w:rPr>
                <w:sz w:val="18"/>
                <w:szCs w:val="18"/>
              </w:rPr>
              <w:t xml:space="preserve">Neuroimaging </w:t>
            </w:r>
            <w:r w:rsidR="00AC6FA3">
              <w:rPr>
                <w:sz w:val="18"/>
                <w:szCs w:val="18"/>
              </w:rPr>
              <w:t>finding</w:t>
            </w:r>
            <w:r w:rsidR="0051584F">
              <w:rPr>
                <w:sz w:val="18"/>
                <w:szCs w:val="18"/>
              </w:rPr>
              <w:t>s</w:t>
            </w:r>
            <w:r w:rsidR="00AC6FA3">
              <w:rPr>
                <w:sz w:val="18"/>
                <w:szCs w:val="18"/>
              </w:rPr>
              <w:t xml:space="preserve"> comments</w:t>
            </w:r>
          </w:p>
        </w:tc>
        <w:tc>
          <w:tcPr>
            <w:tcW w:w="7715" w:type="dxa"/>
          </w:tcPr>
          <w:p w14:paraId="0ED133B6" w14:textId="77777777" w:rsidR="005476C9" w:rsidRPr="002A401E" w:rsidRDefault="00E32E3E" w:rsidP="00E32E3E">
            <w:pPr>
              <w:rPr>
                <w:sz w:val="18"/>
                <w:szCs w:val="18"/>
              </w:rPr>
            </w:pPr>
            <w:r>
              <w:rPr>
                <w:sz w:val="18"/>
                <w:szCs w:val="18"/>
              </w:rPr>
              <w:t xml:space="preserve">Comments can include type of abnormality, location in the brain, age at scan or any other details deemed important. </w:t>
            </w:r>
            <w:r w:rsidR="009A1D4B">
              <w:rPr>
                <w:sz w:val="18"/>
                <w:szCs w:val="18"/>
              </w:rPr>
              <w:t xml:space="preserve">To be completed where </w:t>
            </w:r>
            <w:r w:rsidR="00547827">
              <w:rPr>
                <w:sz w:val="18"/>
                <w:szCs w:val="18"/>
              </w:rPr>
              <w:t xml:space="preserve">‘Abnormal’, </w:t>
            </w:r>
            <w:r w:rsidR="002349F4">
              <w:rPr>
                <w:sz w:val="18"/>
                <w:szCs w:val="18"/>
              </w:rPr>
              <w:t>‘</w:t>
            </w:r>
            <w:r w:rsidR="009A1D4B">
              <w:rPr>
                <w:sz w:val="18"/>
                <w:szCs w:val="18"/>
              </w:rPr>
              <w:t>Nonspecific abnormality, please specify</w:t>
            </w:r>
            <w:r w:rsidR="002349F4">
              <w:rPr>
                <w:sz w:val="18"/>
                <w:szCs w:val="18"/>
              </w:rPr>
              <w:t>’</w:t>
            </w:r>
            <w:r w:rsidR="009A1D4B">
              <w:rPr>
                <w:sz w:val="18"/>
                <w:szCs w:val="18"/>
              </w:rPr>
              <w:t xml:space="preserve"> or </w:t>
            </w:r>
            <w:r w:rsidR="002349F4">
              <w:rPr>
                <w:sz w:val="18"/>
                <w:szCs w:val="18"/>
              </w:rPr>
              <w:t>‘</w:t>
            </w:r>
            <w:r w:rsidR="009A1D4B">
              <w:rPr>
                <w:sz w:val="18"/>
                <w:szCs w:val="18"/>
              </w:rPr>
              <w:t>Other, please specify</w:t>
            </w:r>
            <w:r w:rsidR="002349F4">
              <w:rPr>
                <w:sz w:val="18"/>
                <w:szCs w:val="18"/>
              </w:rPr>
              <w:t>’</w:t>
            </w:r>
            <w:r w:rsidR="009A1D4B">
              <w:rPr>
                <w:sz w:val="18"/>
                <w:szCs w:val="18"/>
              </w:rPr>
              <w:t xml:space="preserve"> are selected. </w:t>
            </w:r>
          </w:p>
        </w:tc>
      </w:tr>
      <w:tr w:rsidR="0018607D" w:rsidRPr="002A401E" w14:paraId="67841694" w14:textId="77777777" w:rsidTr="00CE3A76">
        <w:tc>
          <w:tcPr>
            <w:tcW w:w="1907" w:type="dxa"/>
          </w:tcPr>
          <w:p w14:paraId="463E9A7C" w14:textId="7ED5030E" w:rsidR="0018607D" w:rsidRPr="002A401E" w:rsidRDefault="0018607D">
            <w:pPr>
              <w:rPr>
                <w:sz w:val="18"/>
                <w:szCs w:val="18"/>
              </w:rPr>
            </w:pPr>
            <w:r w:rsidRPr="002A401E">
              <w:rPr>
                <w:sz w:val="18"/>
                <w:szCs w:val="18"/>
              </w:rPr>
              <w:t>Neuroimaging</w:t>
            </w:r>
            <w:r>
              <w:rPr>
                <w:sz w:val="18"/>
                <w:szCs w:val="18"/>
              </w:rPr>
              <w:t xml:space="preserve"> performed</w:t>
            </w:r>
          </w:p>
        </w:tc>
        <w:tc>
          <w:tcPr>
            <w:tcW w:w="7715" w:type="dxa"/>
          </w:tcPr>
          <w:p w14:paraId="6AB9732B" w14:textId="376315A3" w:rsidR="0018607D" w:rsidRDefault="0018607D" w:rsidP="00E32E3E">
            <w:pPr>
              <w:rPr>
                <w:sz w:val="18"/>
                <w:szCs w:val="18"/>
              </w:rPr>
            </w:pPr>
            <w:r w:rsidRPr="002A401E">
              <w:rPr>
                <w:sz w:val="18"/>
                <w:szCs w:val="18"/>
              </w:rPr>
              <w:t>Type of imaging technology used to be selected from the list. Otherwise, ‘Not done’ can be selected.</w:t>
            </w:r>
            <w:r>
              <w:rPr>
                <w:sz w:val="18"/>
                <w:szCs w:val="18"/>
              </w:rPr>
              <w:t xml:space="preserve"> Information about data acquisition, for example MRI tesla, can be added as a comment through REDCap if desired (see REDCap instructions).</w:t>
            </w:r>
          </w:p>
        </w:tc>
      </w:tr>
      <w:tr w:rsidR="005476C9" w:rsidRPr="002A401E" w14:paraId="5500E2FE" w14:textId="77777777" w:rsidTr="00CE3A76">
        <w:tc>
          <w:tcPr>
            <w:tcW w:w="1907" w:type="dxa"/>
          </w:tcPr>
          <w:p w14:paraId="08002A7C" w14:textId="77777777" w:rsidR="005476C9" w:rsidRPr="002A401E" w:rsidRDefault="005476C9">
            <w:pPr>
              <w:rPr>
                <w:sz w:val="18"/>
                <w:szCs w:val="18"/>
              </w:rPr>
            </w:pPr>
            <w:r w:rsidRPr="002A401E">
              <w:rPr>
                <w:sz w:val="18"/>
                <w:szCs w:val="18"/>
              </w:rPr>
              <w:t>Neurological examination comments</w:t>
            </w:r>
          </w:p>
        </w:tc>
        <w:tc>
          <w:tcPr>
            <w:tcW w:w="7715" w:type="dxa"/>
          </w:tcPr>
          <w:p w14:paraId="096A7B17" w14:textId="77777777" w:rsidR="005476C9" w:rsidRPr="002A401E" w:rsidRDefault="00A31599" w:rsidP="00E32E3E">
            <w:pPr>
              <w:rPr>
                <w:sz w:val="18"/>
                <w:szCs w:val="18"/>
              </w:rPr>
            </w:pPr>
            <w:r>
              <w:rPr>
                <w:sz w:val="18"/>
                <w:szCs w:val="18"/>
              </w:rPr>
              <w:t xml:space="preserve">Please provide information about abnormal neurological findings. </w:t>
            </w:r>
            <w:r w:rsidR="00E32E3E">
              <w:rPr>
                <w:sz w:val="18"/>
                <w:szCs w:val="18"/>
              </w:rPr>
              <w:t>This information will not be used for group analyses but may be reviewed as part of data quality control checking or in the case of a genomic finding.</w:t>
            </w:r>
          </w:p>
        </w:tc>
      </w:tr>
      <w:tr w:rsidR="005476C9" w:rsidRPr="002A401E" w14:paraId="7C5E0214" w14:textId="77777777" w:rsidTr="00CE3A76">
        <w:tc>
          <w:tcPr>
            <w:tcW w:w="1907" w:type="dxa"/>
          </w:tcPr>
          <w:p w14:paraId="1E11089C" w14:textId="77777777" w:rsidR="005476C9" w:rsidRPr="002A401E" w:rsidRDefault="005476C9">
            <w:pPr>
              <w:rPr>
                <w:sz w:val="18"/>
                <w:szCs w:val="18"/>
              </w:rPr>
            </w:pPr>
            <w:r w:rsidRPr="002A401E">
              <w:rPr>
                <w:sz w:val="18"/>
                <w:szCs w:val="18"/>
              </w:rPr>
              <w:t>Other seizure types comments</w:t>
            </w:r>
          </w:p>
        </w:tc>
        <w:tc>
          <w:tcPr>
            <w:tcW w:w="7715" w:type="dxa"/>
          </w:tcPr>
          <w:p w14:paraId="0E841673" w14:textId="77777777" w:rsidR="005476C9" w:rsidRPr="002A401E" w:rsidRDefault="00A31599">
            <w:pPr>
              <w:rPr>
                <w:sz w:val="18"/>
                <w:szCs w:val="18"/>
              </w:rPr>
            </w:pPr>
            <w:r>
              <w:rPr>
                <w:sz w:val="18"/>
                <w:szCs w:val="18"/>
              </w:rPr>
              <w:t>Please provide information about the ‘other seizure type’, including details of seizure semiology and why the seizure type is unclassifiable if applicable.</w:t>
            </w:r>
          </w:p>
        </w:tc>
      </w:tr>
      <w:tr w:rsidR="005476C9" w:rsidRPr="002A401E" w14:paraId="52CFBE3D" w14:textId="77777777" w:rsidTr="00CE3A76">
        <w:tc>
          <w:tcPr>
            <w:tcW w:w="1907" w:type="dxa"/>
          </w:tcPr>
          <w:p w14:paraId="3D82C455" w14:textId="77777777" w:rsidR="005476C9" w:rsidRPr="002A401E" w:rsidRDefault="005476C9">
            <w:pPr>
              <w:rPr>
                <w:sz w:val="18"/>
                <w:szCs w:val="18"/>
              </w:rPr>
            </w:pPr>
            <w:r w:rsidRPr="002A401E">
              <w:rPr>
                <w:sz w:val="18"/>
                <w:szCs w:val="18"/>
              </w:rPr>
              <w:t>Other seizure types, please specify</w:t>
            </w:r>
          </w:p>
        </w:tc>
        <w:tc>
          <w:tcPr>
            <w:tcW w:w="7715" w:type="dxa"/>
          </w:tcPr>
          <w:p w14:paraId="5CB2CF83" w14:textId="77777777" w:rsidR="005476C9" w:rsidRPr="002A401E" w:rsidRDefault="00304195" w:rsidP="00A31599">
            <w:pPr>
              <w:rPr>
                <w:sz w:val="18"/>
                <w:szCs w:val="18"/>
              </w:rPr>
            </w:pPr>
            <w:r w:rsidRPr="002A401E">
              <w:rPr>
                <w:sz w:val="18"/>
                <w:szCs w:val="18"/>
              </w:rPr>
              <w:t>Seizure type category to be used for generalized seizures of unknown type or rare cases of focal attacks.</w:t>
            </w:r>
            <w:r w:rsidR="00A31599">
              <w:rPr>
                <w:sz w:val="18"/>
                <w:szCs w:val="18"/>
              </w:rPr>
              <w:t xml:space="preserve"> </w:t>
            </w:r>
          </w:p>
        </w:tc>
      </w:tr>
      <w:tr w:rsidR="005476C9" w:rsidRPr="002A401E" w14:paraId="5911AE88" w14:textId="77777777" w:rsidTr="00CE3A76">
        <w:tc>
          <w:tcPr>
            <w:tcW w:w="1907" w:type="dxa"/>
          </w:tcPr>
          <w:p w14:paraId="06C20859" w14:textId="77777777" w:rsidR="005476C9" w:rsidRPr="002A401E" w:rsidRDefault="005476C9">
            <w:pPr>
              <w:rPr>
                <w:sz w:val="18"/>
                <w:szCs w:val="18"/>
              </w:rPr>
            </w:pPr>
            <w:r w:rsidRPr="002A401E">
              <w:rPr>
                <w:sz w:val="18"/>
                <w:szCs w:val="18"/>
              </w:rPr>
              <w:t>Other seizures provoked by fever</w:t>
            </w:r>
          </w:p>
        </w:tc>
        <w:tc>
          <w:tcPr>
            <w:tcW w:w="7715" w:type="dxa"/>
          </w:tcPr>
          <w:p w14:paraId="5CC6FE2B" w14:textId="77777777" w:rsidR="005476C9" w:rsidRPr="002A401E" w:rsidRDefault="00A3564C">
            <w:pPr>
              <w:rPr>
                <w:sz w:val="18"/>
                <w:szCs w:val="18"/>
              </w:rPr>
            </w:pPr>
            <w:r w:rsidRPr="002A401E">
              <w:rPr>
                <w:sz w:val="18"/>
                <w:szCs w:val="18"/>
              </w:rPr>
              <w:t>Any seizure provoked by a documented fever of &gt;38</w:t>
            </w:r>
            <w:r w:rsidRPr="002A401E">
              <w:rPr>
                <w:rFonts w:ascii="Cambria" w:hAnsi="Cambria"/>
                <w:sz w:val="18"/>
                <w:szCs w:val="18"/>
              </w:rPr>
              <w:t>°</w:t>
            </w:r>
            <w:r w:rsidRPr="002A401E">
              <w:rPr>
                <w:sz w:val="18"/>
                <w:szCs w:val="18"/>
              </w:rPr>
              <w:t>C/100.4</w:t>
            </w:r>
            <w:r w:rsidRPr="002A401E">
              <w:rPr>
                <w:rFonts w:ascii="Cambria" w:hAnsi="Cambria"/>
                <w:sz w:val="18"/>
                <w:szCs w:val="18"/>
              </w:rPr>
              <w:t>°</w:t>
            </w:r>
            <w:r w:rsidRPr="002A401E">
              <w:rPr>
                <w:sz w:val="18"/>
                <w:szCs w:val="18"/>
              </w:rPr>
              <w:t>F that does not meet the criteria for a ‘Classical febrile seizure’.</w:t>
            </w:r>
            <w:r w:rsidR="00A31599">
              <w:rPr>
                <w:sz w:val="18"/>
                <w:szCs w:val="18"/>
              </w:rPr>
              <w:t xml:space="preserve"> Additional comments about seizure semiology can be added through REDCap if desired (see REDCap instructions).</w:t>
            </w:r>
          </w:p>
        </w:tc>
      </w:tr>
      <w:tr w:rsidR="0060536C" w:rsidRPr="002A401E" w14:paraId="3914D194" w14:textId="77777777" w:rsidTr="00CE3A76">
        <w:tc>
          <w:tcPr>
            <w:tcW w:w="1907" w:type="dxa"/>
          </w:tcPr>
          <w:p w14:paraId="16617B5D" w14:textId="77777777" w:rsidR="0060536C" w:rsidRPr="002A401E" w:rsidRDefault="0060536C" w:rsidP="0093038B">
            <w:pPr>
              <w:rPr>
                <w:sz w:val="18"/>
                <w:szCs w:val="18"/>
              </w:rPr>
            </w:pPr>
            <w:r>
              <w:rPr>
                <w:sz w:val="18"/>
                <w:szCs w:val="18"/>
              </w:rPr>
              <w:t>Patient deceased</w:t>
            </w:r>
          </w:p>
        </w:tc>
        <w:tc>
          <w:tcPr>
            <w:tcW w:w="7715" w:type="dxa"/>
          </w:tcPr>
          <w:p w14:paraId="34C65E1A" w14:textId="77777777" w:rsidR="0060536C" w:rsidRPr="002A401E" w:rsidRDefault="002349F4" w:rsidP="0042127A">
            <w:pPr>
              <w:rPr>
                <w:sz w:val="18"/>
                <w:szCs w:val="18"/>
              </w:rPr>
            </w:pPr>
            <w:r>
              <w:rPr>
                <w:sz w:val="18"/>
                <w:szCs w:val="18"/>
              </w:rPr>
              <w:t>To be selected from list</w:t>
            </w:r>
            <w:r w:rsidR="00E8554D">
              <w:rPr>
                <w:sz w:val="18"/>
                <w:szCs w:val="18"/>
              </w:rPr>
              <w:t>. SUDEP (Sudden Unexpected Death in Epilepsy) is a sudden, unexpected, non-traumatic and non-drowning death in someone with epilepsy</w:t>
            </w:r>
            <w:r w:rsidR="0042127A">
              <w:rPr>
                <w:sz w:val="18"/>
                <w:szCs w:val="18"/>
              </w:rPr>
              <w:t xml:space="preserve"> in whom</w:t>
            </w:r>
            <w:r w:rsidR="00E8554D">
              <w:rPr>
                <w:sz w:val="18"/>
                <w:szCs w:val="18"/>
              </w:rPr>
              <w:t xml:space="preserve"> </w:t>
            </w:r>
            <w:r w:rsidR="0042127A">
              <w:rPr>
                <w:sz w:val="18"/>
                <w:szCs w:val="18"/>
              </w:rPr>
              <w:t xml:space="preserve">post-mortem examination is unrevealing.  </w:t>
            </w:r>
            <w:r w:rsidR="00E8554D">
              <w:rPr>
                <w:sz w:val="18"/>
                <w:szCs w:val="18"/>
              </w:rPr>
              <w:t xml:space="preserve"> </w:t>
            </w:r>
          </w:p>
        </w:tc>
      </w:tr>
      <w:tr w:rsidR="005476C9" w:rsidRPr="002A401E" w14:paraId="4A7B58D9" w14:textId="77777777" w:rsidTr="00CE3A76">
        <w:tc>
          <w:tcPr>
            <w:tcW w:w="1907" w:type="dxa"/>
          </w:tcPr>
          <w:p w14:paraId="6EB8F534" w14:textId="77777777" w:rsidR="005476C9" w:rsidRPr="002A401E" w:rsidRDefault="005476C9">
            <w:pPr>
              <w:rPr>
                <w:sz w:val="18"/>
                <w:szCs w:val="18"/>
              </w:rPr>
            </w:pPr>
            <w:r w:rsidRPr="002A401E">
              <w:rPr>
                <w:sz w:val="18"/>
                <w:szCs w:val="18"/>
              </w:rPr>
              <w:t>Psychosis</w:t>
            </w:r>
          </w:p>
        </w:tc>
        <w:tc>
          <w:tcPr>
            <w:tcW w:w="7715" w:type="dxa"/>
          </w:tcPr>
          <w:p w14:paraId="48A3AEF2" w14:textId="77777777" w:rsidR="005476C9" w:rsidRPr="002A401E" w:rsidRDefault="00062F7C" w:rsidP="00062F7C">
            <w:pPr>
              <w:rPr>
                <w:sz w:val="18"/>
                <w:szCs w:val="18"/>
              </w:rPr>
            </w:pPr>
            <w:r w:rsidRPr="002A401E">
              <w:rPr>
                <w:sz w:val="18"/>
                <w:szCs w:val="18"/>
              </w:rPr>
              <w:t>To be selected ‘Y’ where a clear history of psychosis is present. Otherwise, ‘Unknown’ can be selected.</w:t>
            </w:r>
            <w:r w:rsidR="002A401E" w:rsidRPr="002A401E">
              <w:rPr>
                <w:sz w:val="18"/>
                <w:szCs w:val="18"/>
              </w:rPr>
              <w:t xml:space="preserve"> Additional comments about co-morbidities can be added through REDCap if required.</w:t>
            </w:r>
          </w:p>
        </w:tc>
      </w:tr>
      <w:tr w:rsidR="00CE3A76" w:rsidRPr="002A401E" w14:paraId="55F9735E" w14:textId="77777777" w:rsidTr="00CE3A76">
        <w:tc>
          <w:tcPr>
            <w:tcW w:w="1907" w:type="dxa"/>
          </w:tcPr>
          <w:p w14:paraId="0662804F" w14:textId="61CB09C9" w:rsidR="00CE3A76" w:rsidRPr="002A401E" w:rsidRDefault="00CE3A76">
            <w:pPr>
              <w:rPr>
                <w:sz w:val="18"/>
                <w:szCs w:val="18"/>
              </w:rPr>
            </w:pPr>
            <w:r w:rsidRPr="006416F2">
              <w:rPr>
                <w:sz w:val="18"/>
                <w:szCs w:val="18"/>
                <w:highlight w:val="yellow"/>
              </w:rPr>
              <w:t>Syndrome</w:t>
            </w:r>
          </w:p>
        </w:tc>
        <w:tc>
          <w:tcPr>
            <w:tcW w:w="7715" w:type="dxa"/>
          </w:tcPr>
          <w:p w14:paraId="370D0EE2" w14:textId="77777777" w:rsidR="00CE3A76" w:rsidRPr="002A401E" w:rsidRDefault="00CE3A76" w:rsidP="00CE3A76">
            <w:pPr>
              <w:rPr>
                <w:sz w:val="18"/>
                <w:szCs w:val="18"/>
              </w:rPr>
            </w:pPr>
            <w:r w:rsidRPr="002A401E">
              <w:rPr>
                <w:sz w:val="18"/>
                <w:szCs w:val="18"/>
              </w:rPr>
              <w:t>Syndrome definitions are based on current ILAE definitions.</w:t>
            </w:r>
          </w:p>
          <w:p w14:paraId="0B00BEA9" w14:textId="77777777" w:rsidR="00CE3A76" w:rsidRDefault="00CE3A76" w:rsidP="00CE3A76">
            <w:pPr>
              <w:rPr>
                <w:sz w:val="18"/>
                <w:szCs w:val="18"/>
              </w:rPr>
            </w:pPr>
            <w:r w:rsidRPr="002A401E">
              <w:rPr>
                <w:i/>
                <w:sz w:val="18"/>
                <w:szCs w:val="18"/>
              </w:rPr>
              <w:t>Childhood Absence Epilepsy:</w:t>
            </w:r>
            <w:r w:rsidRPr="002A401E">
              <w:rPr>
                <w:sz w:val="18"/>
                <w:szCs w:val="18"/>
              </w:rPr>
              <w:t xml:space="preserve"> </w:t>
            </w:r>
            <w:hyperlink r:id="rId15" w:history="1">
              <w:r w:rsidRPr="002A401E">
                <w:rPr>
                  <w:rStyle w:val="Hyperlink"/>
                  <w:sz w:val="18"/>
                  <w:szCs w:val="18"/>
                </w:rPr>
                <w:t>https://www.epilepsydiagnosis.org/syndrome/cae-overview.html</w:t>
              </w:r>
            </w:hyperlink>
            <w:r w:rsidRPr="002A401E">
              <w:rPr>
                <w:sz w:val="18"/>
                <w:szCs w:val="18"/>
              </w:rPr>
              <w:t xml:space="preserve"> with onset 4 to 9 years.</w:t>
            </w:r>
          </w:p>
          <w:p w14:paraId="369F029B" w14:textId="77777777" w:rsidR="00CE3A76" w:rsidRPr="0000024D" w:rsidRDefault="00CE3A76" w:rsidP="00CE3A76">
            <w:pPr>
              <w:rPr>
                <w:sz w:val="18"/>
                <w:szCs w:val="18"/>
              </w:rPr>
            </w:pPr>
            <w:r>
              <w:rPr>
                <w:i/>
                <w:sz w:val="18"/>
                <w:szCs w:val="18"/>
              </w:rPr>
              <w:t>Epilepsy with Myoclonic Absences</w:t>
            </w:r>
            <w:r w:rsidRPr="0000024D">
              <w:rPr>
                <w:sz w:val="18"/>
                <w:szCs w:val="18"/>
              </w:rPr>
              <w:t xml:space="preserve">: </w:t>
            </w:r>
            <w:hyperlink r:id="rId16" w:history="1">
              <w:r w:rsidRPr="00E477DB">
                <w:rPr>
                  <w:rStyle w:val="Hyperlink"/>
                  <w:sz w:val="18"/>
                  <w:szCs w:val="18"/>
                </w:rPr>
                <w:t>https://www.epilepsydiagnosis.org/syndrome/epilepsy-myoclonic-absences-overview.html</w:t>
              </w:r>
            </w:hyperlink>
            <w:r>
              <w:rPr>
                <w:sz w:val="18"/>
                <w:szCs w:val="18"/>
              </w:rPr>
              <w:t xml:space="preserve"> </w:t>
            </w:r>
          </w:p>
          <w:p w14:paraId="0D33CA68" w14:textId="77777777" w:rsidR="00CE3A76" w:rsidRPr="002A401E" w:rsidRDefault="00CE3A76" w:rsidP="00CE3A76">
            <w:pPr>
              <w:rPr>
                <w:i/>
                <w:sz w:val="18"/>
                <w:szCs w:val="18"/>
              </w:rPr>
            </w:pPr>
            <w:r w:rsidRPr="002A401E">
              <w:rPr>
                <w:i/>
                <w:sz w:val="18"/>
                <w:szCs w:val="18"/>
              </w:rPr>
              <w:t>Childhood Absence Epilepsy/ Juvenile Absence Epilepsy:</w:t>
            </w:r>
          </w:p>
          <w:p w14:paraId="16E89FF2" w14:textId="77777777" w:rsidR="00CE3A76" w:rsidRPr="002A401E" w:rsidRDefault="00CE3A76" w:rsidP="00CE3A76">
            <w:pPr>
              <w:rPr>
                <w:sz w:val="18"/>
                <w:szCs w:val="18"/>
              </w:rPr>
            </w:pPr>
            <w:r w:rsidRPr="002A401E">
              <w:rPr>
                <w:sz w:val="18"/>
                <w:szCs w:val="18"/>
              </w:rPr>
              <w:t>Patients that have a clinical picture of Childhood Absence Epilepsy or Juvenile Absence Epilepsy but with onset 9 to 11 years.</w:t>
            </w:r>
          </w:p>
          <w:p w14:paraId="754CC82C" w14:textId="77777777" w:rsidR="00CE3A76" w:rsidRPr="002A401E" w:rsidRDefault="00CE3A76" w:rsidP="00CE3A76">
            <w:pPr>
              <w:rPr>
                <w:sz w:val="18"/>
                <w:szCs w:val="18"/>
              </w:rPr>
            </w:pPr>
            <w:r w:rsidRPr="002A401E">
              <w:rPr>
                <w:i/>
                <w:sz w:val="18"/>
                <w:szCs w:val="18"/>
              </w:rPr>
              <w:t>Juvenile Absence Epilepsy:</w:t>
            </w:r>
            <w:r w:rsidRPr="002A401E">
              <w:rPr>
                <w:sz w:val="18"/>
                <w:szCs w:val="18"/>
              </w:rPr>
              <w:t xml:space="preserve"> </w:t>
            </w:r>
            <w:hyperlink r:id="rId17" w:history="1">
              <w:r w:rsidRPr="002A401E">
                <w:rPr>
                  <w:rStyle w:val="Hyperlink"/>
                  <w:sz w:val="18"/>
                  <w:szCs w:val="18"/>
                </w:rPr>
                <w:t>https://www.epilepsydiagnosis.org/syndrome/jae-overview.html</w:t>
              </w:r>
            </w:hyperlink>
            <w:r w:rsidRPr="002A401E">
              <w:rPr>
                <w:sz w:val="18"/>
                <w:szCs w:val="18"/>
              </w:rPr>
              <w:t xml:space="preserve"> </w:t>
            </w:r>
            <w:r>
              <w:rPr>
                <w:sz w:val="18"/>
                <w:szCs w:val="18"/>
              </w:rPr>
              <w:t>with onset &gt;11 years.</w:t>
            </w:r>
          </w:p>
          <w:p w14:paraId="1DA84835" w14:textId="77777777" w:rsidR="00CE3A76" w:rsidRPr="002A401E" w:rsidRDefault="00CE3A76" w:rsidP="00CE3A76">
            <w:pPr>
              <w:rPr>
                <w:i/>
                <w:sz w:val="18"/>
                <w:szCs w:val="18"/>
              </w:rPr>
            </w:pPr>
            <w:r w:rsidRPr="002A401E">
              <w:rPr>
                <w:i/>
                <w:sz w:val="18"/>
                <w:szCs w:val="18"/>
              </w:rPr>
              <w:t>Juvenile Myoclonic Epilepsy:</w:t>
            </w:r>
          </w:p>
          <w:p w14:paraId="5BE6D56C" w14:textId="77777777" w:rsidR="00CE3A76" w:rsidRPr="002A401E" w:rsidRDefault="005C5905" w:rsidP="00CE3A76">
            <w:pPr>
              <w:rPr>
                <w:sz w:val="18"/>
                <w:szCs w:val="18"/>
              </w:rPr>
            </w:pPr>
            <w:hyperlink r:id="rId18" w:history="1">
              <w:r w:rsidR="00CE3A76" w:rsidRPr="002A401E">
                <w:rPr>
                  <w:rStyle w:val="Hyperlink"/>
                  <w:sz w:val="18"/>
                  <w:szCs w:val="18"/>
                </w:rPr>
                <w:t>https://www.epilepsydiagnosis.org/syndrome/jme-overview.html</w:t>
              </w:r>
            </w:hyperlink>
            <w:r w:rsidR="00CE3A76" w:rsidRPr="002A401E">
              <w:rPr>
                <w:sz w:val="18"/>
                <w:szCs w:val="18"/>
              </w:rPr>
              <w:t xml:space="preserve"> with onset 8 to 20 years.</w:t>
            </w:r>
          </w:p>
          <w:p w14:paraId="4196649B" w14:textId="77777777" w:rsidR="00CE3A76" w:rsidRPr="002A401E" w:rsidRDefault="00CE3A76" w:rsidP="00CE3A76">
            <w:pPr>
              <w:rPr>
                <w:i/>
                <w:sz w:val="18"/>
                <w:szCs w:val="18"/>
              </w:rPr>
            </w:pPr>
            <w:r w:rsidRPr="002A401E">
              <w:rPr>
                <w:i/>
                <w:sz w:val="18"/>
                <w:szCs w:val="18"/>
              </w:rPr>
              <w:t xml:space="preserve">Epilepsy with Generalized Tonic-Clonic Seizures Alone: </w:t>
            </w:r>
          </w:p>
          <w:p w14:paraId="419E5604" w14:textId="77777777" w:rsidR="00CE3A76" w:rsidRPr="002A401E" w:rsidRDefault="005C5905" w:rsidP="00CE3A76">
            <w:pPr>
              <w:rPr>
                <w:sz w:val="18"/>
                <w:szCs w:val="18"/>
              </w:rPr>
            </w:pPr>
            <w:hyperlink r:id="rId19" w:history="1">
              <w:r w:rsidR="00CE3A76" w:rsidRPr="002A401E">
                <w:rPr>
                  <w:rStyle w:val="Hyperlink"/>
                  <w:sz w:val="18"/>
                  <w:szCs w:val="18"/>
                </w:rPr>
                <w:t>https://www.epilepsydiagnosis.org/syndrome/egtcsa-overview.html</w:t>
              </w:r>
            </w:hyperlink>
            <w:r w:rsidR="00CE3A76" w:rsidRPr="002A401E">
              <w:rPr>
                <w:rStyle w:val="Hyperlink"/>
                <w:sz w:val="18"/>
                <w:szCs w:val="18"/>
                <w:u w:val="none"/>
              </w:rPr>
              <w:t xml:space="preserve"> </w:t>
            </w:r>
            <w:r w:rsidR="00CE3A76" w:rsidRPr="002A401E">
              <w:rPr>
                <w:sz w:val="18"/>
                <w:szCs w:val="18"/>
              </w:rPr>
              <w:t>with onset 5 to 20 years.</w:t>
            </w:r>
          </w:p>
          <w:p w14:paraId="7256AAC5" w14:textId="77777777" w:rsidR="00CE3A76" w:rsidRPr="002A401E" w:rsidRDefault="00CE3A76" w:rsidP="00CE3A76">
            <w:pPr>
              <w:rPr>
                <w:i/>
                <w:sz w:val="18"/>
                <w:szCs w:val="18"/>
              </w:rPr>
            </w:pPr>
            <w:r w:rsidRPr="002A401E">
              <w:rPr>
                <w:i/>
                <w:sz w:val="18"/>
                <w:szCs w:val="18"/>
              </w:rPr>
              <w:t>Other: Late Onset Genetic Generalized Epilepsy</w:t>
            </w:r>
          </w:p>
          <w:p w14:paraId="01E2472C" w14:textId="77777777" w:rsidR="00CE3A76" w:rsidRPr="002A401E" w:rsidRDefault="00CE3A76" w:rsidP="00CE3A76">
            <w:pPr>
              <w:rPr>
                <w:sz w:val="18"/>
                <w:szCs w:val="18"/>
              </w:rPr>
            </w:pPr>
            <w:r w:rsidRPr="002A401E">
              <w:rPr>
                <w:sz w:val="18"/>
                <w:szCs w:val="18"/>
              </w:rPr>
              <w:t>Generalized epilepsy with onset in adulthood (&gt;20 years old)</w:t>
            </w:r>
          </w:p>
          <w:p w14:paraId="60D12359" w14:textId="77777777" w:rsidR="00CE3A76" w:rsidRPr="002A401E" w:rsidRDefault="00CE3A76" w:rsidP="00CE3A76">
            <w:pPr>
              <w:rPr>
                <w:i/>
                <w:sz w:val="18"/>
                <w:szCs w:val="18"/>
              </w:rPr>
            </w:pPr>
            <w:r w:rsidRPr="002A401E">
              <w:rPr>
                <w:i/>
                <w:sz w:val="18"/>
                <w:szCs w:val="18"/>
              </w:rPr>
              <w:t>Other: Early Onset Absence Epilepsy</w:t>
            </w:r>
          </w:p>
          <w:p w14:paraId="5245E84C" w14:textId="77777777" w:rsidR="00CE3A76" w:rsidRPr="002A401E" w:rsidRDefault="005C5905" w:rsidP="00CE3A76">
            <w:pPr>
              <w:rPr>
                <w:sz w:val="18"/>
                <w:szCs w:val="18"/>
              </w:rPr>
            </w:pPr>
            <w:hyperlink r:id="rId20" w:history="1">
              <w:r w:rsidR="00CE3A76" w:rsidRPr="002A401E">
                <w:rPr>
                  <w:rStyle w:val="Hyperlink"/>
                  <w:sz w:val="18"/>
                  <w:szCs w:val="18"/>
                </w:rPr>
                <w:t>https://www.epilepsydiagnosis.org/syndrome/cae-overview.html</w:t>
              </w:r>
            </w:hyperlink>
            <w:r w:rsidR="00CE3A76" w:rsidRPr="002A401E">
              <w:rPr>
                <w:sz w:val="18"/>
                <w:szCs w:val="18"/>
              </w:rPr>
              <w:t xml:space="preserve"> with onset under 4 years old.</w:t>
            </w:r>
          </w:p>
          <w:p w14:paraId="5EED89B8" w14:textId="77777777" w:rsidR="00CE3A76" w:rsidRPr="002A401E" w:rsidRDefault="00CE3A76" w:rsidP="00CE3A76">
            <w:pPr>
              <w:rPr>
                <w:i/>
                <w:sz w:val="18"/>
                <w:szCs w:val="18"/>
              </w:rPr>
            </w:pPr>
            <w:r w:rsidRPr="002A401E">
              <w:rPr>
                <w:i/>
                <w:sz w:val="18"/>
                <w:szCs w:val="18"/>
              </w:rPr>
              <w:t>Other: Epilepsy with Eyelid Myoclonia</w:t>
            </w:r>
          </w:p>
          <w:p w14:paraId="59C93714" w14:textId="77777777" w:rsidR="00CE3A76" w:rsidRPr="002A401E" w:rsidRDefault="005C5905" w:rsidP="00CE3A76">
            <w:pPr>
              <w:rPr>
                <w:sz w:val="18"/>
                <w:szCs w:val="18"/>
              </w:rPr>
            </w:pPr>
            <w:hyperlink r:id="rId21" w:history="1">
              <w:r w:rsidR="00CE3A76" w:rsidRPr="002A401E">
                <w:rPr>
                  <w:rStyle w:val="Hyperlink"/>
                  <w:sz w:val="18"/>
                  <w:szCs w:val="18"/>
                </w:rPr>
                <w:t>https://www.epilepsydiagnosis.org/syndrome/emwa-overview.html</w:t>
              </w:r>
            </w:hyperlink>
            <w:r w:rsidR="00CE3A76" w:rsidRPr="002A401E">
              <w:rPr>
                <w:sz w:val="18"/>
                <w:szCs w:val="18"/>
              </w:rPr>
              <w:t xml:space="preserve"> </w:t>
            </w:r>
          </w:p>
          <w:p w14:paraId="1752CEF0" w14:textId="77777777" w:rsidR="00CE3A76" w:rsidRPr="002A401E" w:rsidRDefault="00CE3A76" w:rsidP="00CE3A76">
            <w:pPr>
              <w:rPr>
                <w:i/>
                <w:sz w:val="18"/>
                <w:szCs w:val="18"/>
              </w:rPr>
            </w:pPr>
            <w:r w:rsidRPr="002A401E">
              <w:rPr>
                <w:i/>
                <w:sz w:val="18"/>
                <w:szCs w:val="18"/>
              </w:rPr>
              <w:lastRenderedPageBreak/>
              <w:t>Other: please specify</w:t>
            </w:r>
          </w:p>
          <w:p w14:paraId="5ED98A67" w14:textId="77777777" w:rsidR="00CE3A76" w:rsidRPr="002A401E" w:rsidRDefault="00CE3A76" w:rsidP="00CE3A76">
            <w:pPr>
              <w:rPr>
                <w:sz w:val="18"/>
                <w:szCs w:val="18"/>
              </w:rPr>
            </w:pPr>
            <w:r w:rsidRPr="002A401E">
              <w:rPr>
                <w:sz w:val="18"/>
                <w:szCs w:val="18"/>
              </w:rPr>
              <w:t>Other generalized epilepsy syndrome not on syndrome list.</w:t>
            </w:r>
          </w:p>
          <w:p w14:paraId="5A9F7A9E" w14:textId="77777777" w:rsidR="00CE3A76" w:rsidRPr="002A401E" w:rsidRDefault="00CE3A76" w:rsidP="00CE3A76">
            <w:pPr>
              <w:rPr>
                <w:i/>
                <w:sz w:val="18"/>
                <w:szCs w:val="18"/>
              </w:rPr>
            </w:pPr>
            <w:r w:rsidRPr="002A401E">
              <w:rPr>
                <w:i/>
                <w:sz w:val="18"/>
                <w:szCs w:val="18"/>
              </w:rPr>
              <w:t>Generalized unspecified</w:t>
            </w:r>
          </w:p>
          <w:p w14:paraId="332FDA23" w14:textId="77777777" w:rsidR="00CE3A76" w:rsidRDefault="00CE3A76" w:rsidP="00CE3A76">
            <w:pPr>
              <w:rPr>
                <w:sz w:val="18"/>
                <w:szCs w:val="18"/>
              </w:rPr>
            </w:pPr>
            <w:r w:rsidRPr="002A401E">
              <w:rPr>
                <w:sz w:val="18"/>
                <w:szCs w:val="18"/>
              </w:rPr>
              <w:t>Generalized epilepsy that does not meet all the criteria for any specific sub-syndrome.</w:t>
            </w:r>
          </w:p>
          <w:p w14:paraId="4DD04948" w14:textId="77777777" w:rsidR="00CE3A76" w:rsidRPr="00D00E64" w:rsidRDefault="00CE3A76" w:rsidP="00CE3A76">
            <w:pPr>
              <w:rPr>
                <w:i/>
                <w:sz w:val="18"/>
                <w:szCs w:val="18"/>
              </w:rPr>
            </w:pPr>
            <w:r w:rsidRPr="005219DE">
              <w:rPr>
                <w:i/>
                <w:sz w:val="18"/>
                <w:szCs w:val="18"/>
              </w:rPr>
              <w:t>Febrile S</w:t>
            </w:r>
            <w:r w:rsidRPr="00D00E64">
              <w:rPr>
                <w:i/>
                <w:sz w:val="18"/>
                <w:szCs w:val="18"/>
              </w:rPr>
              <w:t>eizures</w:t>
            </w:r>
            <w:r>
              <w:rPr>
                <w:i/>
                <w:sz w:val="18"/>
                <w:szCs w:val="18"/>
              </w:rPr>
              <w:t xml:space="preserve"> only</w:t>
            </w:r>
          </w:p>
          <w:p w14:paraId="4A981D75" w14:textId="77777777" w:rsidR="00CE3A76" w:rsidRDefault="00CE3A76" w:rsidP="00CE3A76">
            <w:pPr>
              <w:rPr>
                <w:sz w:val="18"/>
                <w:szCs w:val="18"/>
              </w:rPr>
            </w:pPr>
            <w:r>
              <w:rPr>
                <w:sz w:val="18"/>
                <w:szCs w:val="18"/>
              </w:rPr>
              <w:t>Self-limited seizures with a documented fever of 38</w:t>
            </w:r>
            <w:r>
              <w:rPr>
                <w:sz w:val="18"/>
                <w:szCs w:val="18"/>
              </w:rPr>
              <w:sym w:font="Symbol" w:char="F0B0"/>
            </w:r>
            <w:r>
              <w:rPr>
                <w:sz w:val="18"/>
                <w:szCs w:val="18"/>
              </w:rPr>
              <w:t>C/100.4</w:t>
            </w:r>
            <w:r>
              <w:rPr>
                <w:sz w:val="18"/>
                <w:szCs w:val="18"/>
              </w:rPr>
              <w:sym w:font="Symbol" w:char="F0B0"/>
            </w:r>
            <w:r>
              <w:rPr>
                <w:sz w:val="18"/>
                <w:szCs w:val="18"/>
              </w:rPr>
              <w:t>F occurring between the age of 6 months and 6 years with no known history of afebrile seizures.</w:t>
            </w:r>
          </w:p>
          <w:p w14:paraId="48AEE439" w14:textId="77777777" w:rsidR="00CE3A76" w:rsidRPr="00D00E64" w:rsidRDefault="00CE3A76" w:rsidP="00CE3A76">
            <w:pPr>
              <w:rPr>
                <w:i/>
                <w:sz w:val="18"/>
                <w:szCs w:val="18"/>
              </w:rPr>
            </w:pPr>
            <w:r w:rsidRPr="00D00E64">
              <w:rPr>
                <w:i/>
                <w:sz w:val="18"/>
                <w:szCs w:val="18"/>
              </w:rPr>
              <w:t>Febrile Seizures Plus (FS+)/Genetic Epilepsy with Febrile Seizures Plus (GEFS+)</w:t>
            </w:r>
          </w:p>
          <w:p w14:paraId="0BE11BF0" w14:textId="78764CEC" w:rsidR="00CE3A76" w:rsidRPr="002A401E" w:rsidRDefault="005C5905" w:rsidP="00CE3A76">
            <w:pPr>
              <w:rPr>
                <w:sz w:val="18"/>
                <w:szCs w:val="18"/>
              </w:rPr>
            </w:pPr>
            <w:hyperlink r:id="rId22" w:history="1">
              <w:r w:rsidR="00CE3A76" w:rsidRPr="00C15231">
                <w:rPr>
                  <w:rStyle w:val="Hyperlink"/>
                  <w:sz w:val="18"/>
                  <w:szCs w:val="18"/>
                </w:rPr>
                <w:t>https://www.epilepsydiagnosis.org/syndrome/fbp-overview.html</w:t>
              </w:r>
            </w:hyperlink>
          </w:p>
        </w:tc>
      </w:tr>
      <w:tr w:rsidR="00CE3A76" w:rsidRPr="002A401E" w14:paraId="154A6C01" w14:textId="77777777" w:rsidTr="00CE3A76">
        <w:tc>
          <w:tcPr>
            <w:tcW w:w="1907" w:type="dxa"/>
          </w:tcPr>
          <w:p w14:paraId="710BDB3B" w14:textId="3928AD4E" w:rsidR="00CE3A76" w:rsidRPr="00CE3A76" w:rsidRDefault="00CE3A76">
            <w:pPr>
              <w:rPr>
                <w:sz w:val="18"/>
                <w:szCs w:val="18"/>
                <w:highlight w:val="yellow"/>
              </w:rPr>
            </w:pPr>
            <w:r w:rsidRPr="00CE3A76">
              <w:rPr>
                <w:sz w:val="18"/>
                <w:szCs w:val="18"/>
                <w:highlight w:val="yellow"/>
              </w:rPr>
              <w:lastRenderedPageBreak/>
              <w:t>Syndrome (focal)*</w:t>
            </w:r>
          </w:p>
        </w:tc>
        <w:tc>
          <w:tcPr>
            <w:tcW w:w="7715" w:type="dxa"/>
          </w:tcPr>
          <w:p w14:paraId="110DE859" w14:textId="74D91AA9" w:rsidR="00CE3A76" w:rsidRPr="00CE3A76" w:rsidRDefault="0018607D" w:rsidP="00CE3A76">
            <w:pPr>
              <w:rPr>
                <w:iCs/>
                <w:sz w:val="18"/>
                <w:szCs w:val="18"/>
                <w:highlight w:val="yellow"/>
              </w:rPr>
            </w:pPr>
            <w:r>
              <w:rPr>
                <w:iCs/>
                <w:sz w:val="18"/>
                <w:szCs w:val="18"/>
                <w:highlight w:val="yellow"/>
              </w:rPr>
              <w:t>Focal syndromes f</w:t>
            </w:r>
            <w:r w:rsidR="00CE3A76" w:rsidRPr="00CE3A76">
              <w:rPr>
                <w:iCs/>
                <w:sz w:val="18"/>
                <w:szCs w:val="18"/>
                <w:highlight w:val="yellow"/>
              </w:rPr>
              <w:t>or mixed cases where a clear generali</w:t>
            </w:r>
            <w:r>
              <w:rPr>
                <w:iCs/>
                <w:sz w:val="18"/>
                <w:szCs w:val="18"/>
                <w:highlight w:val="yellow"/>
              </w:rPr>
              <w:t>z</w:t>
            </w:r>
            <w:r w:rsidR="00CE3A76" w:rsidRPr="00CE3A76">
              <w:rPr>
                <w:iCs/>
                <w:sz w:val="18"/>
                <w:szCs w:val="18"/>
                <w:highlight w:val="yellow"/>
              </w:rPr>
              <w:t>e</w:t>
            </w:r>
            <w:r>
              <w:rPr>
                <w:iCs/>
                <w:sz w:val="18"/>
                <w:szCs w:val="18"/>
                <w:highlight w:val="yellow"/>
              </w:rPr>
              <w:t>d</w:t>
            </w:r>
            <w:r w:rsidR="00CE3A76" w:rsidRPr="00CE3A76">
              <w:rPr>
                <w:iCs/>
                <w:sz w:val="18"/>
                <w:szCs w:val="18"/>
                <w:highlight w:val="yellow"/>
              </w:rPr>
              <w:t xml:space="preserve"> and focal syndrome exist. </w:t>
            </w:r>
          </w:p>
          <w:p w14:paraId="06F98A12" w14:textId="64EEE3BC" w:rsidR="00CE3A76" w:rsidRPr="00CE3A76" w:rsidRDefault="00CE3A76" w:rsidP="00CE3A76">
            <w:pPr>
              <w:rPr>
                <w:sz w:val="18"/>
                <w:szCs w:val="18"/>
                <w:highlight w:val="yellow"/>
              </w:rPr>
            </w:pPr>
            <w:r w:rsidRPr="00CE3A76">
              <w:rPr>
                <w:sz w:val="18"/>
                <w:szCs w:val="18"/>
                <w:highlight w:val="yellow"/>
              </w:rPr>
              <w:t>Syndrome definitions are based on current ILAE definitions.</w:t>
            </w:r>
          </w:p>
          <w:p w14:paraId="5D975B9F" w14:textId="77777777" w:rsidR="00CE3A76" w:rsidRPr="00CE3A76" w:rsidRDefault="00CE3A76" w:rsidP="00CE3A76">
            <w:pPr>
              <w:rPr>
                <w:i/>
                <w:sz w:val="18"/>
                <w:szCs w:val="18"/>
                <w:highlight w:val="yellow"/>
              </w:rPr>
            </w:pPr>
            <w:r w:rsidRPr="00CE3A76">
              <w:rPr>
                <w:i/>
                <w:sz w:val="18"/>
                <w:szCs w:val="18"/>
                <w:highlight w:val="yellow"/>
              </w:rPr>
              <w:t xml:space="preserve">“Benign” Childhood Epilepsies: Childhood Epilepsy with Centrotemporal Spikes: </w:t>
            </w:r>
            <w:hyperlink r:id="rId23" w:history="1">
              <w:r w:rsidRPr="00CE3A76">
                <w:rPr>
                  <w:rStyle w:val="Hyperlink"/>
                  <w:sz w:val="18"/>
                  <w:szCs w:val="18"/>
                  <w:highlight w:val="yellow"/>
                </w:rPr>
                <w:t>https://www.epilepsydiagnosis.org/syndrome/ects-overview.html</w:t>
              </w:r>
            </w:hyperlink>
            <w:r w:rsidRPr="00CE3A76">
              <w:rPr>
                <w:i/>
                <w:sz w:val="18"/>
                <w:szCs w:val="18"/>
                <w:highlight w:val="yellow"/>
              </w:rPr>
              <w:t xml:space="preserve"> </w:t>
            </w:r>
          </w:p>
          <w:p w14:paraId="12A2D2EF" w14:textId="77777777" w:rsidR="00CE3A76" w:rsidRPr="00CE3A76" w:rsidRDefault="00CE3A76" w:rsidP="00CE3A76">
            <w:pPr>
              <w:rPr>
                <w:sz w:val="18"/>
                <w:szCs w:val="18"/>
                <w:highlight w:val="yellow"/>
              </w:rPr>
            </w:pPr>
            <w:r w:rsidRPr="00CE3A76">
              <w:rPr>
                <w:i/>
                <w:sz w:val="18"/>
                <w:szCs w:val="18"/>
                <w:highlight w:val="yellow"/>
              </w:rPr>
              <w:t xml:space="preserve">“Benign” Childhood Epilepsies: Atypical Childhood Epilepsy with Centrotemporal Spikes: </w:t>
            </w:r>
            <w:hyperlink r:id="rId24" w:history="1">
              <w:r w:rsidRPr="00CE3A76">
                <w:rPr>
                  <w:rStyle w:val="Hyperlink"/>
                  <w:sz w:val="18"/>
                  <w:szCs w:val="18"/>
                  <w:highlight w:val="yellow"/>
                </w:rPr>
                <w:t>https://www.epilepsydiagnosis.org/syndrome/atypical-ects-overview.html</w:t>
              </w:r>
            </w:hyperlink>
            <w:r w:rsidRPr="00CE3A76">
              <w:rPr>
                <w:i/>
                <w:sz w:val="18"/>
                <w:szCs w:val="18"/>
                <w:highlight w:val="yellow"/>
              </w:rPr>
              <w:t xml:space="preserve">  </w:t>
            </w:r>
          </w:p>
          <w:p w14:paraId="0B82CB15" w14:textId="77777777" w:rsidR="00CE3A76" w:rsidRPr="00CE3A76" w:rsidRDefault="00CE3A76" w:rsidP="00CE3A76">
            <w:pPr>
              <w:rPr>
                <w:i/>
                <w:sz w:val="18"/>
                <w:szCs w:val="18"/>
                <w:highlight w:val="yellow"/>
              </w:rPr>
            </w:pPr>
            <w:r w:rsidRPr="00CE3A76">
              <w:rPr>
                <w:i/>
                <w:sz w:val="18"/>
                <w:szCs w:val="18"/>
                <w:highlight w:val="yellow"/>
              </w:rPr>
              <w:t>“Benign” Childhood Epilepsies: Benign Occipital Epilepsy (Panayiotopoulos):</w:t>
            </w:r>
            <w:r w:rsidRPr="00CE3A76">
              <w:rPr>
                <w:sz w:val="18"/>
                <w:szCs w:val="18"/>
                <w:highlight w:val="yellow"/>
              </w:rPr>
              <w:t xml:space="preserve"> </w:t>
            </w:r>
            <w:hyperlink r:id="rId25" w:history="1">
              <w:r w:rsidRPr="00CE3A76">
                <w:rPr>
                  <w:rStyle w:val="Hyperlink"/>
                  <w:sz w:val="18"/>
                  <w:szCs w:val="18"/>
                  <w:highlight w:val="yellow"/>
                </w:rPr>
                <w:t>https://www.epilepsydiagnosis.org/syndrome/panayiotopoulos-overview.html</w:t>
              </w:r>
            </w:hyperlink>
            <w:r w:rsidRPr="00CE3A76">
              <w:rPr>
                <w:sz w:val="18"/>
                <w:szCs w:val="18"/>
                <w:highlight w:val="yellow"/>
              </w:rPr>
              <w:t xml:space="preserve"> </w:t>
            </w:r>
          </w:p>
          <w:p w14:paraId="33B59735" w14:textId="77777777" w:rsidR="00CE3A76" w:rsidRPr="00CE3A76" w:rsidRDefault="00CE3A76" w:rsidP="00CE3A76">
            <w:pPr>
              <w:rPr>
                <w:i/>
                <w:sz w:val="18"/>
                <w:szCs w:val="18"/>
                <w:highlight w:val="yellow"/>
              </w:rPr>
            </w:pPr>
            <w:r w:rsidRPr="00CE3A76">
              <w:rPr>
                <w:i/>
                <w:sz w:val="18"/>
                <w:szCs w:val="18"/>
                <w:highlight w:val="yellow"/>
              </w:rPr>
              <w:t>“Benign” Childhood Epilepsies: Benign Occipital Epilepsy (</w:t>
            </w:r>
            <w:proofErr w:type="spellStart"/>
            <w:r w:rsidRPr="00CE3A76">
              <w:rPr>
                <w:i/>
                <w:sz w:val="18"/>
                <w:szCs w:val="18"/>
                <w:highlight w:val="yellow"/>
              </w:rPr>
              <w:t>Gastaut</w:t>
            </w:r>
            <w:proofErr w:type="spellEnd"/>
            <w:r w:rsidRPr="00CE3A76">
              <w:rPr>
                <w:i/>
                <w:sz w:val="18"/>
                <w:szCs w:val="18"/>
                <w:highlight w:val="yellow"/>
              </w:rPr>
              <w:t xml:space="preserve">): </w:t>
            </w:r>
            <w:hyperlink r:id="rId26" w:history="1">
              <w:r w:rsidRPr="00CE3A76">
                <w:rPr>
                  <w:rStyle w:val="Hyperlink"/>
                  <w:sz w:val="18"/>
                  <w:szCs w:val="18"/>
                  <w:highlight w:val="yellow"/>
                </w:rPr>
                <w:t>https://www.epilepsydiagnosis.org/syndrome/late-childhood-occipital-overview.html</w:t>
              </w:r>
            </w:hyperlink>
            <w:r w:rsidRPr="00CE3A76">
              <w:rPr>
                <w:i/>
                <w:sz w:val="18"/>
                <w:szCs w:val="18"/>
                <w:highlight w:val="yellow"/>
              </w:rPr>
              <w:t xml:space="preserve"> </w:t>
            </w:r>
          </w:p>
          <w:p w14:paraId="58769708" w14:textId="77777777" w:rsidR="00CE3A76" w:rsidRPr="00CE3A76" w:rsidRDefault="00CE3A76" w:rsidP="00CE3A76">
            <w:pPr>
              <w:rPr>
                <w:i/>
                <w:sz w:val="18"/>
                <w:szCs w:val="18"/>
                <w:highlight w:val="yellow"/>
              </w:rPr>
            </w:pPr>
            <w:r w:rsidRPr="00CE3A76">
              <w:rPr>
                <w:i/>
                <w:sz w:val="18"/>
                <w:szCs w:val="18"/>
                <w:highlight w:val="yellow"/>
              </w:rPr>
              <w:t xml:space="preserve">“Benign” Childhood Epilepsies: Idiopathic photosensitive occipital lobe epilepsy: </w:t>
            </w:r>
            <w:hyperlink r:id="rId27" w:history="1">
              <w:r w:rsidRPr="00CE3A76">
                <w:rPr>
                  <w:rStyle w:val="Hyperlink"/>
                  <w:sz w:val="18"/>
                  <w:szCs w:val="18"/>
                  <w:highlight w:val="yellow"/>
                </w:rPr>
                <w:t>https://www.epilepsydiagnosis.org/syndrome/idiophatic-pole-overview.html</w:t>
              </w:r>
            </w:hyperlink>
            <w:r w:rsidRPr="00CE3A76">
              <w:rPr>
                <w:sz w:val="18"/>
                <w:szCs w:val="18"/>
                <w:highlight w:val="yellow"/>
              </w:rPr>
              <w:t xml:space="preserve"> </w:t>
            </w:r>
          </w:p>
          <w:p w14:paraId="588CF262" w14:textId="77777777" w:rsidR="00CE3A76" w:rsidRPr="00CE3A76" w:rsidRDefault="00CE3A76" w:rsidP="00CE3A76">
            <w:pPr>
              <w:rPr>
                <w:i/>
                <w:sz w:val="18"/>
                <w:szCs w:val="18"/>
                <w:highlight w:val="yellow"/>
              </w:rPr>
            </w:pPr>
            <w:r w:rsidRPr="00CE3A76">
              <w:rPr>
                <w:i/>
                <w:sz w:val="18"/>
                <w:szCs w:val="18"/>
                <w:highlight w:val="yellow"/>
              </w:rPr>
              <w:t xml:space="preserve">Other Non-lesional Focal Epilepsies: Frontal: </w:t>
            </w:r>
          </w:p>
          <w:p w14:paraId="323B89B2" w14:textId="77777777" w:rsidR="00CE3A76" w:rsidRPr="00CE3A76" w:rsidRDefault="00CE3A76" w:rsidP="00CE3A76">
            <w:pPr>
              <w:rPr>
                <w:sz w:val="18"/>
                <w:szCs w:val="18"/>
                <w:highlight w:val="yellow"/>
              </w:rPr>
            </w:pPr>
            <w:r w:rsidRPr="00CE3A76">
              <w:rPr>
                <w:sz w:val="18"/>
                <w:szCs w:val="18"/>
                <w:highlight w:val="yellow"/>
              </w:rPr>
              <w:t>Non-lesional epilepsy with clinical and/or EEG evidence of a frontal localization (</w:t>
            </w:r>
            <w:hyperlink r:id="rId28" w:history="1">
              <w:r w:rsidRPr="00CE3A76">
                <w:rPr>
                  <w:rStyle w:val="Hyperlink"/>
                  <w:sz w:val="18"/>
                  <w:szCs w:val="18"/>
                  <w:highlight w:val="yellow"/>
                </w:rPr>
                <w:t>https://www.epilepsydiagnosis.org/seizure/frontal-lobe-overview.html</w:t>
              </w:r>
            </w:hyperlink>
            <w:r w:rsidRPr="00CE3A76">
              <w:rPr>
                <w:sz w:val="18"/>
                <w:szCs w:val="18"/>
                <w:highlight w:val="yellow"/>
              </w:rPr>
              <w:t xml:space="preserve">). </w:t>
            </w:r>
          </w:p>
          <w:p w14:paraId="311E4150" w14:textId="77777777" w:rsidR="00CE3A76" w:rsidRPr="00CE3A76" w:rsidRDefault="00CE3A76" w:rsidP="00CE3A76">
            <w:pPr>
              <w:rPr>
                <w:i/>
                <w:sz w:val="18"/>
                <w:szCs w:val="18"/>
                <w:highlight w:val="yellow"/>
              </w:rPr>
            </w:pPr>
            <w:r w:rsidRPr="00CE3A76">
              <w:rPr>
                <w:i/>
                <w:sz w:val="18"/>
                <w:szCs w:val="18"/>
                <w:highlight w:val="yellow"/>
              </w:rPr>
              <w:t xml:space="preserve">Other Non-lesional Focal Epilepsies: Frontotemporal: </w:t>
            </w:r>
          </w:p>
          <w:p w14:paraId="70BC771F" w14:textId="77777777" w:rsidR="00CE3A76" w:rsidRPr="00CE3A76" w:rsidRDefault="00CE3A76" w:rsidP="00CE3A76">
            <w:pPr>
              <w:rPr>
                <w:i/>
                <w:sz w:val="18"/>
                <w:szCs w:val="18"/>
                <w:highlight w:val="yellow"/>
              </w:rPr>
            </w:pPr>
            <w:r w:rsidRPr="00CE3A76">
              <w:rPr>
                <w:sz w:val="18"/>
                <w:szCs w:val="18"/>
                <w:highlight w:val="yellow"/>
              </w:rPr>
              <w:t>Non-lesional epilepsy with clinical and/or EEG evidence of a frontotemporal localization.</w:t>
            </w:r>
          </w:p>
          <w:p w14:paraId="0932D108" w14:textId="77777777" w:rsidR="00CE3A76" w:rsidRPr="00CE3A76" w:rsidRDefault="00CE3A76" w:rsidP="00CE3A76">
            <w:pPr>
              <w:rPr>
                <w:i/>
                <w:sz w:val="18"/>
                <w:szCs w:val="18"/>
                <w:highlight w:val="yellow"/>
              </w:rPr>
            </w:pPr>
            <w:r w:rsidRPr="00CE3A76">
              <w:rPr>
                <w:i/>
                <w:sz w:val="18"/>
                <w:szCs w:val="18"/>
                <w:highlight w:val="yellow"/>
              </w:rPr>
              <w:t>Other Non-lesional Focal Epilepsies: Temporal:</w:t>
            </w:r>
          </w:p>
          <w:p w14:paraId="7D89E19D" w14:textId="77777777" w:rsidR="00CE3A76" w:rsidRPr="00CE3A76" w:rsidRDefault="00CE3A76" w:rsidP="00CE3A76">
            <w:pPr>
              <w:rPr>
                <w:i/>
                <w:sz w:val="18"/>
                <w:szCs w:val="18"/>
                <w:highlight w:val="yellow"/>
              </w:rPr>
            </w:pPr>
            <w:r w:rsidRPr="00CE3A76">
              <w:rPr>
                <w:i/>
                <w:sz w:val="18"/>
                <w:szCs w:val="18"/>
                <w:highlight w:val="yellow"/>
              </w:rPr>
              <w:t xml:space="preserve"> </w:t>
            </w:r>
            <w:r w:rsidRPr="00CE3A76">
              <w:rPr>
                <w:sz w:val="18"/>
                <w:szCs w:val="18"/>
                <w:highlight w:val="yellow"/>
              </w:rPr>
              <w:t>Non-lesional epilepsy with clinical and/or EEG evidence of a temporal localization (</w:t>
            </w:r>
            <w:hyperlink r:id="rId29" w:history="1">
              <w:r w:rsidRPr="00CE3A76">
                <w:rPr>
                  <w:rStyle w:val="Hyperlink"/>
                  <w:sz w:val="18"/>
                  <w:szCs w:val="18"/>
                  <w:highlight w:val="yellow"/>
                </w:rPr>
                <w:t>https://www.epilepsydiagnosis.org/seizure/temporal-overview.html</w:t>
              </w:r>
            </w:hyperlink>
            <w:r w:rsidRPr="00CE3A76">
              <w:rPr>
                <w:sz w:val="18"/>
                <w:szCs w:val="18"/>
                <w:highlight w:val="yellow"/>
              </w:rPr>
              <w:t>) that does not meet the criteria for Childhood Epilepsy with Centrotemporal Spikes. Mesial temporal lobe epilepsy secondary to hippocampal sclerosis can be included here.</w:t>
            </w:r>
          </w:p>
          <w:p w14:paraId="2DA14FB4" w14:textId="77777777" w:rsidR="00CE3A76" w:rsidRPr="00CE3A76" w:rsidRDefault="00CE3A76" w:rsidP="00CE3A76">
            <w:pPr>
              <w:rPr>
                <w:i/>
                <w:sz w:val="18"/>
                <w:szCs w:val="18"/>
                <w:highlight w:val="yellow"/>
              </w:rPr>
            </w:pPr>
            <w:r w:rsidRPr="00CE3A76">
              <w:rPr>
                <w:i/>
                <w:sz w:val="18"/>
                <w:szCs w:val="18"/>
                <w:highlight w:val="yellow"/>
              </w:rPr>
              <w:t xml:space="preserve">Other Non-lesional Focal Epilepsies: Occipital: </w:t>
            </w:r>
          </w:p>
          <w:p w14:paraId="207B760C" w14:textId="77777777" w:rsidR="00CE3A76" w:rsidRPr="00CE3A76" w:rsidRDefault="00CE3A76" w:rsidP="00CE3A76">
            <w:pPr>
              <w:rPr>
                <w:sz w:val="18"/>
                <w:szCs w:val="18"/>
                <w:highlight w:val="yellow"/>
              </w:rPr>
            </w:pPr>
            <w:r w:rsidRPr="00CE3A76">
              <w:rPr>
                <w:sz w:val="18"/>
                <w:szCs w:val="18"/>
                <w:highlight w:val="yellow"/>
              </w:rPr>
              <w:t>Non-lesional epilepsy with clinical and/or EEG evidence of an occipital localization (</w:t>
            </w:r>
            <w:hyperlink r:id="rId30" w:history="1">
              <w:r w:rsidRPr="00CE3A76">
                <w:rPr>
                  <w:rStyle w:val="Hyperlink"/>
                  <w:sz w:val="18"/>
                  <w:szCs w:val="18"/>
                  <w:highlight w:val="yellow"/>
                </w:rPr>
                <w:t>https://www.epilepsydiagnosis.org/seizure/occipital-overview.html</w:t>
              </w:r>
            </w:hyperlink>
            <w:r w:rsidRPr="00CE3A76">
              <w:rPr>
                <w:sz w:val="18"/>
                <w:szCs w:val="18"/>
                <w:highlight w:val="yellow"/>
              </w:rPr>
              <w:t xml:space="preserve">) that does not meet the criteria for any of the benign occipital epilepsy syndromes. </w:t>
            </w:r>
          </w:p>
          <w:p w14:paraId="3B6C730A" w14:textId="77777777" w:rsidR="00CE3A76" w:rsidRPr="00CE3A76" w:rsidRDefault="00CE3A76" w:rsidP="00CE3A76">
            <w:pPr>
              <w:rPr>
                <w:i/>
                <w:sz w:val="18"/>
                <w:szCs w:val="18"/>
                <w:highlight w:val="yellow"/>
              </w:rPr>
            </w:pPr>
            <w:r w:rsidRPr="00CE3A76">
              <w:rPr>
                <w:i/>
                <w:sz w:val="18"/>
                <w:szCs w:val="18"/>
                <w:highlight w:val="yellow"/>
              </w:rPr>
              <w:t>Other Non-</w:t>
            </w:r>
            <w:proofErr w:type="spellStart"/>
            <w:r w:rsidRPr="00CE3A76">
              <w:rPr>
                <w:i/>
                <w:sz w:val="18"/>
                <w:szCs w:val="18"/>
                <w:highlight w:val="yellow"/>
              </w:rPr>
              <w:t>lesional</w:t>
            </w:r>
            <w:proofErr w:type="spellEnd"/>
            <w:r w:rsidRPr="00CE3A76">
              <w:rPr>
                <w:i/>
                <w:sz w:val="18"/>
                <w:szCs w:val="18"/>
                <w:highlight w:val="yellow"/>
              </w:rPr>
              <w:t xml:space="preserve"> Focal Epilepsies: </w:t>
            </w:r>
            <w:proofErr w:type="spellStart"/>
            <w:r w:rsidRPr="00CE3A76">
              <w:rPr>
                <w:i/>
                <w:sz w:val="18"/>
                <w:szCs w:val="18"/>
                <w:highlight w:val="yellow"/>
              </w:rPr>
              <w:t>Temporoccipital</w:t>
            </w:r>
            <w:proofErr w:type="spellEnd"/>
            <w:r w:rsidRPr="00CE3A76">
              <w:rPr>
                <w:i/>
                <w:sz w:val="18"/>
                <w:szCs w:val="18"/>
                <w:highlight w:val="yellow"/>
              </w:rPr>
              <w:t xml:space="preserve">: </w:t>
            </w:r>
          </w:p>
          <w:p w14:paraId="4A8627D1" w14:textId="77777777" w:rsidR="00CE3A76" w:rsidRPr="00CE3A76" w:rsidRDefault="00CE3A76" w:rsidP="00CE3A76">
            <w:pPr>
              <w:rPr>
                <w:sz w:val="18"/>
                <w:szCs w:val="18"/>
                <w:highlight w:val="yellow"/>
              </w:rPr>
            </w:pPr>
            <w:r w:rsidRPr="00CE3A76">
              <w:rPr>
                <w:sz w:val="18"/>
                <w:szCs w:val="18"/>
                <w:highlight w:val="yellow"/>
              </w:rPr>
              <w:t xml:space="preserve">Non-lesional epilepsy with clinical and/or EEG evidence of a </w:t>
            </w:r>
            <w:proofErr w:type="spellStart"/>
            <w:r w:rsidRPr="00CE3A76">
              <w:rPr>
                <w:sz w:val="18"/>
                <w:szCs w:val="18"/>
                <w:highlight w:val="yellow"/>
              </w:rPr>
              <w:t>temporoccipital</w:t>
            </w:r>
            <w:proofErr w:type="spellEnd"/>
            <w:r w:rsidRPr="00CE3A76">
              <w:rPr>
                <w:sz w:val="18"/>
                <w:szCs w:val="18"/>
                <w:highlight w:val="yellow"/>
              </w:rPr>
              <w:t xml:space="preserve"> localization.</w:t>
            </w:r>
          </w:p>
          <w:p w14:paraId="17B246F5" w14:textId="77777777" w:rsidR="00CE3A76" w:rsidRPr="00CE3A76" w:rsidRDefault="00CE3A76" w:rsidP="00CE3A76">
            <w:pPr>
              <w:rPr>
                <w:i/>
                <w:sz w:val="18"/>
                <w:szCs w:val="18"/>
                <w:highlight w:val="yellow"/>
              </w:rPr>
            </w:pPr>
            <w:r w:rsidRPr="00CE3A76">
              <w:rPr>
                <w:i/>
                <w:sz w:val="18"/>
                <w:szCs w:val="18"/>
                <w:highlight w:val="yellow"/>
              </w:rPr>
              <w:t>Other Non-lesional Focal Epilepsies: Parietal:</w:t>
            </w:r>
          </w:p>
          <w:p w14:paraId="2D58EA2A" w14:textId="77777777" w:rsidR="00CE3A76" w:rsidRPr="00CE3A76" w:rsidRDefault="00CE3A76" w:rsidP="00CE3A76">
            <w:pPr>
              <w:rPr>
                <w:sz w:val="18"/>
                <w:szCs w:val="18"/>
                <w:highlight w:val="yellow"/>
              </w:rPr>
            </w:pPr>
            <w:r w:rsidRPr="00CE3A76">
              <w:rPr>
                <w:sz w:val="18"/>
                <w:szCs w:val="18"/>
                <w:highlight w:val="yellow"/>
              </w:rPr>
              <w:t>Non lesional epilepsy with clinical and/or EEG evidence of a parietal localization (</w:t>
            </w:r>
            <w:hyperlink r:id="rId31" w:history="1">
              <w:r w:rsidRPr="00CE3A76">
                <w:rPr>
                  <w:rStyle w:val="Hyperlink"/>
                  <w:sz w:val="18"/>
                  <w:szCs w:val="18"/>
                  <w:highlight w:val="yellow"/>
                </w:rPr>
                <w:t>https://www.epilepsydiagnosis.org/seizure/parietal-overview.html</w:t>
              </w:r>
            </w:hyperlink>
            <w:r w:rsidRPr="00CE3A76">
              <w:rPr>
                <w:sz w:val="18"/>
                <w:szCs w:val="18"/>
                <w:highlight w:val="yellow"/>
              </w:rPr>
              <w:t xml:space="preserve">) </w:t>
            </w:r>
          </w:p>
          <w:p w14:paraId="471C19D6" w14:textId="77777777" w:rsidR="00CE3A76" w:rsidRPr="00CE3A76" w:rsidRDefault="00CE3A76" w:rsidP="00CE3A76">
            <w:pPr>
              <w:rPr>
                <w:i/>
                <w:sz w:val="18"/>
                <w:szCs w:val="18"/>
                <w:highlight w:val="yellow"/>
              </w:rPr>
            </w:pPr>
            <w:r w:rsidRPr="00CE3A76">
              <w:rPr>
                <w:i/>
                <w:sz w:val="18"/>
                <w:szCs w:val="18"/>
                <w:highlight w:val="yellow"/>
              </w:rPr>
              <w:t xml:space="preserve">Other Non-lesional Focal Epilepsies: Multifocal: </w:t>
            </w:r>
          </w:p>
          <w:p w14:paraId="1C17F2A6" w14:textId="77777777" w:rsidR="00CE3A76" w:rsidRPr="00CE3A76" w:rsidRDefault="00CE3A76" w:rsidP="00CE3A76">
            <w:pPr>
              <w:rPr>
                <w:sz w:val="18"/>
                <w:szCs w:val="18"/>
                <w:highlight w:val="yellow"/>
              </w:rPr>
            </w:pPr>
            <w:r w:rsidRPr="00CE3A76">
              <w:rPr>
                <w:sz w:val="18"/>
                <w:szCs w:val="18"/>
                <w:highlight w:val="yellow"/>
              </w:rPr>
              <w:t xml:space="preserve">Non-lesional epilepsy with clinical and/or EEG evidence of more than one localization. Please provide additional details in the ‘Epilepsy Syndrome Comments’ section. </w:t>
            </w:r>
          </w:p>
          <w:p w14:paraId="5DC47DDB" w14:textId="77777777" w:rsidR="00CE3A76" w:rsidRPr="00CE3A76" w:rsidRDefault="00CE3A76" w:rsidP="00CE3A76">
            <w:pPr>
              <w:rPr>
                <w:i/>
                <w:sz w:val="18"/>
                <w:szCs w:val="18"/>
                <w:highlight w:val="yellow"/>
              </w:rPr>
            </w:pPr>
            <w:r w:rsidRPr="00CE3A76">
              <w:rPr>
                <w:i/>
                <w:sz w:val="18"/>
                <w:szCs w:val="18"/>
                <w:highlight w:val="yellow"/>
              </w:rPr>
              <w:t>Other Non-lesional Focal Epilepsies: Unspecified</w:t>
            </w:r>
          </w:p>
          <w:p w14:paraId="6EE654A7" w14:textId="561D1333" w:rsidR="00CE3A76" w:rsidRPr="00CE3A76" w:rsidRDefault="00CE3A76" w:rsidP="00CE3A76">
            <w:pPr>
              <w:rPr>
                <w:sz w:val="18"/>
                <w:szCs w:val="18"/>
                <w:highlight w:val="yellow"/>
              </w:rPr>
            </w:pPr>
            <w:r w:rsidRPr="00CE3A76">
              <w:rPr>
                <w:sz w:val="18"/>
                <w:szCs w:val="18"/>
                <w:highlight w:val="yellow"/>
              </w:rPr>
              <w:t>Non-lesional epilepsy with clinical and/or EEG evidence of focal onset but the specific localization is undetermined.</w:t>
            </w:r>
          </w:p>
        </w:tc>
      </w:tr>
      <w:tr w:rsidR="005476C9" w:rsidRPr="002A401E" w14:paraId="41126B3A" w14:textId="77777777" w:rsidTr="00CE3A76">
        <w:tc>
          <w:tcPr>
            <w:tcW w:w="1907" w:type="dxa"/>
          </w:tcPr>
          <w:p w14:paraId="790C5BFD" w14:textId="77777777" w:rsidR="005476C9" w:rsidRPr="002A401E" w:rsidRDefault="005476C9">
            <w:pPr>
              <w:rPr>
                <w:sz w:val="18"/>
                <w:szCs w:val="18"/>
              </w:rPr>
            </w:pPr>
            <w:r w:rsidRPr="002A401E">
              <w:rPr>
                <w:sz w:val="18"/>
                <w:szCs w:val="18"/>
              </w:rPr>
              <w:t>Tonic</w:t>
            </w:r>
          </w:p>
        </w:tc>
        <w:tc>
          <w:tcPr>
            <w:tcW w:w="7715" w:type="dxa"/>
          </w:tcPr>
          <w:p w14:paraId="6A31ECF9" w14:textId="77777777" w:rsidR="0058262D" w:rsidRDefault="009D76BE">
            <w:pPr>
              <w:rPr>
                <w:sz w:val="18"/>
                <w:szCs w:val="18"/>
              </w:rPr>
            </w:pPr>
            <w:r w:rsidRPr="002A401E">
              <w:rPr>
                <w:sz w:val="18"/>
                <w:szCs w:val="18"/>
              </w:rPr>
              <w:t xml:space="preserve">See ILAE definition: </w:t>
            </w:r>
            <w:hyperlink r:id="rId32" w:history="1">
              <w:r w:rsidRPr="002A401E">
                <w:rPr>
                  <w:rStyle w:val="Hyperlink"/>
                  <w:sz w:val="18"/>
                  <w:szCs w:val="18"/>
                </w:rPr>
                <w:t>https://www.epilepsydiagnosis.org/seizure/tonic-overview.html</w:t>
              </w:r>
            </w:hyperlink>
            <w:r w:rsidRPr="002A401E">
              <w:rPr>
                <w:sz w:val="18"/>
                <w:szCs w:val="18"/>
              </w:rPr>
              <w:t xml:space="preserve"> </w:t>
            </w:r>
          </w:p>
          <w:p w14:paraId="185CF43C" w14:textId="77777777" w:rsidR="005476C9" w:rsidRPr="002A401E" w:rsidRDefault="0058262D">
            <w:pPr>
              <w:rPr>
                <w:sz w:val="18"/>
                <w:szCs w:val="18"/>
              </w:rPr>
            </w:pPr>
            <w:r>
              <w:rPr>
                <w:sz w:val="18"/>
                <w:szCs w:val="18"/>
              </w:rPr>
              <w:t>Additional comments about seizure semiology can be added through REDCap if desired</w:t>
            </w:r>
            <w:r w:rsidR="00A31599">
              <w:rPr>
                <w:sz w:val="18"/>
                <w:szCs w:val="18"/>
              </w:rPr>
              <w:t xml:space="preserve"> (see REDCap instructions)</w:t>
            </w:r>
            <w:r>
              <w:rPr>
                <w:sz w:val="18"/>
                <w:szCs w:val="18"/>
              </w:rPr>
              <w:t>.</w:t>
            </w:r>
          </w:p>
        </w:tc>
      </w:tr>
      <w:tr w:rsidR="00CE3A76" w:rsidRPr="002A401E" w14:paraId="405FD30C" w14:textId="77777777" w:rsidTr="00CE3A76">
        <w:trPr>
          <w:trHeight w:val="185"/>
        </w:trPr>
        <w:tc>
          <w:tcPr>
            <w:tcW w:w="1907" w:type="dxa"/>
          </w:tcPr>
          <w:p w14:paraId="10988919" w14:textId="15600E50" w:rsidR="00CE3A76" w:rsidRPr="00CE3A76" w:rsidRDefault="00CE3A76">
            <w:pPr>
              <w:rPr>
                <w:sz w:val="18"/>
                <w:szCs w:val="18"/>
                <w:highlight w:val="yellow"/>
              </w:rPr>
            </w:pPr>
            <w:r w:rsidRPr="00CE3A76">
              <w:rPr>
                <w:sz w:val="18"/>
                <w:szCs w:val="18"/>
                <w:highlight w:val="yellow"/>
              </w:rPr>
              <w:t>Unclassified mixed epilepsy syndrome with generali</w:t>
            </w:r>
            <w:r w:rsidR="0018607D">
              <w:rPr>
                <w:sz w:val="18"/>
                <w:szCs w:val="18"/>
                <w:highlight w:val="yellow"/>
              </w:rPr>
              <w:t>z</w:t>
            </w:r>
            <w:r w:rsidRPr="00CE3A76">
              <w:rPr>
                <w:sz w:val="18"/>
                <w:szCs w:val="18"/>
                <w:highlight w:val="yellow"/>
              </w:rPr>
              <w:t>ed and focal seizures*</w:t>
            </w:r>
          </w:p>
        </w:tc>
        <w:tc>
          <w:tcPr>
            <w:tcW w:w="7715" w:type="dxa"/>
          </w:tcPr>
          <w:p w14:paraId="46D04E7C" w14:textId="0ABA9B9E" w:rsidR="00CE3A76" w:rsidRPr="00CE3A76" w:rsidRDefault="00CE3A76">
            <w:pPr>
              <w:rPr>
                <w:sz w:val="18"/>
                <w:szCs w:val="18"/>
                <w:highlight w:val="yellow"/>
              </w:rPr>
            </w:pPr>
            <w:r w:rsidRPr="00CE3A76">
              <w:rPr>
                <w:sz w:val="18"/>
                <w:szCs w:val="18"/>
                <w:highlight w:val="yellow"/>
              </w:rPr>
              <w:t>This is to be selected for mixed cases where there is not a clear-cut generali</w:t>
            </w:r>
            <w:r w:rsidR="0018607D">
              <w:rPr>
                <w:sz w:val="18"/>
                <w:szCs w:val="18"/>
                <w:highlight w:val="yellow"/>
              </w:rPr>
              <w:t>z</w:t>
            </w:r>
            <w:r w:rsidRPr="00CE3A76">
              <w:rPr>
                <w:sz w:val="18"/>
                <w:szCs w:val="18"/>
                <w:highlight w:val="yellow"/>
              </w:rPr>
              <w:t>ed and focal syndrome, but a mixed epilepsy case clear generali</w:t>
            </w:r>
            <w:r w:rsidR="0018607D">
              <w:rPr>
                <w:sz w:val="18"/>
                <w:szCs w:val="18"/>
                <w:highlight w:val="yellow"/>
              </w:rPr>
              <w:t>z</w:t>
            </w:r>
            <w:r w:rsidRPr="00CE3A76">
              <w:rPr>
                <w:sz w:val="18"/>
                <w:szCs w:val="18"/>
                <w:highlight w:val="yellow"/>
              </w:rPr>
              <w:t>ed and focal seizures supported by generali</w:t>
            </w:r>
            <w:r w:rsidR="0018607D">
              <w:rPr>
                <w:sz w:val="18"/>
                <w:szCs w:val="18"/>
                <w:highlight w:val="yellow"/>
              </w:rPr>
              <w:t>z</w:t>
            </w:r>
            <w:r w:rsidRPr="00CE3A76">
              <w:rPr>
                <w:sz w:val="18"/>
                <w:szCs w:val="18"/>
                <w:highlight w:val="yellow"/>
              </w:rPr>
              <w:t xml:space="preserve">ed and focal epileptiform activity on EEG. Please </w:t>
            </w:r>
            <w:r w:rsidR="00F53E08">
              <w:rPr>
                <w:sz w:val="18"/>
                <w:szCs w:val="18"/>
                <w:highlight w:val="yellow"/>
              </w:rPr>
              <w:t xml:space="preserve">refer to </w:t>
            </w:r>
            <w:hyperlink r:id="rId33" w:history="1">
              <w:r w:rsidR="00F53E08" w:rsidRPr="00F53E08">
                <w:rPr>
                  <w:rStyle w:val="Hyperlink"/>
                  <w:sz w:val="18"/>
                  <w:szCs w:val="18"/>
                  <w:highlight w:val="yellow"/>
                </w:rPr>
                <w:t>eligibility criteria</w:t>
              </w:r>
            </w:hyperlink>
            <w:r w:rsidR="00F53E08">
              <w:rPr>
                <w:sz w:val="18"/>
                <w:szCs w:val="18"/>
                <w:highlight w:val="yellow"/>
              </w:rPr>
              <w:t xml:space="preserve"> for mixed cases.</w:t>
            </w:r>
          </w:p>
        </w:tc>
      </w:tr>
      <w:tr w:rsidR="005476C9" w:rsidRPr="002A401E" w14:paraId="45316187" w14:textId="77777777" w:rsidTr="00CE3A76">
        <w:trPr>
          <w:trHeight w:val="185"/>
        </w:trPr>
        <w:tc>
          <w:tcPr>
            <w:tcW w:w="1907" w:type="dxa"/>
          </w:tcPr>
          <w:p w14:paraId="7AA86A35" w14:textId="77777777" w:rsidR="005476C9" w:rsidRPr="002A401E" w:rsidRDefault="005476C9">
            <w:pPr>
              <w:rPr>
                <w:sz w:val="18"/>
                <w:szCs w:val="18"/>
              </w:rPr>
            </w:pPr>
            <w:r w:rsidRPr="002A401E">
              <w:rPr>
                <w:sz w:val="18"/>
                <w:szCs w:val="18"/>
              </w:rPr>
              <w:t>Y</w:t>
            </w:r>
            <w:r w:rsidR="00B37186">
              <w:rPr>
                <w:sz w:val="18"/>
                <w:szCs w:val="18"/>
              </w:rPr>
              <w:t>ear of birth</w:t>
            </w:r>
          </w:p>
        </w:tc>
        <w:tc>
          <w:tcPr>
            <w:tcW w:w="7715" w:type="dxa"/>
          </w:tcPr>
          <w:p w14:paraId="29FF60CD" w14:textId="77777777" w:rsidR="005476C9" w:rsidRPr="002A401E" w:rsidRDefault="00D65833">
            <w:pPr>
              <w:rPr>
                <w:sz w:val="18"/>
                <w:szCs w:val="18"/>
              </w:rPr>
            </w:pPr>
            <w:r w:rsidRPr="002A401E">
              <w:rPr>
                <w:sz w:val="18"/>
                <w:szCs w:val="18"/>
              </w:rPr>
              <w:t>Year of birth</w:t>
            </w:r>
            <w:r w:rsidR="000E59EF" w:rsidRPr="002A401E">
              <w:rPr>
                <w:sz w:val="18"/>
                <w:szCs w:val="18"/>
              </w:rPr>
              <w:t>. USA PHI regulations allow YOB only (http://cphs.berkeley.edu/hipaa/hipaa18.html)</w:t>
            </w:r>
          </w:p>
        </w:tc>
      </w:tr>
    </w:tbl>
    <w:p w14:paraId="127755B5" w14:textId="53A80DF7" w:rsidR="00493E95" w:rsidRDefault="00493E95" w:rsidP="005F3C13">
      <w:pPr>
        <w:rPr>
          <w:sz w:val="20"/>
          <w:szCs w:val="20"/>
        </w:rPr>
      </w:pPr>
    </w:p>
    <w:p w14:paraId="712CA9E6" w14:textId="781F1E02" w:rsidR="006416F2" w:rsidRPr="009E4272" w:rsidRDefault="006416F2" w:rsidP="005F3C13">
      <w:pPr>
        <w:rPr>
          <w:sz w:val="20"/>
          <w:szCs w:val="20"/>
        </w:rPr>
      </w:pPr>
      <w:r>
        <w:rPr>
          <w:sz w:val="20"/>
          <w:szCs w:val="20"/>
        </w:rPr>
        <w:t xml:space="preserve">*Fields that appear only when entering a mixed case. </w:t>
      </w:r>
    </w:p>
    <w:sectPr w:rsidR="006416F2" w:rsidRPr="009E4272" w:rsidSect="009E4272">
      <w:headerReference w:type="default" r:id="rId34"/>
      <w:footerReference w:type="even" r:id="rId35"/>
      <w:footerReference w:type="default" r:id="rId36"/>
      <w:pgSz w:w="11900" w:h="16840"/>
      <w:pgMar w:top="993" w:right="1134"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8A27A" w14:textId="77777777" w:rsidR="005C5905" w:rsidRDefault="005C5905" w:rsidP="00D203C9">
      <w:r>
        <w:separator/>
      </w:r>
    </w:p>
  </w:endnote>
  <w:endnote w:type="continuationSeparator" w:id="0">
    <w:p w14:paraId="7AC54875" w14:textId="77777777" w:rsidR="005C5905" w:rsidRDefault="005C5905" w:rsidP="00D2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9E106" w14:textId="77777777" w:rsidR="00D01F09" w:rsidRDefault="00D01F09" w:rsidP="00930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0A50AA" w14:textId="77777777" w:rsidR="00D01F09" w:rsidRDefault="00D01F09" w:rsidP="00493E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38788" w14:textId="77777777" w:rsidR="00D01F09" w:rsidRDefault="00D01F09" w:rsidP="00930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0E64">
      <w:rPr>
        <w:rStyle w:val="PageNumber"/>
        <w:noProof/>
      </w:rPr>
      <w:t>1</w:t>
    </w:r>
    <w:r>
      <w:rPr>
        <w:rStyle w:val="PageNumber"/>
      </w:rPr>
      <w:fldChar w:fldCharType="end"/>
    </w:r>
  </w:p>
  <w:p w14:paraId="5BB31CBC" w14:textId="77777777" w:rsidR="00D01F09" w:rsidRDefault="00D01F09" w:rsidP="00493E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44CF6" w14:textId="77777777" w:rsidR="005C5905" w:rsidRDefault="005C5905" w:rsidP="00D203C9">
      <w:r>
        <w:separator/>
      </w:r>
    </w:p>
  </w:footnote>
  <w:footnote w:type="continuationSeparator" w:id="0">
    <w:p w14:paraId="19C1EC0E" w14:textId="77777777" w:rsidR="005C5905" w:rsidRDefault="005C5905" w:rsidP="00D20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74233" w14:textId="77777777" w:rsidR="00D01F09" w:rsidRPr="00830909" w:rsidRDefault="00D01F09">
    <w:pPr>
      <w:pStyle w:val="Header"/>
      <w:rPr>
        <w:sz w:val="18"/>
        <w:szCs w:val="18"/>
      </w:rPr>
    </w:pPr>
    <w:r w:rsidRPr="00830909">
      <w:rPr>
        <w:b/>
        <w:sz w:val="18"/>
        <w:szCs w:val="18"/>
      </w:rPr>
      <w:t>Epi25 Glossary</w:t>
    </w:r>
    <w:r w:rsidRPr="00830909">
      <w:rPr>
        <w:sz w:val="18"/>
        <w:szCs w:val="18"/>
      </w:rPr>
      <w:t xml:space="preserve"> f</w:t>
    </w:r>
    <w:r>
      <w:rPr>
        <w:sz w:val="18"/>
        <w:szCs w:val="18"/>
      </w:rPr>
      <w:t>or Epi25 GGE Clinical Data Form</w:t>
    </w:r>
  </w:p>
  <w:p w14:paraId="27B35321" w14:textId="505CCFBF" w:rsidR="00D01F09" w:rsidRPr="00830909" w:rsidRDefault="006C42E4">
    <w:pPr>
      <w:pStyle w:val="Header"/>
      <w:rPr>
        <w:i/>
        <w:sz w:val="18"/>
        <w:szCs w:val="18"/>
      </w:rPr>
    </w:pPr>
    <w:r>
      <w:rPr>
        <w:i/>
        <w:sz w:val="18"/>
        <w:szCs w:val="18"/>
      </w:rPr>
      <w:t>Version 1.</w:t>
    </w:r>
    <w:r w:rsidR="00532E6E">
      <w:rPr>
        <w:i/>
        <w:sz w:val="18"/>
        <w:szCs w:val="18"/>
      </w:rPr>
      <w:t>2</w:t>
    </w:r>
    <w:r>
      <w:rPr>
        <w:i/>
        <w:sz w:val="18"/>
        <w:szCs w:val="18"/>
      </w:rPr>
      <w:t>.</w:t>
    </w:r>
    <w:r w:rsidR="00532E6E">
      <w:rPr>
        <w:i/>
        <w:sz w:val="18"/>
        <w:szCs w:val="18"/>
      </w:rPr>
      <w:t>0</w:t>
    </w:r>
    <w:r w:rsidR="00D01F09" w:rsidRPr="00830909">
      <w:rPr>
        <w:i/>
        <w:sz w:val="18"/>
        <w:szCs w:val="18"/>
      </w:rPr>
      <w:t xml:space="preserve">: </w:t>
    </w:r>
    <w:r w:rsidR="00532E6E">
      <w:rPr>
        <w:i/>
        <w:sz w:val="18"/>
        <w:szCs w:val="18"/>
      </w:rPr>
      <w:t>May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4F"/>
    <w:rsid w:val="0000024D"/>
    <w:rsid w:val="00000D85"/>
    <w:rsid w:val="000051C3"/>
    <w:rsid w:val="00043343"/>
    <w:rsid w:val="00050F50"/>
    <w:rsid w:val="00052C15"/>
    <w:rsid w:val="00062F7C"/>
    <w:rsid w:val="00072DF5"/>
    <w:rsid w:val="000772EA"/>
    <w:rsid w:val="00077664"/>
    <w:rsid w:val="00087484"/>
    <w:rsid w:val="00087CE0"/>
    <w:rsid w:val="00090A16"/>
    <w:rsid w:val="000A5263"/>
    <w:rsid w:val="000C3F15"/>
    <w:rsid w:val="000C7C30"/>
    <w:rsid w:val="000D54A2"/>
    <w:rsid w:val="000E59EF"/>
    <w:rsid w:val="000F1C15"/>
    <w:rsid w:val="001062AB"/>
    <w:rsid w:val="00175B1A"/>
    <w:rsid w:val="0018607D"/>
    <w:rsid w:val="00193C7C"/>
    <w:rsid w:val="00197744"/>
    <w:rsid w:val="001A06AC"/>
    <w:rsid w:val="001A0DF9"/>
    <w:rsid w:val="001A1343"/>
    <w:rsid w:val="001B0038"/>
    <w:rsid w:val="001C4D20"/>
    <w:rsid w:val="001C72EC"/>
    <w:rsid w:val="001D0136"/>
    <w:rsid w:val="001D335E"/>
    <w:rsid w:val="001F4819"/>
    <w:rsid w:val="00207144"/>
    <w:rsid w:val="00210B3E"/>
    <w:rsid w:val="00226E27"/>
    <w:rsid w:val="002349F4"/>
    <w:rsid w:val="00236BF5"/>
    <w:rsid w:val="00252274"/>
    <w:rsid w:val="0025301D"/>
    <w:rsid w:val="00283941"/>
    <w:rsid w:val="002A401E"/>
    <w:rsid w:val="002A7971"/>
    <w:rsid w:val="002A7B9A"/>
    <w:rsid w:val="002C3EBD"/>
    <w:rsid w:val="002C51B6"/>
    <w:rsid w:val="002F46E5"/>
    <w:rsid w:val="002F4978"/>
    <w:rsid w:val="00304195"/>
    <w:rsid w:val="00317BA4"/>
    <w:rsid w:val="00323EF3"/>
    <w:rsid w:val="0034290C"/>
    <w:rsid w:val="0034383F"/>
    <w:rsid w:val="003462C0"/>
    <w:rsid w:val="00362C89"/>
    <w:rsid w:val="0036343F"/>
    <w:rsid w:val="00374FDE"/>
    <w:rsid w:val="003751D1"/>
    <w:rsid w:val="00375C29"/>
    <w:rsid w:val="003B18A2"/>
    <w:rsid w:val="003B4B99"/>
    <w:rsid w:val="003B6503"/>
    <w:rsid w:val="003D0B03"/>
    <w:rsid w:val="003E1798"/>
    <w:rsid w:val="00400D1F"/>
    <w:rsid w:val="0042127A"/>
    <w:rsid w:val="00436DFA"/>
    <w:rsid w:val="00455A6C"/>
    <w:rsid w:val="00455FA0"/>
    <w:rsid w:val="00457F02"/>
    <w:rsid w:val="00465AA2"/>
    <w:rsid w:val="004675BB"/>
    <w:rsid w:val="004719C3"/>
    <w:rsid w:val="004739D8"/>
    <w:rsid w:val="00473AF1"/>
    <w:rsid w:val="004748CD"/>
    <w:rsid w:val="00481BF9"/>
    <w:rsid w:val="004821E4"/>
    <w:rsid w:val="00482F30"/>
    <w:rsid w:val="00493E95"/>
    <w:rsid w:val="0049513E"/>
    <w:rsid w:val="004A47EE"/>
    <w:rsid w:val="004A69F5"/>
    <w:rsid w:val="004B139F"/>
    <w:rsid w:val="004C1C5F"/>
    <w:rsid w:val="004D4F34"/>
    <w:rsid w:val="004E7B8D"/>
    <w:rsid w:val="005005FF"/>
    <w:rsid w:val="005103E0"/>
    <w:rsid w:val="0051584F"/>
    <w:rsid w:val="005219DE"/>
    <w:rsid w:val="00524EEE"/>
    <w:rsid w:val="00532E6E"/>
    <w:rsid w:val="00546D6B"/>
    <w:rsid w:val="005476C9"/>
    <w:rsid w:val="00547827"/>
    <w:rsid w:val="00564A46"/>
    <w:rsid w:val="0058262D"/>
    <w:rsid w:val="00584E1E"/>
    <w:rsid w:val="00587466"/>
    <w:rsid w:val="00591031"/>
    <w:rsid w:val="0059701A"/>
    <w:rsid w:val="005B7D2E"/>
    <w:rsid w:val="005C0E72"/>
    <w:rsid w:val="005C5905"/>
    <w:rsid w:val="005F0F7A"/>
    <w:rsid w:val="005F3C13"/>
    <w:rsid w:val="0060536C"/>
    <w:rsid w:val="00627C49"/>
    <w:rsid w:val="006416F2"/>
    <w:rsid w:val="006419B0"/>
    <w:rsid w:val="0064614F"/>
    <w:rsid w:val="00676946"/>
    <w:rsid w:val="00680094"/>
    <w:rsid w:val="00686CD5"/>
    <w:rsid w:val="00694747"/>
    <w:rsid w:val="006A3235"/>
    <w:rsid w:val="006A475D"/>
    <w:rsid w:val="006B2AA5"/>
    <w:rsid w:val="006C35C1"/>
    <w:rsid w:val="006C42E4"/>
    <w:rsid w:val="006C6029"/>
    <w:rsid w:val="006E4DAA"/>
    <w:rsid w:val="006E6BB7"/>
    <w:rsid w:val="00703BEB"/>
    <w:rsid w:val="007068FC"/>
    <w:rsid w:val="007167B0"/>
    <w:rsid w:val="00736342"/>
    <w:rsid w:val="00757BE1"/>
    <w:rsid w:val="00764F0A"/>
    <w:rsid w:val="00774F6B"/>
    <w:rsid w:val="00791848"/>
    <w:rsid w:val="00791A8B"/>
    <w:rsid w:val="007A77CA"/>
    <w:rsid w:val="007D2545"/>
    <w:rsid w:val="007F6F7D"/>
    <w:rsid w:val="0081506C"/>
    <w:rsid w:val="00830909"/>
    <w:rsid w:val="0083389E"/>
    <w:rsid w:val="008444B7"/>
    <w:rsid w:val="0085501A"/>
    <w:rsid w:val="008944F0"/>
    <w:rsid w:val="00897EC9"/>
    <w:rsid w:val="008B2C14"/>
    <w:rsid w:val="008C0E56"/>
    <w:rsid w:val="008C5A2B"/>
    <w:rsid w:val="008D4C62"/>
    <w:rsid w:val="008F5735"/>
    <w:rsid w:val="00912E09"/>
    <w:rsid w:val="009266DB"/>
    <w:rsid w:val="0093038B"/>
    <w:rsid w:val="009351EF"/>
    <w:rsid w:val="00941D2C"/>
    <w:rsid w:val="00951841"/>
    <w:rsid w:val="00954B64"/>
    <w:rsid w:val="0095524E"/>
    <w:rsid w:val="00957603"/>
    <w:rsid w:val="00964918"/>
    <w:rsid w:val="0098023D"/>
    <w:rsid w:val="00993C19"/>
    <w:rsid w:val="009A1D4B"/>
    <w:rsid w:val="009A3664"/>
    <w:rsid w:val="009C0E98"/>
    <w:rsid w:val="009C55F7"/>
    <w:rsid w:val="009C6F38"/>
    <w:rsid w:val="009C7E4B"/>
    <w:rsid w:val="009D76BE"/>
    <w:rsid w:val="009E4272"/>
    <w:rsid w:val="009E7DDB"/>
    <w:rsid w:val="00A079D7"/>
    <w:rsid w:val="00A101AD"/>
    <w:rsid w:val="00A26848"/>
    <w:rsid w:val="00A3051A"/>
    <w:rsid w:val="00A3082E"/>
    <w:rsid w:val="00A31599"/>
    <w:rsid w:val="00A3564C"/>
    <w:rsid w:val="00A5212F"/>
    <w:rsid w:val="00A60455"/>
    <w:rsid w:val="00A71901"/>
    <w:rsid w:val="00AA37EB"/>
    <w:rsid w:val="00AA6501"/>
    <w:rsid w:val="00AB6402"/>
    <w:rsid w:val="00AC4CE5"/>
    <w:rsid w:val="00AC6FA3"/>
    <w:rsid w:val="00AE3377"/>
    <w:rsid w:val="00AF2805"/>
    <w:rsid w:val="00B01381"/>
    <w:rsid w:val="00B073FB"/>
    <w:rsid w:val="00B14074"/>
    <w:rsid w:val="00B220C5"/>
    <w:rsid w:val="00B3417F"/>
    <w:rsid w:val="00B37186"/>
    <w:rsid w:val="00B55A7A"/>
    <w:rsid w:val="00B61585"/>
    <w:rsid w:val="00B645F4"/>
    <w:rsid w:val="00B70F5B"/>
    <w:rsid w:val="00B96816"/>
    <w:rsid w:val="00BB3A17"/>
    <w:rsid w:val="00BB564D"/>
    <w:rsid w:val="00BC28D1"/>
    <w:rsid w:val="00BC3AA1"/>
    <w:rsid w:val="00BD32D0"/>
    <w:rsid w:val="00BD4593"/>
    <w:rsid w:val="00BE23E9"/>
    <w:rsid w:val="00C2334B"/>
    <w:rsid w:val="00C24333"/>
    <w:rsid w:val="00C3071D"/>
    <w:rsid w:val="00C40940"/>
    <w:rsid w:val="00C42B0F"/>
    <w:rsid w:val="00C465F5"/>
    <w:rsid w:val="00C51534"/>
    <w:rsid w:val="00C727CB"/>
    <w:rsid w:val="00C7774C"/>
    <w:rsid w:val="00CC6EA1"/>
    <w:rsid w:val="00CD0DF5"/>
    <w:rsid w:val="00CD1148"/>
    <w:rsid w:val="00CD38C7"/>
    <w:rsid w:val="00CE3A76"/>
    <w:rsid w:val="00CF4305"/>
    <w:rsid w:val="00D00E64"/>
    <w:rsid w:val="00D01F09"/>
    <w:rsid w:val="00D203C9"/>
    <w:rsid w:val="00D35EDD"/>
    <w:rsid w:val="00D44C63"/>
    <w:rsid w:val="00D5752A"/>
    <w:rsid w:val="00D65833"/>
    <w:rsid w:val="00D7424D"/>
    <w:rsid w:val="00D86F76"/>
    <w:rsid w:val="00DA1A38"/>
    <w:rsid w:val="00DB0476"/>
    <w:rsid w:val="00DB5730"/>
    <w:rsid w:val="00DD69D1"/>
    <w:rsid w:val="00DE615E"/>
    <w:rsid w:val="00DF288D"/>
    <w:rsid w:val="00DF2DCF"/>
    <w:rsid w:val="00E175F4"/>
    <w:rsid w:val="00E254BB"/>
    <w:rsid w:val="00E303B4"/>
    <w:rsid w:val="00E32E3E"/>
    <w:rsid w:val="00E358CF"/>
    <w:rsid w:val="00E36A56"/>
    <w:rsid w:val="00E36F65"/>
    <w:rsid w:val="00E4260A"/>
    <w:rsid w:val="00E62D6E"/>
    <w:rsid w:val="00E656AE"/>
    <w:rsid w:val="00E83742"/>
    <w:rsid w:val="00E8554D"/>
    <w:rsid w:val="00E902DC"/>
    <w:rsid w:val="00E92AA6"/>
    <w:rsid w:val="00E964D4"/>
    <w:rsid w:val="00EA6093"/>
    <w:rsid w:val="00EC1852"/>
    <w:rsid w:val="00EF34D5"/>
    <w:rsid w:val="00EF5C1A"/>
    <w:rsid w:val="00F21D19"/>
    <w:rsid w:val="00F503E2"/>
    <w:rsid w:val="00F53E08"/>
    <w:rsid w:val="00F74B92"/>
    <w:rsid w:val="00F84CA8"/>
    <w:rsid w:val="00F95207"/>
    <w:rsid w:val="00F96373"/>
    <w:rsid w:val="00FC22BF"/>
    <w:rsid w:val="00FD1223"/>
    <w:rsid w:val="00FD4C00"/>
    <w:rsid w:val="00FF789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06F9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5F7"/>
    <w:rPr>
      <w:color w:val="0000FF" w:themeColor="hyperlink"/>
      <w:u w:val="single"/>
    </w:rPr>
  </w:style>
  <w:style w:type="character" w:styleId="CommentReference">
    <w:name w:val="annotation reference"/>
    <w:basedOn w:val="DefaultParagraphFont"/>
    <w:uiPriority w:val="99"/>
    <w:semiHidden/>
    <w:unhideWhenUsed/>
    <w:rsid w:val="00B96816"/>
    <w:rPr>
      <w:sz w:val="18"/>
      <w:szCs w:val="18"/>
    </w:rPr>
  </w:style>
  <w:style w:type="paragraph" w:styleId="CommentText">
    <w:name w:val="annotation text"/>
    <w:basedOn w:val="Normal"/>
    <w:link w:val="CommentTextChar"/>
    <w:uiPriority w:val="99"/>
    <w:semiHidden/>
    <w:unhideWhenUsed/>
    <w:rsid w:val="00B96816"/>
  </w:style>
  <w:style w:type="character" w:customStyle="1" w:styleId="CommentTextChar">
    <w:name w:val="Comment Text Char"/>
    <w:basedOn w:val="DefaultParagraphFont"/>
    <w:link w:val="CommentText"/>
    <w:uiPriority w:val="99"/>
    <w:semiHidden/>
    <w:rsid w:val="00B96816"/>
  </w:style>
  <w:style w:type="paragraph" w:styleId="CommentSubject">
    <w:name w:val="annotation subject"/>
    <w:basedOn w:val="CommentText"/>
    <w:next w:val="CommentText"/>
    <w:link w:val="CommentSubjectChar"/>
    <w:uiPriority w:val="99"/>
    <w:semiHidden/>
    <w:unhideWhenUsed/>
    <w:rsid w:val="00B96816"/>
    <w:rPr>
      <w:b/>
      <w:bCs/>
      <w:sz w:val="20"/>
      <w:szCs w:val="20"/>
    </w:rPr>
  </w:style>
  <w:style w:type="character" w:customStyle="1" w:styleId="CommentSubjectChar">
    <w:name w:val="Comment Subject Char"/>
    <w:basedOn w:val="CommentTextChar"/>
    <w:link w:val="CommentSubject"/>
    <w:uiPriority w:val="99"/>
    <w:semiHidden/>
    <w:rsid w:val="00B96816"/>
    <w:rPr>
      <w:b/>
      <w:bCs/>
      <w:sz w:val="20"/>
      <w:szCs w:val="20"/>
    </w:rPr>
  </w:style>
  <w:style w:type="paragraph" w:styleId="BalloonText">
    <w:name w:val="Balloon Text"/>
    <w:basedOn w:val="Normal"/>
    <w:link w:val="BalloonTextChar"/>
    <w:uiPriority w:val="99"/>
    <w:semiHidden/>
    <w:unhideWhenUsed/>
    <w:rsid w:val="00B968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6816"/>
    <w:rPr>
      <w:rFonts w:ascii="Lucida Grande" w:hAnsi="Lucida Grande" w:cs="Lucida Grande"/>
      <w:sz w:val="18"/>
      <w:szCs w:val="18"/>
    </w:rPr>
  </w:style>
  <w:style w:type="character" w:styleId="FollowedHyperlink">
    <w:name w:val="FollowedHyperlink"/>
    <w:basedOn w:val="DefaultParagraphFont"/>
    <w:uiPriority w:val="99"/>
    <w:semiHidden/>
    <w:unhideWhenUsed/>
    <w:rsid w:val="00400D1F"/>
    <w:rPr>
      <w:color w:val="800080" w:themeColor="followedHyperlink"/>
      <w:u w:val="single"/>
    </w:rPr>
  </w:style>
  <w:style w:type="paragraph" w:styleId="Header">
    <w:name w:val="header"/>
    <w:basedOn w:val="Normal"/>
    <w:link w:val="HeaderChar"/>
    <w:uiPriority w:val="99"/>
    <w:unhideWhenUsed/>
    <w:rsid w:val="00D203C9"/>
    <w:pPr>
      <w:tabs>
        <w:tab w:val="center" w:pos="4320"/>
        <w:tab w:val="right" w:pos="8640"/>
      </w:tabs>
    </w:pPr>
  </w:style>
  <w:style w:type="character" w:customStyle="1" w:styleId="HeaderChar">
    <w:name w:val="Header Char"/>
    <w:basedOn w:val="DefaultParagraphFont"/>
    <w:link w:val="Header"/>
    <w:uiPriority w:val="99"/>
    <w:rsid w:val="00D203C9"/>
  </w:style>
  <w:style w:type="paragraph" w:styleId="Footer">
    <w:name w:val="footer"/>
    <w:basedOn w:val="Normal"/>
    <w:link w:val="FooterChar"/>
    <w:uiPriority w:val="99"/>
    <w:unhideWhenUsed/>
    <w:rsid w:val="00D203C9"/>
    <w:pPr>
      <w:tabs>
        <w:tab w:val="center" w:pos="4320"/>
        <w:tab w:val="right" w:pos="8640"/>
      </w:tabs>
    </w:pPr>
  </w:style>
  <w:style w:type="character" w:customStyle="1" w:styleId="FooterChar">
    <w:name w:val="Footer Char"/>
    <w:basedOn w:val="DefaultParagraphFont"/>
    <w:link w:val="Footer"/>
    <w:uiPriority w:val="99"/>
    <w:rsid w:val="00D203C9"/>
  </w:style>
  <w:style w:type="character" w:styleId="PageNumber">
    <w:name w:val="page number"/>
    <w:basedOn w:val="DefaultParagraphFont"/>
    <w:uiPriority w:val="99"/>
    <w:semiHidden/>
    <w:unhideWhenUsed/>
    <w:rsid w:val="00493E95"/>
  </w:style>
  <w:style w:type="paragraph" w:styleId="Revision">
    <w:name w:val="Revision"/>
    <w:hidden/>
    <w:uiPriority w:val="99"/>
    <w:semiHidden/>
    <w:rsid w:val="00A5212F"/>
  </w:style>
  <w:style w:type="paragraph" w:styleId="DocumentMap">
    <w:name w:val="Document Map"/>
    <w:basedOn w:val="Normal"/>
    <w:link w:val="DocumentMapChar"/>
    <w:uiPriority w:val="99"/>
    <w:semiHidden/>
    <w:unhideWhenUsed/>
    <w:rsid w:val="003462C0"/>
    <w:rPr>
      <w:rFonts w:ascii="Times New Roman" w:hAnsi="Times New Roman" w:cs="Times New Roman"/>
    </w:rPr>
  </w:style>
  <w:style w:type="character" w:customStyle="1" w:styleId="DocumentMapChar">
    <w:name w:val="Document Map Char"/>
    <w:basedOn w:val="DefaultParagraphFont"/>
    <w:link w:val="DocumentMap"/>
    <w:uiPriority w:val="99"/>
    <w:semiHidden/>
    <w:rsid w:val="003462C0"/>
    <w:rPr>
      <w:rFonts w:ascii="Times New Roman" w:hAnsi="Times New Roman" w:cs="Times New Roman"/>
    </w:rPr>
  </w:style>
  <w:style w:type="character" w:styleId="UnresolvedMention">
    <w:name w:val="Unresolved Mention"/>
    <w:basedOn w:val="DefaultParagraphFont"/>
    <w:uiPriority w:val="99"/>
    <w:rsid w:val="00F53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854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epi-25.org/epi25-eligibility-criteria" TargetMode="External"/><Relationship Id="rId18" Type="http://schemas.openxmlformats.org/officeDocument/2006/relationships/hyperlink" Target="https://www.epilepsydiagnosis.org/syndrome/jme-overview.html" TargetMode="External"/><Relationship Id="rId26" Type="http://schemas.openxmlformats.org/officeDocument/2006/relationships/hyperlink" Target="https://www.epilepsydiagnosis.org/syndrome/late-childhood-occipital-overview.html" TargetMode="External"/><Relationship Id="rId21" Type="http://schemas.openxmlformats.org/officeDocument/2006/relationships/hyperlink" Target="https://www.epilepsydiagnosis.org/syndrome/emwa-overview.html" TargetMode="External"/><Relationship Id="rId34" Type="http://schemas.openxmlformats.org/officeDocument/2006/relationships/header" Target="header1.xml"/><Relationship Id="rId7" Type="http://schemas.openxmlformats.org/officeDocument/2006/relationships/hyperlink" Target="https://www.epilepsydiagnosis.org/seizure/atonic-overview.html" TargetMode="External"/><Relationship Id="rId12" Type="http://schemas.openxmlformats.org/officeDocument/2006/relationships/hyperlink" Target="https://www.epilepsydiagnosis.org/seizure/convulsive-overview.html" TargetMode="External"/><Relationship Id="rId17" Type="http://schemas.openxmlformats.org/officeDocument/2006/relationships/hyperlink" Target="https://www.epilepsydiagnosis.org/syndrome/jae-overview.html" TargetMode="External"/><Relationship Id="rId25" Type="http://schemas.openxmlformats.org/officeDocument/2006/relationships/hyperlink" Target="https://www.epilepsydiagnosis.org/syndrome/panayiotopoulos-overview.html" TargetMode="External"/><Relationship Id="rId33" Type="http://schemas.openxmlformats.org/officeDocument/2006/relationships/hyperlink" Target="http://epi-25.org/epi25-eligibility-criteria"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epilepsydiagnosis.org/syndrome/epilepsy-myoclonic-absences-overview.html" TargetMode="External"/><Relationship Id="rId20" Type="http://schemas.openxmlformats.org/officeDocument/2006/relationships/hyperlink" Target="https://www.epilepsydiagnosis.org/syndrome/cae-overview.html" TargetMode="External"/><Relationship Id="rId29" Type="http://schemas.openxmlformats.org/officeDocument/2006/relationships/hyperlink" Target="https://www.epilepsydiagnosis.org/seizure/temporal-overview.html" TargetMode="External"/><Relationship Id="rId1" Type="http://schemas.openxmlformats.org/officeDocument/2006/relationships/styles" Target="styles.xml"/><Relationship Id="rId6" Type="http://schemas.openxmlformats.org/officeDocument/2006/relationships/hyperlink" Target="https://www.epilepsydiagnosis.org/seizure/absence-typical-overview.html" TargetMode="External"/><Relationship Id="rId11" Type="http://schemas.openxmlformats.org/officeDocument/2006/relationships/hyperlink" Target="https://www.epilepsydiagnosis.org/seizure/dyscognitive-overview.html" TargetMode="External"/><Relationship Id="rId24" Type="http://schemas.openxmlformats.org/officeDocument/2006/relationships/hyperlink" Target="https://www.epilepsydiagnosis.org/syndrome/atypical-ects-overview.html" TargetMode="External"/><Relationship Id="rId32" Type="http://schemas.openxmlformats.org/officeDocument/2006/relationships/hyperlink" Target="https://www.epilepsydiagnosis.org/seizure/tonic-overview.html"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epilepsydiagnosis.org/syndrome/cae-overview.html" TargetMode="External"/><Relationship Id="rId23" Type="http://schemas.openxmlformats.org/officeDocument/2006/relationships/hyperlink" Target="https://www.epilepsydiagnosis.org/syndrome/ects-overview.html" TargetMode="External"/><Relationship Id="rId28" Type="http://schemas.openxmlformats.org/officeDocument/2006/relationships/hyperlink" Target="https://www.epilepsydiagnosis.org/seizure/frontal-lobe-overview.html" TargetMode="External"/><Relationship Id="rId36" Type="http://schemas.openxmlformats.org/officeDocument/2006/relationships/footer" Target="footer2.xml"/><Relationship Id="rId10" Type="http://schemas.openxmlformats.org/officeDocument/2006/relationships/hyperlink" Target="https://www.epilepsydiagnosis.org/seizure/motor-overview" TargetMode="External"/><Relationship Id="rId19" Type="http://schemas.openxmlformats.org/officeDocument/2006/relationships/hyperlink" Target="https://www.epilepsydiagnosis.org/syndrome/egtcsa-overview.html" TargetMode="External"/><Relationship Id="rId31" Type="http://schemas.openxmlformats.org/officeDocument/2006/relationships/hyperlink" Target="https://www.epilepsydiagnosis.org/seizure/parietal-overview.html" TargetMode="External"/><Relationship Id="rId4" Type="http://schemas.openxmlformats.org/officeDocument/2006/relationships/footnotes" Target="footnotes.xml"/><Relationship Id="rId9" Type="http://schemas.openxmlformats.org/officeDocument/2006/relationships/hyperlink" Target="https://www.epilepsydiagnosis.org/seizure/aura-overview.html" TargetMode="External"/><Relationship Id="rId14" Type="http://schemas.openxmlformats.org/officeDocument/2006/relationships/hyperlink" Target="https://www.epilepsydiagnosis.org/seizure/myoclonic-overview.html" TargetMode="External"/><Relationship Id="rId22" Type="http://schemas.openxmlformats.org/officeDocument/2006/relationships/hyperlink" Target="https://www.epilepsydiagnosis.org/syndrome/fbp-overview.html" TargetMode="External"/><Relationship Id="rId27" Type="http://schemas.openxmlformats.org/officeDocument/2006/relationships/hyperlink" Target="https://www.epilepsydiagnosis.org/syndrome/idiophatic-pole-overview.html" TargetMode="External"/><Relationship Id="rId30" Type="http://schemas.openxmlformats.org/officeDocument/2006/relationships/hyperlink" Target="https://www.epilepsydiagnosis.org/seizure/occipital-overview.html" TargetMode="External"/><Relationship Id="rId35" Type="http://schemas.openxmlformats.org/officeDocument/2006/relationships/footer" Target="footer1.xml"/><Relationship Id="rId8" Type="http://schemas.openxmlformats.org/officeDocument/2006/relationships/hyperlink" Target="https://www.epilepsydiagnosis.org/seizure/absence-atypical-overview.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Brigid Regan</dc:creator>
  <cp:lastModifiedBy>Roland KRAUSE</cp:lastModifiedBy>
  <cp:revision>2</cp:revision>
  <cp:lastPrinted>2015-11-13T02:36:00Z</cp:lastPrinted>
  <dcterms:created xsi:type="dcterms:W3CDTF">2020-05-25T07:17:00Z</dcterms:created>
  <dcterms:modified xsi:type="dcterms:W3CDTF">2020-05-25T07:17:00Z</dcterms:modified>
</cp:coreProperties>
</file>