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4: Global Moran's I results - Loncoche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450"/>
        <w:gridCol w:w="1308"/>
        <w:gridCol w:w="1193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Pollutant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Resolution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Moran's 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Global Moran Test - Loncoche.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2026-08-04T11:27:05Z</dcterms:modified>
  <cp:category/>
</cp:coreProperties>
</file>