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E54AB" w14:textId="77777777" w:rsidR="00654E8F" w:rsidRPr="001549D3" w:rsidRDefault="00654E8F" w:rsidP="0001436A">
      <w:pPr>
        <w:pStyle w:val="SupplementaryMaterial"/>
        <w:rPr>
          <w:b w:val="0"/>
        </w:rPr>
      </w:pPr>
      <w:r w:rsidRPr="001549D3">
        <w:t>Supplementary Material</w:t>
      </w:r>
    </w:p>
    <w:p w14:paraId="137246FC" w14:textId="3B13F16F" w:rsidR="00BF4946" w:rsidRDefault="00BF4946" w:rsidP="00BF4946">
      <w:pPr>
        <w:pStyle w:val="Title"/>
      </w:pPr>
      <w:r w:rsidRPr="008F65ED">
        <w:t xml:space="preserve">Variation in racial and ethnic disparities in COVID-19 booster vaccination among older adults differs by geographic region and Medicare </w:t>
      </w:r>
      <w:proofErr w:type="gramStart"/>
      <w:r w:rsidRPr="008F65ED">
        <w:t>enrollment</w:t>
      </w:r>
      <w:proofErr w:type="gramEnd"/>
    </w:p>
    <w:p w14:paraId="3CBB64FA" w14:textId="67DD99AA" w:rsidR="00BA78AC" w:rsidRPr="003A1DAE" w:rsidRDefault="00BA78AC" w:rsidP="00BA78AC">
      <w:pPr>
        <w:rPr>
          <w:rFonts w:eastAsia="Times New Roman" w:cs="Times New Roman"/>
          <w:b/>
          <w:color w:val="000000"/>
          <w:szCs w:val="24"/>
          <w:vertAlign w:val="superscript"/>
        </w:rPr>
      </w:pPr>
      <w:r w:rsidRPr="003A1DAE">
        <w:rPr>
          <w:rFonts w:eastAsia="Times New Roman" w:cs="Times New Roman"/>
          <w:b/>
          <w:color w:val="000000"/>
          <w:szCs w:val="24"/>
        </w:rPr>
        <w:t>Kaleen N. Hayes</w:t>
      </w:r>
      <w:r w:rsidRPr="003A1DAE">
        <w:rPr>
          <w:rFonts w:eastAsia="Times New Roman" w:cs="Times New Roman"/>
          <w:b/>
          <w:color w:val="000000"/>
          <w:szCs w:val="24"/>
          <w:vertAlign w:val="superscript"/>
        </w:rPr>
        <w:t>1,2*</w:t>
      </w:r>
      <w:r w:rsidRPr="003A1DAE">
        <w:rPr>
          <w:rFonts w:eastAsia="Times New Roman" w:cs="Times New Roman"/>
          <w:b/>
          <w:color w:val="000000"/>
          <w:szCs w:val="24"/>
        </w:rPr>
        <w:t>, Daniel A. Harris</w:t>
      </w:r>
      <w:r w:rsidRPr="003A1DAE">
        <w:rPr>
          <w:rFonts w:eastAsia="Times New Roman" w:cs="Times New Roman"/>
          <w:b/>
          <w:color w:val="000000"/>
          <w:szCs w:val="24"/>
          <w:vertAlign w:val="superscript"/>
        </w:rPr>
        <w:t>1,2</w:t>
      </w:r>
      <w:r w:rsidRPr="003A1DAE">
        <w:rPr>
          <w:rFonts w:eastAsia="Times New Roman" w:cs="Times New Roman"/>
          <w:b/>
          <w:color w:val="000000"/>
          <w:szCs w:val="24"/>
        </w:rPr>
        <w:t>, Andrew R. Zullo</w:t>
      </w:r>
      <w:r w:rsidRPr="003A1DAE">
        <w:rPr>
          <w:rFonts w:eastAsia="Times New Roman" w:cs="Times New Roman"/>
          <w:b/>
          <w:color w:val="000000"/>
          <w:szCs w:val="24"/>
          <w:vertAlign w:val="superscript"/>
        </w:rPr>
        <w:t>1,2,</w:t>
      </w:r>
      <w:r>
        <w:rPr>
          <w:rFonts w:eastAsia="Times New Roman" w:cs="Times New Roman"/>
          <w:b/>
          <w:color w:val="000000"/>
          <w:szCs w:val="24"/>
          <w:vertAlign w:val="superscript"/>
        </w:rPr>
        <w:t>3,</w:t>
      </w:r>
      <w:r w:rsidRPr="003A1DAE">
        <w:rPr>
          <w:rFonts w:eastAsia="Times New Roman" w:cs="Times New Roman"/>
          <w:b/>
          <w:color w:val="000000"/>
          <w:szCs w:val="24"/>
          <w:vertAlign w:val="superscript"/>
        </w:rPr>
        <w:t>4</w:t>
      </w:r>
      <w:r w:rsidRPr="003A1DAE">
        <w:rPr>
          <w:rFonts w:eastAsia="Times New Roman" w:cs="Times New Roman"/>
          <w:b/>
          <w:color w:val="000000"/>
          <w:szCs w:val="24"/>
        </w:rPr>
        <w:t>, Preeti Cha</w:t>
      </w:r>
      <w:r w:rsidR="001823EF">
        <w:rPr>
          <w:rFonts w:eastAsia="Times New Roman" w:cs="Times New Roman"/>
          <w:b/>
          <w:color w:val="000000"/>
          <w:szCs w:val="24"/>
        </w:rPr>
        <w:t>c</w:t>
      </w:r>
      <w:r w:rsidRPr="003A1DAE">
        <w:rPr>
          <w:rFonts w:eastAsia="Times New Roman" w:cs="Times New Roman"/>
          <w:b/>
          <w:color w:val="000000"/>
          <w:szCs w:val="24"/>
        </w:rPr>
        <w:t>hlani</w:t>
      </w:r>
      <w:r>
        <w:rPr>
          <w:rFonts w:eastAsia="Times New Roman" w:cs="Times New Roman"/>
          <w:b/>
          <w:color w:val="000000"/>
          <w:szCs w:val="24"/>
          <w:vertAlign w:val="superscript"/>
        </w:rPr>
        <w:t>1,2</w:t>
      </w:r>
      <w:r w:rsidRPr="003A1DAE">
        <w:rPr>
          <w:rFonts w:eastAsia="Times New Roman" w:cs="Times New Roman"/>
          <w:b/>
          <w:color w:val="000000"/>
          <w:szCs w:val="24"/>
        </w:rPr>
        <w:t xml:space="preserve">, </w:t>
      </w:r>
      <w:r w:rsidRPr="003A1DAE">
        <w:rPr>
          <w:rFonts w:cs="Times New Roman"/>
          <w:b/>
          <w:szCs w:val="24"/>
        </w:rPr>
        <w:t>Katherine J. Wen</w:t>
      </w:r>
      <w:r w:rsidRPr="003A1DAE">
        <w:rPr>
          <w:rFonts w:cs="Times New Roman"/>
          <w:b/>
          <w:szCs w:val="24"/>
          <w:vertAlign w:val="superscript"/>
        </w:rPr>
        <w:t>1,2,</w:t>
      </w:r>
      <w:r>
        <w:rPr>
          <w:rFonts w:cs="Times New Roman"/>
          <w:b/>
          <w:szCs w:val="24"/>
          <w:vertAlign w:val="superscript"/>
        </w:rPr>
        <w:t>9</w:t>
      </w:r>
      <w:r w:rsidRPr="003A1DAE">
        <w:rPr>
          <w:rFonts w:cs="Times New Roman"/>
          <w:b/>
          <w:szCs w:val="24"/>
        </w:rPr>
        <w:t>, Renae L. Smith-Ray</w:t>
      </w:r>
      <w:r>
        <w:rPr>
          <w:rFonts w:cs="Times New Roman"/>
          <w:b/>
          <w:szCs w:val="24"/>
          <w:vertAlign w:val="superscript"/>
        </w:rPr>
        <w:t>5</w:t>
      </w:r>
      <w:r w:rsidRPr="003A1DAE">
        <w:rPr>
          <w:rFonts w:cs="Times New Roman"/>
          <w:b/>
          <w:szCs w:val="24"/>
        </w:rPr>
        <w:t xml:space="preserve">, </w:t>
      </w:r>
      <w:proofErr w:type="spellStart"/>
      <w:r w:rsidRPr="003A1DAE">
        <w:rPr>
          <w:rFonts w:eastAsia="Times New Roman" w:cs="Times New Roman"/>
          <w:b/>
          <w:color w:val="000000"/>
          <w:szCs w:val="24"/>
          <w:lang w:val="en-GB"/>
        </w:rPr>
        <w:t>Djeneba</w:t>
      </w:r>
      <w:proofErr w:type="spellEnd"/>
      <w:r w:rsidRPr="003A1DAE">
        <w:rPr>
          <w:rFonts w:eastAsia="Times New Roman" w:cs="Times New Roman"/>
          <w:b/>
          <w:color w:val="000000"/>
          <w:szCs w:val="24"/>
          <w:lang w:val="en-GB"/>
        </w:rPr>
        <w:t xml:space="preserve"> Audrey Djibo</w:t>
      </w:r>
      <w:r w:rsidRPr="003A1DAE">
        <w:rPr>
          <w:rFonts w:eastAsia="Times New Roman" w:cs="Times New Roman"/>
          <w:b/>
          <w:color w:val="000000"/>
          <w:szCs w:val="24"/>
          <w:vertAlign w:val="superscript"/>
          <w:lang w:val="en-GB"/>
        </w:rPr>
        <w:t>6</w:t>
      </w:r>
      <w:r w:rsidRPr="003A1DAE">
        <w:rPr>
          <w:rFonts w:cs="Times New Roman"/>
          <w:b/>
          <w:szCs w:val="24"/>
        </w:rPr>
        <w:t>, Ellen P. McCarthy</w:t>
      </w:r>
      <w:r>
        <w:rPr>
          <w:rFonts w:cs="Times New Roman"/>
          <w:b/>
          <w:szCs w:val="24"/>
          <w:vertAlign w:val="superscript"/>
        </w:rPr>
        <w:t>8,9</w:t>
      </w:r>
      <w:r w:rsidRPr="003A1DAE">
        <w:rPr>
          <w:rFonts w:eastAsia="Times New Roman" w:cs="Times New Roman"/>
          <w:b/>
          <w:color w:val="000000"/>
          <w:szCs w:val="24"/>
        </w:rPr>
        <w:t>, Alexander Pralea</w:t>
      </w:r>
      <w:r>
        <w:rPr>
          <w:rFonts w:eastAsia="Times New Roman" w:cs="Times New Roman"/>
          <w:b/>
          <w:color w:val="000000"/>
          <w:szCs w:val="24"/>
          <w:vertAlign w:val="superscript"/>
        </w:rPr>
        <w:t>1</w:t>
      </w:r>
      <w:r w:rsidRPr="003A1DAE">
        <w:rPr>
          <w:rFonts w:eastAsia="Times New Roman" w:cs="Times New Roman"/>
          <w:b/>
          <w:color w:val="000000"/>
          <w:szCs w:val="24"/>
        </w:rPr>
        <w:t xml:space="preserve">, </w:t>
      </w:r>
      <w:r w:rsidRPr="003A1DAE">
        <w:rPr>
          <w:rFonts w:cs="Times New Roman"/>
          <w:b/>
          <w:szCs w:val="24"/>
        </w:rPr>
        <w:t>Tanya G. Singh</w:t>
      </w:r>
      <w:r>
        <w:rPr>
          <w:rFonts w:cs="Times New Roman"/>
          <w:b/>
          <w:szCs w:val="24"/>
          <w:vertAlign w:val="superscript"/>
        </w:rPr>
        <w:t>5</w:t>
      </w:r>
      <w:r w:rsidRPr="003A1DAE">
        <w:rPr>
          <w:rFonts w:cs="Times New Roman"/>
          <w:b/>
          <w:szCs w:val="24"/>
        </w:rPr>
        <w:t>, Cheryl McMahill-Walraven</w:t>
      </w:r>
      <w:r>
        <w:rPr>
          <w:rFonts w:cs="Times New Roman"/>
          <w:b/>
          <w:szCs w:val="24"/>
          <w:vertAlign w:val="superscript"/>
        </w:rPr>
        <w:t>6</w:t>
      </w:r>
      <w:r w:rsidRPr="003A1DAE">
        <w:rPr>
          <w:rFonts w:eastAsia="Times New Roman" w:cs="Times New Roman"/>
          <w:b/>
          <w:color w:val="000000"/>
          <w:szCs w:val="24"/>
          <w:lang w:val="en-GB"/>
        </w:rPr>
        <w:t xml:space="preserve">, </w:t>
      </w:r>
      <w:r w:rsidRPr="003A1DAE">
        <w:rPr>
          <w:rFonts w:cs="Times New Roman"/>
          <w:b/>
          <w:szCs w:val="24"/>
        </w:rPr>
        <w:t>Michael S. Taitel</w:t>
      </w:r>
      <w:r>
        <w:rPr>
          <w:rFonts w:cs="Times New Roman"/>
          <w:b/>
          <w:szCs w:val="24"/>
          <w:vertAlign w:val="superscript"/>
        </w:rPr>
        <w:t>5</w:t>
      </w:r>
      <w:r w:rsidRPr="003A1DAE">
        <w:rPr>
          <w:rFonts w:eastAsia="Times New Roman" w:cs="Times New Roman"/>
          <w:b/>
          <w:color w:val="000000"/>
          <w:szCs w:val="24"/>
        </w:rPr>
        <w:t xml:space="preserve">, </w:t>
      </w:r>
      <w:proofErr w:type="spellStart"/>
      <w:r w:rsidRPr="003A1DAE">
        <w:rPr>
          <w:rFonts w:eastAsia="Times New Roman" w:cs="Times New Roman"/>
          <w:b/>
          <w:color w:val="000000"/>
          <w:szCs w:val="24"/>
        </w:rPr>
        <w:t>Yalin</w:t>
      </w:r>
      <w:proofErr w:type="spellEnd"/>
      <w:r w:rsidRPr="003A1DAE">
        <w:rPr>
          <w:rFonts w:eastAsia="Times New Roman" w:cs="Times New Roman"/>
          <w:b/>
          <w:color w:val="000000"/>
          <w:szCs w:val="24"/>
        </w:rPr>
        <w:t xml:space="preserve"> Deng</w:t>
      </w:r>
      <w:r w:rsidRPr="003A1DAE">
        <w:rPr>
          <w:rFonts w:eastAsia="Times New Roman" w:cs="Times New Roman"/>
          <w:b/>
          <w:color w:val="000000"/>
          <w:szCs w:val="24"/>
          <w:vertAlign w:val="superscript"/>
        </w:rPr>
        <w:t>2</w:t>
      </w:r>
      <w:r w:rsidRPr="003A1DAE">
        <w:rPr>
          <w:rFonts w:eastAsia="Times New Roman" w:cs="Times New Roman"/>
          <w:b/>
          <w:color w:val="000000"/>
          <w:szCs w:val="24"/>
        </w:rPr>
        <w:t>, Stefan Gravenstein</w:t>
      </w:r>
      <w:r w:rsidRPr="003A1DAE">
        <w:rPr>
          <w:rFonts w:eastAsia="Times New Roman" w:cs="Times New Roman"/>
          <w:b/>
          <w:color w:val="000000"/>
          <w:szCs w:val="24"/>
          <w:vertAlign w:val="superscript"/>
        </w:rPr>
        <w:t>1,2,</w:t>
      </w:r>
      <w:r>
        <w:rPr>
          <w:rFonts w:eastAsia="Times New Roman" w:cs="Times New Roman"/>
          <w:b/>
          <w:color w:val="000000"/>
          <w:szCs w:val="24"/>
          <w:vertAlign w:val="superscript"/>
        </w:rPr>
        <w:t>4</w:t>
      </w:r>
      <w:r w:rsidRPr="003A1DAE">
        <w:rPr>
          <w:rFonts w:eastAsia="Times New Roman" w:cs="Times New Roman"/>
          <w:b/>
          <w:color w:val="000000"/>
          <w:szCs w:val="24"/>
          <w:vertAlign w:val="superscript"/>
        </w:rPr>
        <w:t>,1</w:t>
      </w:r>
      <w:r>
        <w:rPr>
          <w:rFonts w:eastAsia="Times New Roman" w:cs="Times New Roman"/>
          <w:b/>
          <w:color w:val="000000"/>
          <w:szCs w:val="24"/>
          <w:vertAlign w:val="superscript"/>
        </w:rPr>
        <w:t>0</w:t>
      </w:r>
      <w:r w:rsidRPr="003A1DAE">
        <w:rPr>
          <w:rFonts w:eastAsia="Times New Roman" w:cs="Times New Roman"/>
          <w:b/>
          <w:color w:val="000000"/>
          <w:szCs w:val="24"/>
        </w:rPr>
        <w:t>, Vincent Mor</w:t>
      </w:r>
      <w:r w:rsidRPr="003A1DAE">
        <w:rPr>
          <w:rFonts w:eastAsia="Times New Roman" w:cs="Times New Roman"/>
          <w:b/>
          <w:color w:val="000000"/>
          <w:szCs w:val="24"/>
          <w:vertAlign w:val="superscript"/>
        </w:rPr>
        <w:t>1,2,</w:t>
      </w:r>
      <w:r>
        <w:rPr>
          <w:rFonts w:eastAsia="Times New Roman" w:cs="Times New Roman"/>
          <w:b/>
          <w:color w:val="000000"/>
          <w:szCs w:val="24"/>
          <w:vertAlign w:val="superscript"/>
        </w:rPr>
        <w:t>4</w:t>
      </w:r>
    </w:p>
    <w:p w14:paraId="7C1DA87A" w14:textId="77777777" w:rsidR="00BA78AC" w:rsidRPr="0001535C" w:rsidRDefault="00BA78AC" w:rsidP="00BA78AC">
      <w:pPr>
        <w:spacing w:before="0" w:after="0"/>
        <w:rPr>
          <w:rFonts w:eastAsia="Times New Roman" w:cs="Times New Roman"/>
          <w:bCs/>
          <w:color w:val="000000"/>
          <w:szCs w:val="24"/>
        </w:rPr>
      </w:pPr>
      <w:r w:rsidRPr="0001535C">
        <w:rPr>
          <w:rFonts w:eastAsia="Times New Roman" w:cs="Times New Roman"/>
          <w:bCs/>
          <w:color w:val="000000"/>
          <w:szCs w:val="24"/>
          <w:vertAlign w:val="superscript"/>
        </w:rPr>
        <w:t>1</w:t>
      </w:r>
      <w:r w:rsidRPr="0001535C">
        <w:rPr>
          <w:rFonts w:eastAsia="Times New Roman" w:cs="Times New Roman"/>
          <w:bCs/>
          <w:color w:val="000000"/>
          <w:szCs w:val="24"/>
        </w:rPr>
        <w:t>Center for Gerontology and Healthcare Research, Brown University School of Public Health, Providence, RI, USA</w:t>
      </w:r>
    </w:p>
    <w:p w14:paraId="18D55279" w14:textId="77777777" w:rsidR="00BA78AC" w:rsidRPr="0001535C" w:rsidRDefault="00BA78AC" w:rsidP="00BA78AC">
      <w:pPr>
        <w:spacing w:before="0" w:after="0"/>
        <w:rPr>
          <w:rFonts w:eastAsia="Times New Roman" w:cs="Times New Roman"/>
          <w:bCs/>
          <w:color w:val="000000"/>
          <w:szCs w:val="24"/>
        </w:rPr>
      </w:pPr>
      <w:r w:rsidRPr="0001535C">
        <w:rPr>
          <w:rFonts w:cs="Times New Roman"/>
          <w:szCs w:val="24"/>
          <w:vertAlign w:val="superscript"/>
        </w:rPr>
        <w:t>2</w:t>
      </w:r>
      <w:r w:rsidRPr="0001535C">
        <w:rPr>
          <w:rFonts w:eastAsia="Times New Roman" w:cs="Times New Roman"/>
          <w:bCs/>
          <w:color w:val="000000"/>
          <w:szCs w:val="24"/>
        </w:rPr>
        <w:t>Department of Health Services, Policy, and Practice, Brown University School of Public Health, Providence, RI, USA</w:t>
      </w:r>
    </w:p>
    <w:p w14:paraId="4AC9B310" w14:textId="4AB437EA" w:rsidR="00BA78AC" w:rsidRPr="0001535C" w:rsidRDefault="00BA78AC" w:rsidP="00BA78AC">
      <w:pPr>
        <w:spacing w:before="0" w:after="0"/>
        <w:rPr>
          <w:rFonts w:eastAsia="Times New Roman" w:cs="Times New Roman"/>
          <w:bCs/>
          <w:color w:val="000000"/>
          <w:szCs w:val="24"/>
        </w:rPr>
      </w:pPr>
      <w:r w:rsidRPr="0001535C">
        <w:rPr>
          <w:rFonts w:eastAsia="Times New Roman" w:cs="Times New Roman"/>
          <w:bCs/>
          <w:color w:val="000000"/>
          <w:szCs w:val="24"/>
          <w:vertAlign w:val="superscript"/>
        </w:rPr>
        <w:t>3</w:t>
      </w:r>
      <w:r w:rsidRPr="00424958">
        <w:rPr>
          <w:rFonts w:eastAsia="Times New Roman" w:cs="Times New Roman"/>
          <w:bCs/>
          <w:color w:val="000000"/>
          <w:szCs w:val="24"/>
        </w:rPr>
        <w:t xml:space="preserve"> </w:t>
      </w:r>
      <w:r w:rsidRPr="0001535C">
        <w:rPr>
          <w:rFonts w:eastAsia="Times New Roman" w:cs="Times New Roman"/>
          <w:bCs/>
          <w:color w:val="000000"/>
          <w:szCs w:val="24"/>
        </w:rPr>
        <w:t xml:space="preserve">Department of Epidemiology, </w:t>
      </w:r>
      <w:r w:rsidR="002E7DBF" w:rsidRPr="0001535C">
        <w:rPr>
          <w:rFonts w:eastAsia="Times New Roman" w:cs="Times New Roman"/>
          <w:bCs/>
          <w:color w:val="000000"/>
          <w:szCs w:val="24"/>
        </w:rPr>
        <w:t xml:space="preserve">Brown University School of Public Health, </w:t>
      </w:r>
      <w:r w:rsidRPr="0001535C">
        <w:rPr>
          <w:rFonts w:eastAsia="Times New Roman" w:cs="Times New Roman"/>
          <w:bCs/>
          <w:color w:val="000000"/>
          <w:szCs w:val="24"/>
        </w:rPr>
        <w:t>Providence, RI, USA</w:t>
      </w:r>
    </w:p>
    <w:p w14:paraId="36E7551D" w14:textId="77777777" w:rsidR="00BA78AC" w:rsidRPr="0001535C" w:rsidRDefault="00BA78AC" w:rsidP="00BA78AC">
      <w:pPr>
        <w:spacing w:before="0" w:after="0"/>
        <w:rPr>
          <w:rFonts w:eastAsia="Times New Roman" w:cs="Times New Roman"/>
          <w:bCs/>
          <w:color w:val="000000"/>
          <w:szCs w:val="24"/>
        </w:rPr>
      </w:pPr>
      <w:r w:rsidRPr="0001535C">
        <w:rPr>
          <w:rFonts w:eastAsia="Times New Roman" w:cs="Times New Roman"/>
          <w:bCs/>
          <w:color w:val="000000"/>
          <w:szCs w:val="24"/>
          <w:vertAlign w:val="superscript"/>
        </w:rPr>
        <w:t>4</w:t>
      </w:r>
      <w:r w:rsidRPr="00424958">
        <w:rPr>
          <w:rFonts w:eastAsia="Times New Roman" w:cs="Times New Roman"/>
          <w:bCs/>
          <w:color w:val="000000"/>
          <w:szCs w:val="24"/>
        </w:rPr>
        <w:t xml:space="preserve"> </w:t>
      </w:r>
      <w:r w:rsidRPr="0001535C">
        <w:rPr>
          <w:rFonts w:eastAsia="Times New Roman" w:cs="Times New Roman"/>
          <w:bCs/>
          <w:color w:val="000000"/>
          <w:szCs w:val="24"/>
        </w:rPr>
        <w:t>Center of Innovation in Long-Term Services and Supports, Providence Veterans Affairs Medical Center, Providence, RI, USA</w:t>
      </w:r>
    </w:p>
    <w:p w14:paraId="63B90D61" w14:textId="77777777" w:rsidR="00BA78AC" w:rsidRPr="0001535C" w:rsidRDefault="00BA78AC" w:rsidP="00BA78AC">
      <w:pPr>
        <w:spacing w:before="0" w:after="0"/>
        <w:rPr>
          <w:rFonts w:eastAsia="Times New Roman" w:cs="Times New Roman"/>
          <w:bCs/>
          <w:color w:val="000000"/>
          <w:szCs w:val="24"/>
        </w:rPr>
      </w:pPr>
      <w:r w:rsidRPr="0001535C">
        <w:rPr>
          <w:rFonts w:eastAsia="Times New Roman" w:cs="Times New Roman"/>
          <w:bCs/>
          <w:color w:val="000000"/>
          <w:szCs w:val="24"/>
          <w:vertAlign w:val="superscript"/>
        </w:rPr>
        <w:t>5</w:t>
      </w:r>
      <w:r w:rsidRPr="00424958">
        <w:rPr>
          <w:rFonts w:eastAsia="Times New Roman" w:cs="Times New Roman"/>
          <w:bCs/>
          <w:color w:val="000000"/>
          <w:szCs w:val="24"/>
        </w:rPr>
        <w:t xml:space="preserve"> </w:t>
      </w:r>
      <w:r w:rsidRPr="0001535C">
        <w:rPr>
          <w:rFonts w:eastAsia="Times New Roman" w:cs="Times New Roman"/>
          <w:bCs/>
          <w:color w:val="000000"/>
          <w:szCs w:val="24"/>
        </w:rPr>
        <w:t>Walgreens Center for Health &amp; Wellbeing Research, Walgreen Company, Deerfield, IL, United States</w:t>
      </w:r>
    </w:p>
    <w:p w14:paraId="4D4325E4" w14:textId="77777777" w:rsidR="00BA78AC" w:rsidRPr="0001535C" w:rsidRDefault="00BA78AC" w:rsidP="00BA78AC">
      <w:pPr>
        <w:spacing w:before="0" w:after="0"/>
        <w:rPr>
          <w:rFonts w:eastAsia="Times New Roman" w:cs="Times New Roman"/>
          <w:bCs/>
          <w:color w:val="000000"/>
          <w:szCs w:val="24"/>
        </w:rPr>
      </w:pPr>
      <w:r>
        <w:rPr>
          <w:rFonts w:eastAsia="Times New Roman" w:cs="Times New Roman"/>
          <w:bCs/>
          <w:color w:val="000000"/>
          <w:szCs w:val="24"/>
          <w:vertAlign w:val="superscript"/>
        </w:rPr>
        <w:t>6</w:t>
      </w:r>
      <w:r w:rsidRPr="0001535C">
        <w:rPr>
          <w:rFonts w:eastAsia="Times New Roman" w:cs="Times New Roman"/>
          <w:bCs/>
          <w:color w:val="000000"/>
          <w:szCs w:val="24"/>
        </w:rPr>
        <w:t>CVS Health Clinical Trial Services, Safety, Surveillance &amp; Collaboration, Blue Bell, PA</w:t>
      </w:r>
    </w:p>
    <w:p w14:paraId="24118BFF" w14:textId="77777777" w:rsidR="00BA78AC" w:rsidRPr="0001535C" w:rsidRDefault="00BA78AC" w:rsidP="00BA78AC">
      <w:pPr>
        <w:spacing w:before="0" w:after="0"/>
        <w:rPr>
          <w:rFonts w:eastAsia="Times New Roman" w:cs="Times New Roman"/>
          <w:bCs/>
          <w:color w:val="000000"/>
          <w:szCs w:val="24"/>
        </w:rPr>
      </w:pPr>
      <w:r>
        <w:rPr>
          <w:rFonts w:eastAsia="Times New Roman" w:cs="Times New Roman"/>
          <w:bCs/>
          <w:color w:val="000000"/>
          <w:szCs w:val="24"/>
          <w:vertAlign w:val="superscript"/>
        </w:rPr>
        <w:t>7</w:t>
      </w:r>
      <w:r w:rsidRPr="0001535C">
        <w:rPr>
          <w:rFonts w:eastAsia="Times New Roman" w:cs="Times New Roman"/>
          <w:bCs/>
          <w:color w:val="000000"/>
          <w:szCs w:val="24"/>
        </w:rPr>
        <w:t>Vanderbilt University, Department of Medicine, Health, and Society, Nashville, TN, United States</w:t>
      </w:r>
    </w:p>
    <w:p w14:paraId="50348C41" w14:textId="77777777" w:rsidR="00BA78AC" w:rsidRPr="0001535C" w:rsidRDefault="00BA78AC" w:rsidP="00BA78AC">
      <w:pPr>
        <w:spacing w:before="0" w:after="0"/>
        <w:rPr>
          <w:rFonts w:eastAsia="Times New Roman" w:cs="Times New Roman"/>
          <w:bCs/>
          <w:color w:val="000000"/>
          <w:szCs w:val="24"/>
        </w:rPr>
      </w:pPr>
      <w:r>
        <w:rPr>
          <w:rFonts w:eastAsia="Times New Roman" w:cs="Times New Roman"/>
          <w:bCs/>
          <w:color w:val="000000"/>
          <w:szCs w:val="24"/>
          <w:vertAlign w:val="superscript"/>
        </w:rPr>
        <w:t>8</w:t>
      </w:r>
      <w:r w:rsidRPr="0001535C">
        <w:rPr>
          <w:rFonts w:eastAsia="Times New Roman" w:cs="Times New Roman"/>
          <w:bCs/>
          <w:color w:val="000000"/>
          <w:szCs w:val="24"/>
        </w:rPr>
        <w:t xml:space="preserve">Hinda and Arthur Marcus Institute for Aging Research, Hebrew </w:t>
      </w:r>
      <w:proofErr w:type="spellStart"/>
      <w:r w:rsidRPr="0001535C">
        <w:rPr>
          <w:rFonts w:eastAsia="Times New Roman" w:cs="Times New Roman"/>
          <w:bCs/>
          <w:color w:val="000000"/>
          <w:szCs w:val="24"/>
        </w:rPr>
        <w:t>SeniorLife</w:t>
      </w:r>
      <w:proofErr w:type="spellEnd"/>
      <w:r w:rsidRPr="0001535C">
        <w:rPr>
          <w:rFonts w:eastAsia="Times New Roman" w:cs="Times New Roman"/>
          <w:bCs/>
          <w:color w:val="000000"/>
          <w:szCs w:val="24"/>
        </w:rPr>
        <w:t xml:space="preserve">, Boston, MA </w:t>
      </w:r>
    </w:p>
    <w:p w14:paraId="0AF5728F" w14:textId="77777777" w:rsidR="00BA78AC" w:rsidRPr="0001535C" w:rsidRDefault="00BA78AC" w:rsidP="00BA78AC">
      <w:pPr>
        <w:spacing w:before="0" w:after="0"/>
        <w:rPr>
          <w:rFonts w:eastAsia="Times New Roman" w:cs="Times New Roman"/>
          <w:bCs/>
          <w:color w:val="000000"/>
          <w:szCs w:val="24"/>
        </w:rPr>
      </w:pPr>
      <w:r>
        <w:rPr>
          <w:rFonts w:eastAsia="Times New Roman" w:cs="Times New Roman"/>
          <w:bCs/>
          <w:color w:val="000000"/>
          <w:szCs w:val="24"/>
          <w:vertAlign w:val="superscript"/>
        </w:rPr>
        <w:t>9</w:t>
      </w:r>
      <w:r w:rsidRPr="0001535C">
        <w:rPr>
          <w:rFonts w:eastAsia="Times New Roman" w:cs="Times New Roman"/>
          <w:bCs/>
          <w:color w:val="000000"/>
          <w:szCs w:val="24"/>
        </w:rPr>
        <w:t>Division of Gerontology, Department of Medicine, Beth Israel Deaconess Medical Center, Harvard Medical School, Boston, MA, United States</w:t>
      </w:r>
    </w:p>
    <w:p w14:paraId="05387C5E" w14:textId="77777777" w:rsidR="00BA78AC" w:rsidRPr="0001535C" w:rsidRDefault="00BA78AC" w:rsidP="00BA78AC">
      <w:pPr>
        <w:spacing w:before="0" w:after="0"/>
        <w:rPr>
          <w:rFonts w:eastAsia="Times New Roman" w:cs="Times New Roman"/>
          <w:bCs/>
          <w:color w:val="000000"/>
          <w:szCs w:val="24"/>
        </w:rPr>
      </w:pPr>
      <w:r>
        <w:rPr>
          <w:rFonts w:eastAsia="Times New Roman" w:cs="Times New Roman"/>
          <w:bCs/>
          <w:color w:val="000000"/>
          <w:szCs w:val="24"/>
          <w:vertAlign w:val="superscript"/>
        </w:rPr>
        <w:t>10</w:t>
      </w:r>
      <w:r w:rsidRPr="0001535C">
        <w:rPr>
          <w:rFonts w:eastAsia="Times New Roman" w:cs="Times New Roman"/>
          <w:bCs/>
          <w:color w:val="000000"/>
          <w:szCs w:val="24"/>
        </w:rPr>
        <w:t>Division of Geriatrics, Warren Alpert Medical School of Brown University, Providence, Rhode Island, United States</w:t>
      </w:r>
    </w:p>
    <w:p w14:paraId="0721F4DD" w14:textId="77777777" w:rsidR="00BA78AC" w:rsidRPr="00BA78AC" w:rsidRDefault="00BA78AC" w:rsidP="00BA78AC"/>
    <w:p w14:paraId="74288442" w14:textId="77777777" w:rsidR="00BA78AC" w:rsidRDefault="00BA78AC">
      <w:pPr>
        <w:spacing w:before="0" w:after="200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09A27A19" w14:textId="5245F5C9" w:rsidR="00BA78AC" w:rsidRDefault="00BA78AC" w:rsidP="00BA78AC">
      <w:pPr>
        <w:jc w:val="center"/>
        <w:rPr>
          <w:rFonts w:cs="Times New Roman"/>
          <w:b/>
          <w:bCs/>
          <w:szCs w:val="24"/>
        </w:rPr>
      </w:pPr>
      <w:r w:rsidRPr="00B10F13">
        <w:rPr>
          <w:rFonts w:cs="Times New Roman"/>
          <w:b/>
          <w:bCs/>
          <w:szCs w:val="24"/>
        </w:rPr>
        <w:lastRenderedPageBreak/>
        <w:t>Table of Contents</w:t>
      </w:r>
    </w:p>
    <w:p w14:paraId="2D56FA02" w14:textId="1EED1DF1" w:rsidR="00614A73" w:rsidRPr="00614A73" w:rsidRDefault="00614A73" w:rsidP="00BA78AC">
      <w:pPr>
        <w:rPr>
          <w:rFonts w:cs="Times New Roman"/>
          <w:szCs w:val="24"/>
        </w:rPr>
      </w:pPr>
      <w:r w:rsidRPr="00614A73">
        <w:rPr>
          <w:rFonts w:cs="Times New Roman"/>
          <w:b/>
          <w:bCs/>
          <w:szCs w:val="24"/>
        </w:rPr>
        <w:t xml:space="preserve">Supplemental Figure 1. </w:t>
      </w:r>
      <w:r w:rsidRPr="00614A73">
        <w:rPr>
          <w:rFonts w:cs="Times New Roman"/>
          <w:szCs w:val="24"/>
        </w:rPr>
        <w:t>Study Cohort Exclusions Diagram.</w:t>
      </w:r>
    </w:p>
    <w:p w14:paraId="3DC8E978" w14:textId="77777777" w:rsidR="00152732" w:rsidRDefault="00334E75" w:rsidP="00BA78AC">
      <w:pPr>
        <w:rPr>
          <w:rFonts w:eastAsia="Times New Roman" w:cs="Times New Roman"/>
          <w:bCs/>
          <w:color w:val="000000"/>
          <w:szCs w:val="24"/>
        </w:rPr>
      </w:pPr>
      <w:bookmarkStart w:id="0" w:name="OLE_LINK1"/>
      <w:r>
        <w:rPr>
          <w:rFonts w:eastAsia="Times New Roman" w:cs="Times New Roman"/>
          <w:b/>
          <w:bCs/>
          <w:color w:val="000000"/>
          <w:szCs w:val="24"/>
        </w:rPr>
        <w:t>Supplemental Figure 2</w:t>
      </w:r>
      <w:r w:rsidRPr="00334E75">
        <w:rPr>
          <w:rFonts w:eastAsia="Times New Roman" w:cs="Times New Roman"/>
          <w:color w:val="000000"/>
          <w:szCs w:val="24"/>
        </w:rPr>
        <w:t>.</w:t>
      </w:r>
      <w:r>
        <w:rPr>
          <w:rFonts w:eastAsia="Times New Roman" w:cs="Times New Roman"/>
          <w:b/>
          <w:bCs/>
          <w:color w:val="000000"/>
          <w:szCs w:val="24"/>
        </w:rPr>
        <w:t xml:space="preserve"> </w:t>
      </w:r>
      <w:r w:rsidR="00152732" w:rsidRPr="00152732">
        <w:rPr>
          <w:rFonts w:eastAsia="Times New Roman" w:cs="Times New Roman"/>
          <w:color w:val="000000"/>
          <w:szCs w:val="24"/>
        </w:rPr>
        <w:t>Kaplan-Meier cumulative incidence of booster vaccination by a) age group, b) sex, c) geographic region*, and d) Medicare/Medicaid enrollment.</w:t>
      </w:r>
      <w:r w:rsidR="00152732" w:rsidRPr="00152732">
        <w:rPr>
          <w:rFonts w:eastAsia="Times New Roman" w:cs="Times New Roman"/>
          <w:bCs/>
          <w:color w:val="000000"/>
          <w:szCs w:val="24"/>
        </w:rPr>
        <w:t xml:space="preserve"> </w:t>
      </w:r>
    </w:p>
    <w:p w14:paraId="6E2DF819" w14:textId="4FDC5C88" w:rsidR="00152732" w:rsidRDefault="00614A73" w:rsidP="00BA78AC">
      <w:pPr>
        <w:rPr>
          <w:rFonts w:eastAsia="Times New Roman" w:cs="Times New Roman"/>
          <w:color w:val="000000"/>
          <w:szCs w:val="24"/>
        </w:rPr>
      </w:pPr>
      <w:r w:rsidRPr="00614A73">
        <w:rPr>
          <w:rFonts w:eastAsia="Times New Roman" w:cs="Times New Roman"/>
          <w:b/>
          <w:bCs/>
          <w:color w:val="000000"/>
          <w:szCs w:val="24"/>
        </w:rPr>
        <w:t xml:space="preserve">Supplemental Figure </w:t>
      </w:r>
      <w:r w:rsidR="00334E75">
        <w:rPr>
          <w:rFonts w:eastAsia="Times New Roman" w:cs="Times New Roman"/>
          <w:b/>
          <w:bCs/>
          <w:color w:val="000000"/>
          <w:szCs w:val="24"/>
        </w:rPr>
        <w:t>3</w:t>
      </w:r>
      <w:r w:rsidRPr="00614A73">
        <w:rPr>
          <w:rFonts w:eastAsia="Times New Roman" w:cs="Times New Roman"/>
          <w:b/>
          <w:bCs/>
          <w:color w:val="000000"/>
          <w:szCs w:val="24"/>
        </w:rPr>
        <w:t>.</w:t>
      </w:r>
      <w:r w:rsidRPr="00614A73">
        <w:rPr>
          <w:rFonts w:eastAsia="Times New Roman" w:cs="Times New Roman"/>
          <w:color w:val="000000"/>
          <w:szCs w:val="24"/>
        </w:rPr>
        <w:t xml:space="preserve"> </w:t>
      </w:r>
      <w:r w:rsidR="00152732" w:rsidRPr="00152732">
        <w:rPr>
          <w:rFonts w:eastAsia="Times New Roman" w:cs="Times New Roman"/>
          <w:color w:val="000000"/>
          <w:szCs w:val="24"/>
        </w:rPr>
        <w:t>Kaplan-Meier cumulative incidence of booster vaccination when restricting to Medicare Fee-for-Service beneficiaries and extending follow-up to May 15, 2022 (n=6,059,015).</w:t>
      </w:r>
    </w:p>
    <w:bookmarkEnd w:id="0"/>
    <w:p w14:paraId="5D69069E" w14:textId="77777777" w:rsidR="00152732" w:rsidRPr="00152732" w:rsidRDefault="003D2CDB" w:rsidP="00152732">
      <w:pPr>
        <w:rPr>
          <w:rFonts w:eastAsia="Times New Roman"/>
          <w:b/>
          <w:color w:val="000000"/>
        </w:rPr>
      </w:pPr>
      <w:r w:rsidRPr="003D2CDB">
        <w:rPr>
          <w:rFonts w:eastAsia="Times New Roman" w:cs="Times New Roman"/>
          <w:b/>
          <w:bCs/>
          <w:color w:val="000000"/>
          <w:szCs w:val="24"/>
        </w:rPr>
        <w:t xml:space="preserve">Supplemental Figure </w:t>
      </w:r>
      <w:r w:rsidR="00334E75">
        <w:rPr>
          <w:rFonts w:eastAsia="Times New Roman" w:cs="Times New Roman"/>
          <w:b/>
          <w:bCs/>
          <w:color w:val="000000"/>
          <w:szCs w:val="24"/>
        </w:rPr>
        <w:t>4</w:t>
      </w:r>
      <w:r w:rsidRPr="003D2CDB">
        <w:rPr>
          <w:rFonts w:eastAsia="Times New Roman" w:cs="Times New Roman"/>
          <w:color w:val="000000"/>
          <w:szCs w:val="24"/>
        </w:rPr>
        <w:t xml:space="preserve">. </w:t>
      </w:r>
      <w:r w:rsidR="00152732" w:rsidRPr="00152732">
        <w:rPr>
          <w:rFonts w:eastAsia="Times New Roman"/>
          <w:bCs/>
          <w:color w:val="000000"/>
        </w:rPr>
        <w:t>Relative rates with 95% confidence intervals of booster uptake by race and ethnicity, stratified by a) sex and b) age group.</w:t>
      </w:r>
    </w:p>
    <w:p w14:paraId="74312E07" w14:textId="65FE4BD5" w:rsidR="003D2CDB" w:rsidRPr="00BA78AC" w:rsidRDefault="00152732" w:rsidP="00BA78AC">
      <w:pPr>
        <w:rPr>
          <w:rFonts w:eastAsia="Times New Roman" w:cs="Times New Roman"/>
          <w:color w:val="000000"/>
          <w:szCs w:val="24"/>
        </w:rPr>
      </w:pPr>
      <w:r w:rsidRPr="00152732">
        <w:rPr>
          <w:rFonts w:eastAsia="Times New Roman" w:cs="Times New Roman"/>
          <w:b/>
          <w:bCs/>
          <w:color w:val="000000"/>
          <w:szCs w:val="24"/>
        </w:rPr>
        <w:t>Supplemental Figure 5.</w:t>
      </w:r>
      <w:r>
        <w:rPr>
          <w:rFonts w:eastAsia="Times New Roman" w:cs="Times New Roman"/>
          <w:color w:val="000000"/>
          <w:szCs w:val="24"/>
        </w:rPr>
        <w:t xml:space="preserve"> </w:t>
      </w:r>
      <w:r w:rsidRPr="007459D6">
        <w:t>Relative rate</w:t>
      </w:r>
      <w:r>
        <w:t>s with 95% confidence intervals</w:t>
      </w:r>
      <w:r w:rsidRPr="007459D6">
        <w:t xml:space="preserve"> of booster uptake by race and ethnicity stratified </w:t>
      </w:r>
      <w:r>
        <w:t>degree of urbanicity.</w:t>
      </w:r>
    </w:p>
    <w:p w14:paraId="181CA051" w14:textId="3FF9FF65" w:rsidR="00614A73" w:rsidRPr="00614A73" w:rsidRDefault="00614A73" w:rsidP="00BA78AC">
      <w:pPr>
        <w:rPr>
          <w:rFonts w:cs="Times New Roman"/>
          <w:szCs w:val="24"/>
        </w:rPr>
      </w:pPr>
      <w:r w:rsidRPr="00614A73">
        <w:rPr>
          <w:rFonts w:cs="Times New Roman"/>
          <w:b/>
          <w:bCs/>
          <w:szCs w:val="24"/>
        </w:rPr>
        <w:t xml:space="preserve">Supplementary Table 1. </w:t>
      </w:r>
      <w:r w:rsidR="0038552D" w:rsidRPr="0038552D">
        <w:rPr>
          <w:rFonts w:cs="Times New Roman"/>
          <w:szCs w:val="24"/>
        </w:rPr>
        <w:t>Common Procedural Terminology (CPT) Codes used to Identify COVID-19 Vaccines.</w:t>
      </w:r>
    </w:p>
    <w:p w14:paraId="12C3D6E8" w14:textId="7ABD7FF7" w:rsidR="00614A73" w:rsidRPr="00BA78AC" w:rsidRDefault="00614A73" w:rsidP="00BA78AC">
      <w:pPr>
        <w:rPr>
          <w:sz w:val="28"/>
          <w:szCs w:val="24"/>
        </w:rPr>
      </w:pPr>
      <w:r w:rsidRPr="00614A73">
        <w:rPr>
          <w:rFonts w:eastAsia="Times New Roman" w:cs="Times New Roman"/>
          <w:b/>
          <w:bCs/>
          <w:color w:val="000000"/>
          <w:szCs w:val="24"/>
        </w:rPr>
        <w:t xml:space="preserve">Supplemental Table 2. </w:t>
      </w:r>
      <w:r w:rsidR="0038552D" w:rsidRPr="0038552D">
        <w:rPr>
          <w:rFonts w:eastAsia="Times New Roman" w:cs="Times New Roman"/>
          <w:color w:val="000000"/>
          <w:szCs w:val="24"/>
        </w:rPr>
        <w:t>Characteristics of all community-dwelling Medicare beneficiaries 66 years and older with 2 documented mRNA vaccine doses as of August 1, 2021.</w:t>
      </w:r>
    </w:p>
    <w:p w14:paraId="526E317D" w14:textId="77777777" w:rsidR="0038552D" w:rsidRDefault="00614A73" w:rsidP="00BA78AC">
      <w:pPr>
        <w:rPr>
          <w:rFonts w:eastAsia="Times New Roman" w:cs="Times New Roman"/>
          <w:color w:val="000000"/>
          <w:szCs w:val="24"/>
        </w:rPr>
      </w:pPr>
      <w:r w:rsidRPr="00614A73">
        <w:rPr>
          <w:rFonts w:eastAsia="Times New Roman" w:cs="Times New Roman"/>
          <w:b/>
          <w:bCs/>
          <w:color w:val="000000"/>
          <w:szCs w:val="24"/>
        </w:rPr>
        <w:t>Supplemental Table 3.</w:t>
      </w:r>
      <w:r w:rsidRPr="00614A73">
        <w:rPr>
          <w:rFonts w:eastAsia="Times New Roman" w:cs="Times New Roman"/>
          <w:color w:val="000000"/>
          <w:szCs w:val="24"/>
        </w:rPr>
        <w:t xml:space="preserve"> </w:t>
      </w:r>
      <w:r w:rsidR="0038552D" w:rsidRPr="0038552D">
        <w:rPr>
          <w:rFonts w:eastAsia="Times New Roman" w:cs="Times New Roman"/>
          <w:color w:val="000000"/>
          <w:szCs w:val="24"/>
        </w:rPr>
        <w:t>Number of beneficiaries with booster vaccine receipt, death, and censoring events by race and ethnicity group.</w:t>
      </w:r>
    </w:p>
    <w:p w14:paraId="71363FB8" w14:textId="3DFF6153" w:rsidR="00614A73" w:rsidRPr="00614A73" w:rsidRDefault="00614A73" w:rsidP="00BA78AC">
      <w:pPr>
        <w:rPr>
          <w:rFonts w:eastAsia="Times New Roman" w:cs="Times New Roman"/>
          <w:color w:val="000000"/>
          <w:szCs w:val="24"/>
        </w:rPr>
      </w:pPr>
      <w:r w:rsidRPr="00614A73">
        <w:rPr>
          <w:rFonts w:eastAsia="Times New Roman" w:cs="Times New Roman"/>
          <w:b/>
          <w:bCs/>
          <w:color w:val="000000"/>
          <w:szCs w:val="24"/>
        </w:rPr>
        <w:t>Supplemental Table 4.</w:t>
      </w:r>
      <w:r w:rsidRPr="00614A73">
        <w:rPr>
          <w:rFonts w:eastAsia="Times New Roman" w:cs="Times New Roman"/>
          <w:color w:val="000000"/>
          <w:szCs w:val="24"/>
        </w:rPr>
        <w:t xml:space="preserve"> </w:t>
      </w:r>
      <w:r w:rsidR="0038552D" w:rsidRPr="0038552D">
        <w:rPr>
          <w:rFonts w:eastAsia="Times New Roman" w:cs="Times New Roman"/>
          <w:color w:val="000000"/>
          <w:szCs w:val="24"/>
        </w:rPr>
        <w:t xml:space="preserve">Results from crude, </w:t>
      </w:r>
      <w:proofErr w:type="gramStart"/>
      <w:r w:rsidR="0038552D" w:rsidRPr="0038552D">
        <w:rPr>
          <w:rFonts w:eastAsia="Times New Roman" w:cs="Times New Roman"/>
          <w:color w:val="000000"/>
          <w:szCs w:val="24"/>
        </w:rPr>
        <w:t>partially-adjusted</w:t>
      </w:r>
      <w:proofErr w:type="gramEnd"/>
      <w:r w:rsidR="0038552D" w:rsidRPr="0038552D">
        <w:rPr>
          <w:rFonts w:eastAsia="Times New Roman" w:cs="Times New Roman"/>
          <w:color w:val="000000"/>
          <w:szCs w:val="24"/>
        </w:rPr>
        <w:t>, and fully-adjusted models comparing receipt of booster vaccinations by race and ethnicity.</w:t>
      </w:r>
    </w:p>
    <w:p w14:paraId="49375B99" w14:textId="7024CB96" w:rsidR="00614A73" w:rsidRDefault="00614A73" w:rsidP="00BA78AC">
      <w:pPr>
        <w:rPr>
          <w:rFonts w:eastAsia="Times New Roman" w:cs="Times New Roman"/>
          <w:color w:val="000000"/>
          <w:szCs w:val="24"/>
        </w:rPr>
      </w:pPr>
      <w:r w:rsidRPr="00614A73">
        <w:rPr>
          <w:rFonts w:eastAsia="Times New Roman" w:cs="Times New Roman"/>
          <w:b/>
          <w:bCs/>
          <w:color w:val="000000"/>
          <w:szCs w:val="24"/>
        </w:rPr>
        <w:t>Supplemental Table 5.</w:t>
      </w:r>
      <w:r w:rsidRPr="00614A73">
        <w:rPr>
          <w:rFonts w:eastAsia="Times New Roman" w:cs="Times New Roman"/>
          <w:color w:val="000000"/>
          <w:szCs w:val="24"/>
        </w:rPr>
        <w:t xml:space="preserve"> </w:t>
      </w:r>
      <w:r w:rsidR="0038552D" w:rsidRPr="0038552D">
        <w:rPr>
          <w:rFonts w:eastAsia="Times New Roman" w:cs="Times New Roman"/>
          <w:color w:val="000000"/>
          <w:szCs w:val="24"/>
        </w:rPr>
        <w:t>Results from sensitivity analysis including Medicare and Medicaid enrollment type in the regression models comparing booster vaccine receipt.</w:t>
      </w:r>
    </w:p>
    <w:p w14:paraId="5827882E" w14:textId="7DCDE953" w:rsidR="0038552D" w:rsidRDefault="009152CA" w:rsidP="00BA78AC">
      <w:pPr>
        <w:rPr>
          <w:rFonts w:eastAsia="Times New Roman" w:cs="Times New Roman"/>
          <w:color w:val="000000"/>
          <w:szCs w:val="24"/>
        </w:rPr>
      </w:pPr>
      <w:r w:rsidRPr="000B0266">
        <w:rPr>
          <w:rFonts w:eastAsia="Times New Roman" w:cs="Times New Roman"/>
          <w:b/>
          <w:bCs/>
          <w:color w:val="000000"/>
          <w:szCs w:val="24"/>
        </w:rPr>
        <w:t xml:space="preserve">Supplemental Table </w:t>
      </w:r>
      <w:r w:rsidR="000B0266" w:rsidRPr="000B0266">
        <w:rPr>
          <w:rFonts w:eastAsia="Times New Roman" w:cs="Times New Roman"/>
          <w:b/>
          <w:bCs/>
          <w:color w:val="000000"/>
          <w:szCs w:val="24"/>
        </w:rPr>
        <w:t>6</w:t>
      </w:r>
      <w:r w:rsidRPr="000B0266">
        <w:rPr>
          <w:rFonts w:eastAsia="Times New Roman" w:cs="Times New Roman"/>
          <w:b/>
          <w:bCs/>
          <w:color w:val="000000"/>
          <w:szCs w:val="24"/>
        </w:rPr>
        <w:t>.</w:t>
      </w:r>
      <w:r w:rsidRPr="009152CA">
        <w:rPr>
          <w:rFonts w:eastAsia="Times New Roman" w:cs="Times New Roman"/>
          <w:color w:val="000000"/>
          <w:szCs w:val="24"/>
        </w:rPr>
        <w:t xml:space="preserve"> </w:t>
      </w:r>
      <w:r w:rsidR="0038552D" w:rsidRPr="0038552D">
        <w:rPr>
          <w:rFonts w:eastAsia="Times New Roman" w:cs="Times New Roman"/>
          <w:color w:val="000000"/>
          <w:szCs w:val="24"/>
        </w:rPr>
        <w:t>Results from sensitivity analysis restricting to Fee-for-Service Medicare beneficiaries and extending follow-up to May 15, 2022 (n=6,059,015).</w:t>
      </w:r>
    </w:p>
    <w:p w14:paraId="0D4ED73D" w14:textId="13556F28" w:rsidR="000B0266" w:rsidRPr="00614A73" w:rsidRDefault="000B0266" w:rsidP="00BA78AC">
      <w:pPr>
        <w:rPr>
          <w:rFonts w:eastAsia="Times New Roman" w:cs="Times New Roman"/>
          <w:color w:val="000000"/>
          <w:szCs w:val="24"/>
        </w:rPr>
      </w:pPr>
      <w:r w:rsidRPr="000B0266">
        <w:rPr>
          <w:rFonts w:eastAsia="Times New Roman" w:cs="Times New Roman"/>
          <w:b/>
          <w:bCs/>
          <w:color w:val="000000"/>
          <w:szCs w:val="24"/>
        </w:rPr>
        <w:t>Supplemental Table 7.</w:t>
      </w:r>
      <w:r w:rsidRPr="000B0266">
        <w:rPr>
          <w:rFonts w:eastAsia="Times New Roman" w:cs="Times New Roman"/>
          <w:color w:val="000000"/>
          <w:szCs w:val="24"/>
        </w:rPr>
        <w:t xml:space="preserve"> </w:t>
      </w:r>
      <w:r w:rsidR="002F3D2E" w:rsidRPr="002F3D2E">
        <w:rPr>
          <w:rFonts w:eastAsia="Times New Roman" w:cs="Times New Roman"/>
          <w:color w:val="000000"/>
          <w:szCs w:val="24"/>
        </w:rPr>
        <w:t>Absolute booster vaccine uptake by race and ethnicity group across region, urbanicity, and Medicare enrollment</w:t>
      </w:r>
      <w:r w:rsidR="002F3D2E">
        <w:rPr>
          <w:rFonts w:eastAsia="Times New Roman" w:cs="Times New Roman"/>
          <w:color w:val="000000"/>
          <w:szCs w:val="24"/>
        </w:rPr>
        <w:t>.</w:t>
      </w:r>
    </w:p>
    <w:p w14:paraId="0A59C875" w14:textId="77777777" w:rsidR="00BA78AC" w:rsidRDefault="00BA78AC">
      <w:pPr>
        <w:spacing w:before="0" w:after="200" w:line="276" w:lineRule="auto"/>
        <w:rPr>
          <w:rFonts w:eastAsia="Cambria" w:cs="Times New Roman"/>
          <w:b/>
          <w:szCs w:val="24"/>
        </w:rPr>
      </w:pPr>
      <w:r>
        <w:rPr>
          <w:rFonts w:eastAsia="Cambria" w:cs="Times New Roman"/>
          <w:b/>
          <w:szCs w:val="24"/>
        </w:rPr>
        <w:br w:type="page"/>
      </w:r>
    </w:p>
    <w:p w14:paraId="292D510C" w14:textId="77777777" w:rsidR="00BA78AC" w:rsidRPr="00BA78AC" w:rsidRDefault="00BA78AC" w:rsidP="00BA78AC">
      <w:pPr>
        <w:pStyle w:val="Heading1"/>
      </w:pPr>
      <w:r>
        <w:rPr>
          <w:bCs/>
        </w:rPr>
        <w:lastRenderedPageBreak/>
        <w:t>Supplementary Figures</w:t>
      </w:r>
    </w:p>
    <w:p w14:paraId="1C1BFAE6" w14:textId="3A534FE8" w:rsidR="00472423" w:rsidRDefault="00472423" w:rsidP="00BA78AC">
      <w:pPr>
        <w:pStyle w:val="Heading2"/>
      </w:pPr>
      <w:r w:rsidRPr="00CD3295">
        <w:rPr>
          <w:bCs/>
        </w:rPr>
        <w:t xml:space="preserve">Supplemental Figure 1. </w:t>
      </w:r>
      <w:r>
        <w:t>Study Cohort Exclusions Diagram.</w:t>
      </w:r>
    </w:p>
    <w:p w14:paraId="7874F90E" w14:textId="43FAD1A9" w:rsidR="00472423" w:rsidRPr="00CD3295" w:rsidRDefault="0008149F" w:rsidP="00472423">
      <w:pPr>
        <w:spacing w:line="480" w:lineRule="auto"/>
        <w:jc w:val="center"/>
        <w:rPr>
          <w:rFonts w:cs="Times New Roman"/>
          <w:sz w:val="22"/>
        </w:rPr>
      </w:pPr>
      <w:r w:rsidRPr="0008149F">
        <w:rPr>
          <w:rFonts w:cs="Times New Roman"/>
          <w:noProof/>
          <w:sz w:val="22"/>
        </w:rPr>
        <w:drawing>
          <wp:inline distT="0" distB="0" distL="0" distR="0" wp14:anchorId="084A1AE9" wp14:editId="4B5B0982">
            <wp:extent cx="3684760" cy="5593969"/>
            <wp:effectExtent l="0" t="0" r="0" b="0"/>
            <wp:docPr id="2" name="Picture 2" descr="A picture containing text, receip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eceipt, screenshot, font&#10;&#10;Description automatically generated"/>
                    <pic:cNvPicPr/>
                  </pic:nvPicPr>
                  <pic:blipFill rotWithShape="1">
                    <a:blip r:embed="rId12"/>
                    <a:srcRect t="1070"/>
                    <a:stretch/>
                  </pic:blipFill>
                  <pic:spPr bwMode="auto">
                    <a:xfrm>
                      <a:off x="0" y="0"/>
                      <a:ext cx="3687737" cy="559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3946F" w14:textId="77777777" w:rsidR="00472423" w:rsidRDefault="00472423" w:rsidP="00472423">
      <w:pPr>
        <w:rPr>
          <w:rFonts w:cs="Times New Roman"/>
          <w:b/>
          <w:bCs/>
          <w:sz w:val="22"/>
        </w:rPr>
      </w:pPr>
      <w:r>
        <w:rPr>
          <w:rFonts w:cs="Times New Roman"/>
          <w:b/>
          <w:bCs/>
          <w:sz w:val="22"/>
        </w:rPr>
        <w:br w:type="page"/>
      </w:r>
    </w:p>
    <w:p w14:paraId="72917FA5" w14:textId="7484BC1A" w:rsidR="00334E75" w:rsidRDefault="00334E75" w:rsidP="00334E75">
      <w:pPr>
        <w:pStyle w:val="Heading2"/>
        <w:rPr>
          <w:rFonts w:eastAsia="Times New Roman"/>
          <w:bCs/>
          <w:color w:val="000000"/>
        </w:rPr>
      </w:pPr>
      <w:r w:rsidRPr="00334E75">
        <w:rPr>
          <w:rFonts w:eastAsia="Times New Roman"/>
          <w:bCs/>
          <w:color w:val="000000"/>
        </w:rPr>
        <w:lastRenderedPageBreak/>
        <w:t>Supplemental Figure 2</w:t>
      </w:r>
      <w:r w:rsidRPr="00334E75">
        <w:rPr>
          <w:rFonts w:eastAsia="Times New Roman"/>
          <w:color w:val="000000"/>
        </w:rPr>
        <w:t>.</w:t>
      </w:r>
      <w:r w:rsidRPr="00334E75">
        <w:rPr>
          <w:rFonts w:eastAsia="Times New Roman"/>
          <w:bCs/>
          <w:color w:val="000000"/>
        </w:rPr>
        <w:t xml:space="preserve"> </w:t>
      </w:r>
      <w:r w:rsidRPr="00334E75">
        <w:rPr>
          <w:rFonts w:eastAsia="Times New Roman"/>
          <w:color w:val="000000"/>
        </w:rPr>
        <w:t>Kaplan-Meier cumulative incidence of booster vaccination by a) age group, b) sex, c) geographic region</w:t>
      </w:r>
      <w:r>
        <w:rPr>
          <w:rFonts w:eastAsia="Times New Roman"/>
          <w:color w:val="000000"/>
        </w:rPr>
        <w:t>*</w:t>
      </w:r>
      <w:r w:rsidRPr="00334E75">
        <w:rPr>
          <w:rFonts w:eastAsia="Times New Roman"/>
          <w:color w:val="000000"/>
        </w:rPr>
        <w:t>, and d) Medicare/Medicaid enrollment.</w:t>
      </w:r>
      <w:r w:rsidRPr="00334E75">
        <w:rPr>
          <w:rFonts w:eastAsia="Times New Roman"/>
          <w:bCs/>
          <w:color w:val="000000"/>
        </w:rPr>
        <w:t xml:space="preserve"> </w:t>
      </w:r>
    </w:p>
    <w:p w14:paraId="5287DB0D" w14:textId="77777777" w:rsidR="00334E75" w:rsidRDefault="00334E75" w:rsidP="00334E75"/>
    <w:p w14:paraId="394A21E0" w14:textId="77777777" w:rsidR="00B41A6F" w:rsidRDefault="00334E75" w:rsidP="00B41A6F">
      <w:r>
        <w:t xml:space="preserve">a) </w:t>
      </w:r>
    </w:p>
    <w:p w14:paraId="22241DF7" w14:textId="796F2E24" w:rsidR="00334E75" w:rsidRDefault="00334E75" w:rsidP="00334E75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0BE039CE" wp14:editId="3D7E0BF8">
            <wp:extent cx="4494127" cy="3215391"/>
            <wp:effectExtent l="0" t="0" r="1905" b="0"/>
            <wp:docPr id="1623473768" name="Picture 1623473768" descr="A picture containing text, diagram, line, pl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1248BC-4A9A-3E2B-A5C5-4487BB8BA7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73768" name="Picture 1623473768" descr="A picture containing text, diagram, line, plot&#10;&#10;Description automatically generated">
                      <a:extLst>
                        <a:ext uri="{FF2B5EF4-FFF2-40B4-BE49-F238E27FC236}">
                          <a16:creationId xmlns:a16="http://schemas.microsoft.com/office/drawing/2014/main" id="{A91248BC-4A9A-3E2B-A5C5-4487BB8BA7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847" cy="32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66A8" w14:textId="77777777" w:rsidR="00B41A6F" w:rsidRDefault="00334E75" w:rsidP="00B41A6F">
      <w:r>
        <w:t>b)</w:t>
      </w:r>
    </w:p>
    <w:p w14:paraId="400C8DFB" w14:textId="6C025F85" w:rsidR="00334E75" w:rsidRDefault="00B41A6F" w:rsidP="00B41A6F">
      <w:pPr>
        <w:jc w:val="center"/>
      </w:pPr>
      <w:r>
        <w:t xml:space="preserve"> </w:t>
      </w:r>
      <w:r>
        <w:rPr>
          <w:noProof/>
        </w:rPr>
        <w:drawing>
          <wp:inline distT="0" distB="0" distL="0" distR="0" wp14:anchorId="454CCA5D" wp14:editId="56AABF07">
            <wp:extent cx="4490846" cy="3020518"/>
            <wp:effectExtent l="0" t="0" r="5080" b="2540"/>
            <wp:docPr id="9" name="Picture 8" descr="A picture containing text, diagram, line, pl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A04498-8932-6F1F-B422-06D0FB0564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picture containing text, diagram, line, plot&#10;&#10;Description automatically generated">
                      <a:extLst>
                        <a:ext uri="{FF2B5EF4-FFF2-40B4-BE49-F238E27FC236}">
                          <a16:creationId xmlns:a16="http://schemas.microsoft.com/office/drawing/2014/main" id="{A5A04498-8932-6F1F-B422-06D0FB0564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574" cy="30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232F" w14:textId="77777777" w:rsidR="00B41A6F" w:rsidRDefault="00B41A6F" w:rsidP="00B41A6F">
      <w:pPr>
        <w:jc w:val="center"/>
      </w:pPr>
    </w:p>
    <w:p w14:paraId="118DC949" w14:textId="77777777" w:rsidR="007F1D75" w:rsidRDefault="007F1D75" w:rsidP="00B41A6F">
      <w:pPr>
        <w:jc w:val="center"/>
      </w:pPr>
    </w:p>
    <w:p w14:paraId="6C7DDDA6" w14:textId="77777777" w:rsidR="00B41A6F" w:rsidRDefault="00B41A6F" w:rsidP="00B41A6F">
      <w:pPr>
        <w:jc w:val="center"/>
      </w:pPr>
    </w:p>
    <w:p w14:paraId="4E6AA4E5" w14:textId="77777777" w:rsidR="00B41A6F" w:rsidRDefault="00334E75" w:rsidP="00B41A6F">
      <w:r>
        <w:t xml:space="preserve">c) </w:t>
      </w:r>
    </w:p>
    <w:p w14:paraId="1EC05634" w14:textId="46C9FFE4" w:rsidR="00334E75" w:rsidRDefault="00334E75" w:rsidP="00334E75">
      <w:pPr>
        <w:jc w:val="center"/>
      </w:pPr>
      <w:r>
        <w:rPr>
          <w:noProof/>
        </w:rPr>
        <w:drawing>
          <wp:inline distT="0" distB="0" distL="0" distR="0" wp14:anchorId="34A6EB49" wp14:editId="73A3CFF7">
            <wp:extent cx="4348976" cy="3072983"/>
            <wp:effectExtent l="0" t="0" r="0" b="635"/>
            <wp:docPr id="3" name="Picture 2" descr="A picture containing text, diagram, line, pl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150409B-7D57-8D36-2296-549C7984F4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text, diagram, line, plot&#10;&#10;Description automatically generated">
                      <a:extLst>
                        <a:ext uri="{FF2B5EF4-FFF2-40B4-BE49-F238E27FC236}">
                          <a16:creationId xmlns:a16="http://schemas.microsoft.com/office/drawing/2014/main" id="{0150409B-7D57-8D36-2296-549C7984F4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919" cy="31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520D" w14:textId="77777777" w:rsidR="00B41A6F" w:rsidRDefault="00334E75" w:rsidP="00B41A6F">
      <w:r>
        <w:t>d)</w:t>
      </w:r>
      <w:r w:rsidR="00B41A6F">
        <w:t xml:space="preserve"> </w:t>
      </w:r>
    </w:p>
    <w:p w14:paraId="38618133" w14:textId="33AD16ED" w:rsidR="00334E75" w:rsidRDefault="00B41A6F" w:rsidP="00B41A6F">
      <w:pPr>
        <w:jc w:val="center"/>
      </w:pPr>
      <w:r>
        <w:rPr>
          <w:noProof/>
        </w:rPr>
        <w:drawing>
          <wp:inline distT="0" distB="0" distL="0" distR="0" wp14:anchorId="3FB0FC43" wp14:editId="2D9057EE">
            <wp:extent cx="4407472" cy="3087973"/>
            <wp:effectExtent l="0" t="0" r="0" b="0"/>
            <wp:docPr id="7" name="Picture 6" descr="A picture containing text, diagram, line, pl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74BC86C-3D30-0AF8-8F70-0AD8431573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picture containing text, diagram, line, plot&#10;&#10;Description automatically generated">
                      <a:extLst>
                        <a:ext uri="{FF2B5EF4-FFF2-40B4-BE49-F238E27FC236}">
                          <a16:creationId xmlns:a16="http://schemas.microsoft.com/office/drawing/2014/main" id="{A74BC86C-3D30-0AF8-8F70-0AD8431573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653" cy="31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71DA" w14:textId="6D69EF74" w:rsidR="00334E75" w:rsidRPr="00992825" w:rsidRDefault="00334E75" w:rsidP="00992825">
      <w:r>
        <w:t>*Selected geographic regions</w:t>
      </w:r>
      <w:r w:rsidR="00B41A6F">
        <w:t xml:space="preserve"> only to enhance clarity of graph.</w:t>
      </w:r>
    </w:p>
    <w:p w14:paraId="7EF81AED" w14:textId="71011D22" w:rsidR="002B74D1" w:rsidRDefault="00472423" w:rsidP="002B74D1">
      <w:pPr>
        <w:pStyle w:val="Heading2"/>
        <w:rPr>
          <w:rFonts w:eastAsia="Times New Roman"/>
          <w:color w:val="000000"/>
        </w:rPr>
      </w:pPr>
      <w:r w:rsidRPr="007459D6">
        <w:rPr>
          <w:bCs/>
        </w:rPr>
        <w:lastRenderedPageBreak/>
        <w:t xml:space="preserve">Supplemental Figure </w:t>
      </w:r>
      <w:r w:rsidR="00334E75">
        <w:rPr>
          <w:bCs/>
        </w:rPr>
        <w:t>3</w:t>
      </w:r>
      <w:r w:rsidRPr="007459D6">
        <w:rPr>
          <w:bCs/>
        </w:rPr>
        <w:t>.</w:t>
      </w:r>
      <w:r w:rsidRPr="007459D6">
        <w:t xml:space="preserve"> </w:t>
      </w:r>
      <w:r w:rsidR="002B74D1" w:rsidRPr="00334E75">
        <w:rPr>
          <w:rFonts w:eastAsia="Times New Roman"/>
          <w:color w:val="000000"/>
        </w:rPr>
        <w:t>Kaplan-Meier cumulative incidence of booster vaccination</w:t>
      </w:r>
      <w:r w:rsidR="002B74D1">
        <w:rPr>
          <w:rFonts w:eastAsia="Times New Roman"/>
          <w:color w:val="000000"/>
        </w:rPr>
        <w:t xml:space="preserve"> when restricting to Medicare Fee-for-Service beneficiaries and extending follow-up to May 15, 2022 (n=6,059,015).</w:t>
      </w:r>
    </w:p>
    <w:p w14:paraId="78C125F4" w14:textId="6C4FE686" w:rsidR="00152732" w:rsidRDefault="00152732" w:rsidP="00152732">
      <w:pPr>
        <w:jc w:val="center"/>
      </w:pPr>
      <w:r w:rsidRPr="00152732">
        <w:rPr>
          <w:noProof/>
        </w:rPr>
        <w:drawing>
          <wp:inline distT="0" distB="0" distL="0" distR="0" wp14:anchorId="504B843C" wp14:editId="7C1CDEAA">
            <wp:extent cx="5372100" cy="3911600"/>
            <wp:effectExtent l="0" t="0" r="0" b="0"/>
            <wp:docPr id="425153884" name="Picture 1" descr="A graph of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53884" name="Picture 1" descr="A graph of black and wh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9453" w14:textId="77777777" w:rsidR="00152732" w:rsidRPr="00152732" w:rsidRDefault="00152732" w:rsidP="00152732"/>
    <w:p w14:paraId="7E5677D0" w14:textId="77777777" w:rsidR="002B74D1" w:rsidRDefault="002B74D1">
      <w:pPr>
        <w:spacing w:before="0" w:after="200" w:line="276" w:lineRule="auto"/>
        <w:rPr>
          <w:rFonts w:eastAsia="Cambria" w:cs="Times New Roman"/>
          <w:b/>
          <w:bCs/>
          <w:szCs w:val="24"/>
        </w:rPr>
      </w:pPr>
      <w:r>
        <w:rPr>
          <w:bCs/>
        </w:rPr>
        <w:br w:type="page"/>
      </w:r>
    </w:p>
    <w:p w14:paraId="64E23406" w14:textId="124CBB71" w:rsidR="00472423" w:rsidRDefault="002B74D1" w:rsidP="00BA78AC">
      <w:pPr>
        <w:pStyle w:val="Heading2"/>
      </w:pPr>
      <w:r w:rsidRPr="007459D6">
        <w:rPr>
          <w:bCs/>
        </w:rPr>
        <w:lastRenderedPageBreak/>
        <w:t xml:space="preserve">Supplemental Figure </w:t>
      </w:r>
      <w:r w:rsidR="001167BA">
        <w:rPr>
          <w:bCs/>
        </w:rPr>
        <w:t>4</w:t>
      </w:r>
      <w:r w:rsidRPr="007459D6">
        <w:rPr>
          <w:bCs/>
        </w:rPr>
        <w:t>.</w:t>
      </w:r>
      <w:r w:rsidRPr="007459D6">
        <w:t xml:space="preserve"> </w:t>
      </w:r>
      <w:r w:rsidR="00472423" w:rsidRPr="007459D6">
        <w:t>Relative rate</w:t>
      </w:r>
      <w:r w:rsidR="0008149F">
        <w:t>s with 95% confidence intervals</w:t>
      </w:r>
      <w:r w:rsidR="00472423" w:rsidRPr="007459D6">
        <w:t xml:space="preserve"> of booster uptake by race and ethnicity, stratified by a) sex</w:t>
      </w:r>
      <w:r w:rsidR="00472423">
        <w:t xml:space="preserve"> and b) age group.</w:t>
      </w:r>
    </w:p>
    <w:p w14:paraId="54F2B1E1" w14:textId="525F32AF" w:rsidR="00472423" w:rsidRPr="0054102D" w:rsidRDefault="00472423" w:rsidP="0054102D">
      <w:pPr>
        <w:pStyle w:val="ListParagraph"/>
        <w:numPr>
          <w:ilvl w:val="0"/>
          <w:numId w:val="35"/>
        </w:numPr>
        <w:rPr>
          <w:rFonts w:eastAsia="Times New Roman"/>
          <w:color w:val="000000"/>
          <w:sz w:val="22"/>
        </w:rPr>
      </w:pPr>
    </w:p>
    <w:p w14:paraId="7D9EED8F" w14:textId="5AC7449C" w:rsidR="00472423" w:rsidRDefault="00472423" w:rsidP="0054102D">
      <w:pPr>
        <w:pStyle w:val="ListParagraph"/>
        <w:numPr>
          <w:ilvl w:val="0"/>
          <w:numId w:val="0"/>
        </w:numPr>
        <w:spacing w:before="0" w:after="0"/>
        <w:ind w:left="720"/>
        <w:rPr>
          <w:rFonts w:eastAsia="Times New Roman"/>
          <w:color w:val="000000"/>
          <w:sz w:val="22"/>
          <w:szCs w:val="22"/>
        </w:rPr>
      </w:pPr>
    </w:p>
    <w:p w14:paraId="5C03A4F0" w14:textId="3532ECFF" w:rsidR="0054102D" w:rsidRDefault="0054102D" w:rsidP="0054102D">
      <w:pPr>
        <w:spacing w:before="0" w:after="0"/>
        <w:rPr>
          <w:rFonts w:eastAsia="Times New Roman"/>
          <w:color w:val="000000"/>
          <w:sz w:val="22"/>
        </w:rPr>
      </w:pPr>
      <w:r>
        <w:rPr>
          <w:noProof/>
        </w:rPr>
        <w:drawing>
          <wp:inline distT="0" distB="0" distL="0" distR="0" wp14:anchorId="7DBAC43B" wp14:editId="6302FBDE">
            <wp:extent cx="5943600" cy="2970530"/>
            <wp:effectExtent l="0" t="0" r="12700" b="1397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FEAB0A3" w14:textId="77777777" w:rsidR="0054102D" w:rsidRDefault="0054102D" w:rsidP="0054102D">
      <w:pPr>
        <w:spacing w:before="0" w:after="0"/>
        <w:rPr>
          <w:rFonts w:eastAsia="Times New Roman"/>
          <w:color w:val="000000"/>
          <w:sz w:val="22"/>
        </w:rPr>
      </w:pPr>
    </w:p>
    <w:p w14:paraId="66D8BD68" w14:textId="371BAF9A" w:rsidR="0054102D" w:rsidRDefault="0054102D" w:rsidP="0054102D">
      <w:pPr>
        <w:spacing w:before="0" w:after="0"/>
        <w:rPr>
          <w:rFonts w:eastAsia="Times New Roman"/>
          <w:color w:val="000000"/>
          <w:sz w:val="22"/>
        </w:rPr>
      </w:pPr>
      <w:r>
        <w:rPr>
          <w:rFonts w:eastAsia="Times New Roman"/>
          <w:color w:val="000000"/>
          <w:sz w:val="22"/>
        </w:rPr>
        <w:t>b)</w:t>
      </w:r>
    </w:p>
    <w:p w14:paraId="765FFE22" w14:textId="77777777" w:rsidR="0054102D" w:rsidRDefault="0054102D" w:rsidP="0054102D">
      <w:pPr>
        <w:spacing w:before="0" w:after="0"/>
        <w:rPr>
          <w:rFonts w:eastAsia="Times New Roman"/>
          <w:color w:val="000000"/>
          <w:sz w:val="22"/>
        </w:rPr>
      </w:pPr>
    </w:p>
    <w:p w14:paraId="721DBFD9" w14:textId="64CA860B" w:rsidR="0054102D" w:rsidRPr="0054102D" w:rsidRDefault="0054102D" w:rsidP="0054102D">
      <w:pPr>
        <w:spacing w:before="0" w:after="0"/>
        <w:rPr>
          <w:rFonts w:eastAsia="Times New Roman"/>
          <w:color w:val="000000"/>
          <w:sz w:val="22"/>
        </w:rPr>
      </w:pPr>
      <w:r>
        <w:rPr>
          <w:noProof/>
        </w:rPr>
        <w:drawing>
          <wp:inline distT="0" distB="0" distL="0" distR="0" wp14:anchorId="48854E5B" wp14:editId="575F8FF0">
            <wp:extent cx="5963920" cy="3537678"/>
            <wp:effectExtent l="0" t="0" r="17780" b="18415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550C8B92" w14:textId="1E49E5B0" w:rsidR="00472423" w:rsidRDefault="00472423" w:rsidP="003D1849">
      <w:pPr>
        <w:pStyle w:val="ListParagraph"/>
        <w:numPr>
          <w:ilvl w:val="0"/>
          <w:numId w:val="0"/>
        </w:numPr>
        <w:ind w:left="1440"/>
        <w:rPr>
          <w:rFonts w:eastAsia="Times New Roman"/>
          <w:color w:val="000000"/>
          <w:sz w:val="22"/>
          <w:szCs w:val="22"/>
        </w:rPr>
      </w:pPr>
    </w:p>
    <w:p w14:paraId="5D534D5C" w14:textId="4F26F214" w:rsidR="00472423" w:rsidRDefault="00472423" w:rsidP="0054102D">
      <w:pPr>
        <w:pStyle w:val="ListParagraph"/>
        <w:numPr>
          <w:ilvl w:val="0"/>
          <w:numId w:val="0"/>
        </w:numPr>
        <w:spacing w:before="0" w:after="0"/>
        <w:ind w:left="720"/>
        <w:rPr>
          <w:rFonts w:eastAsia="Times New Roman"/>
          <w:color w:val="000000"/>
          <w:sz w:val="22"/>
          <w:szCs w:val="22"/>
        </w:rPr>
      </w:pPr>
    </w:p>
    <w:p w14:paraId="7BA9D22C" w14:textId="77777777" w:rsidR="00DC6970" w:rsidRDefault="00DC6970" w:rsidP="00E0208B">
      <w:pPr>
        <w:spacing w:before="0" w:after="200" w:line="276" w:lineRule="auto"/>
      </w:pPr>
    </w:p>
    <w:p w14:paraId="0D9062F6" w14:textId="2E8E25AC" w:rsidR="001B5271" w:rsidRDefault="001B5271" w:rsidP="001B5271">
      <w:pPr>
        <w:pStyle w:val="Heading2"/>
      </w:pPr>
      <w:r>
        <w:t xml:space="preserve">Supplemental Figure </w:t>
      </w:r>
      <w:r w:rsidR="001167BA">
        <w:t>5</w:t>
      </w:r>
      <w:r>
        <w:t xml:space="preserve">. </w:t>
      </w:r>
      <w:r w:rsidRPr="007459D6">
        <w:t>Relative rate</w:t>
      </w:r>
      <w:r>
        <w:t>s with 95% confidence intervals</w:t>
      </w:r>
      <w:r w:rsidRPr="007459D6">
        <w:t xml:space="preserve"> of booster uptake by race and ethnicity stratified </w:t>
      </w:r>
      <w:r>
        <w:t>degree of urbanicity</w:t>
      </w:r>
      <w:r w:rsidR="00152732">
        <w:t>.</w:t>
      </w:r>
    </w:p>
    <w:p w14:paraId="5EFB0A70" w14:textId="54B84C5A" w:rsidR="001B5271" w:rsidRPr="001B5271" w:rsidRDefault="001B5271" w:rsidP="001B5271">
      <w:pPr>
        <w:pStyle w:val="Heading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D560052" wp14:editId="13784610">
            <wp:extent cx="5943600" cy="4729397"/>
            <wp:effectExtent l="0" t="0" r="12700" b="8255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AEA1863" w14:textId="357AE0EC" w:rsidR="00DE23E8" w:rsidRPr="000C63EF" w:rsidRDefault="00E0208B" w:rsidP="00E0208B">
      <w:pPr>
        <w:spacing w:before="0" w:after="200" w:line="276" w:lineRule="auto"/>
        <w:rPr>
          <w:rFonts w:eastAsia="Cambria" w:cs="Times New Roman"/>
          <w:b/>
          <w:bCs/>
          <w:szCs w:val="24"/>
        </w:rPr>
      </w:pPr>
      <w:r>
        <w:br w:type="page"/>
      </w:r>
    </w:p>
    <w:p w14:paraId="22E5ED95" w14:textId="085BB2F2" w:rsidR="00DE2364" w:rsidRDefault="008815AB" w:rsidP="00BA78AC">
      <w:pPr>
        <w:pStyle w:val="Heading1"/>
      </w:pPr>
      <w:r w:rsidRPr="0001436A">
        <w:lastRenderedPageBreak/>
        <w:t>Supplementary</w:t>
      </w:r>
      <w:r w:rsidRPr="001549D3">
        <w:t xml:space="preserve"> </w:t>
      </w:r>
      <w:r>
        <w:t>Tables</w:t>
      </w:r>
    </w:p>
    <w:p w14:paraId="6E3858C4" w14:textId="270A5BD2" w:rsidR="002A15AA" w:rsidRPr="00DE56B1" w:rsidRDefault="002A15AA" w:rsidP="00BA78AC">
      <w:pPr>
        <w:pStyle w:val="Heading2"/>
      </w:pPr>
      <w:r w:rsidRPr="002A15AA">
        <w:rPr>
          <w:bCs/>
        </w:rPr>
        <w:t xml:space="preserve">Supplementary Table 1. </w:t>
      </w:r>
      <w:r w:rsidR="00195B15">
        <w:t>Common Procedural Terminology (CPT)</w:t>
      </w:r>
      <w:r w:rsidRPr="002A15AA">
        <w:t xml:space="preserve"> Codes used to Identify COVID-19 Vaccines.</w:t>
      </w:r>
    </w:p>
    <w:p w14:paraId="121C5442" w14:textId="77777777" w:rsidR="007A3C31" w:rsidRPr="002A15AA" w:rsidRDefault="007A3C31" w:rsidP="002A15AA">
      <w:pPr>
        <w:spacing w:before="0" w:after="0"/>
        <w:jc w:val="both"/>
        <w:rPr>
          <w:rFonts w:eastAsia="Calibri" w:cs="Times New Roman"/>
          <w:b/>
          <w:bCs/>
          <w:sz w:val="22"/>
        </w:rPr>
      </w:pP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A3C31" w:rsidRPr="007A3C31" w14:paraId="737BEDEB" w14:textId="77777777" w:rsidTr="00195B15">
        <w:tc>
          <w:tcPr>
            <w:tcW w:w="4675" w:type="dxa"/>
          </w:tcPr>
          <w:p w14:paraId="08599BA8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b/>
                <w:bCs/>
                <w:sz w:val="22"/>
              </w:rPr>
            </w:pPr>
            <w:r w:rsidRPr="007A3C31">
              <w:rPr>
                <w:rFonts w:cs="Times New Roman"/>
                <w:b/>
                <w:bCs/>
                <w:sz w:val="22"/>
              </w:rPr>
              <w:t>Vaccine Type</w:t>
            </w:r>
          </w:p>
        </w:tc>
        <w:tc>
          <w:tcPr>
            <w:tcW w:w="4675" w:type="dxa"/>
          </w:tcPr>
          <w:p w14:paraId="70B539EB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b/>
                <w:bCs/>
                <w:sz w:val="22"/>
              </w:rPr>
            </w:pPr>
            <w:r w:rsidRPr="007A3C31">
              <w:rPr>
                <w:rFonts w:cs="Times New Roman"/>
                <w:b/>
                <w:bCs/>
                <w:sz w:val="22"/>
              </w:rPr>
              <w:t>Codes</w:t>
            </w:r>
          </w:p>
        </w:tc>
      </w:tr>
      <w:tr w:rsidR="007A3C31" w:rsidRPr="007A3C31" w14:paraId="733B9FF4" w14:textId="77777777" w:rsidTr="00195B15">
        <w:tc>
          <w:tcPr>
            <w:tcW w:w="4675" w:type="dxa"/>
          </w:tcPr>
          <w:p w14:paraId="746352D2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BNT162b2, Dose 1</w:t>
            </w:r>
          </w:p>
        </w:tc>
        <w:tc>
          <w:tcPr>
            <w:tcW w:w="4675" w:type="dxa"/>
          </w:tcPr>
          <w:p w14:paraId="216D2546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0001A</w:t>
            </w:r>
          </w:p>
        </w:tc>
      </w:tr>
      <w:tr w:rsidR="007A3C31" w:rsidRPr="007A3C31" w14:paraId="294C7FDC" w14:textId="77777777" w:rsidTr="00195B15">
        <w:tc>
          <w:tcPr>
            <w:tcW w:w="4675" w:type="dxa"/>
          </w:tcPr>
          <w:p w14:paraId="51745651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</w:rPr>
              <w:t>mRNA-1273, Dose 1</w:t>
            </w:r>
          </w:p>
        </w:tc>
        <w:tc>
          <w:tcPr>
            <w:tcW w:w="4675" w:type="dxa"/>
          </w:tcPr>
          <w:p w14:paraId="772032DF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0011A</w:t>
            </w:r>
          </w:p>
        </w:tc>
      </w:tr>
      <w:tr w:rsidR="007A3C31" w:rsidRPr="007A3C31" w14:paraId="3A2BA7D1" w14:textId="77777777" w:rsidTr="00195B15">
        <w:tc>
          <w:tcPr>
            <w:tcW w:w="4675" w:type="dxa"/>
          </w:tcPr>
          <w:p w14:paraId="76D1F5A8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JNJ-78436735</w:t>
            </w:r>
          </w:p>
        </w:tc>
        <w:tc>
          <w:tcPr>
            <w:tcW w:w="4675" w:type="dxa"/>
          </w:tcPr>
          <w:p w14:paraId="6FCA2CF5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0034A</w:t>
            </w:r>
          </w:p>
        </w:tc>
      </w:tr>
      <w:tr w:rsidR="007A3C31" w:rsidRPr="007A3C31" w14:paraId="46AEEEB5" w14:textId="77777777" w:rsidTr="00195B15">
        <w:tc>
          <w:tcPr>
            <w:tcW w:w="4675" w:type="dxa"/>
          </w:tcPr>
          <w:p w14:paraId="37D1DDA9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BNT162b2, Dose 2</w:t>
            </w:r>
          </w:p>
        </w:tc>
        <w:tc>
          <w:tcPr>
            <w:tcW w:w="4675" w:type="dxa"/>
          </w:tcPr>
          <w:p w14:paraId="093162FB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0002A</w:t>
            </w:r>
          </w:p>
        </w:tc>
      </w:tr>
      <w:tr w:rsidR="007A3C31" w:rsidRPr="007A3C31" w14:paraId="664FC3D9" w14:textId="77777777" w:rsidTr="00195B15">
        <w:tc>
          <w:tcPr>
            <w:tcW w:w="4675" w:type="dxa"/>
          </w:tcPr>
          <w:p w14:paraId="40086015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</w:rPr>
              <w:t>mRNA-1273, Dose 2</w:t>
            </w:r>
          </w:p>
        </w:tc>
        <w:tc>
          <w:tcPr>
            <w:tcW w:w="4675" w:type="dxa"/>
          </w:tcPr>
          <w:p w14:paraId="1C5AE6AA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0012A</w:t>
            </w:r>
          </w:p>
        </w:tc>
      </w:tr>
      <w:tr w:rsidR="007A3C31" w:rsidRPr="007A3C31" w14:paraId="3DBECB17" w14:textId="77777777" w:rsidTr="00195B15">
        <w:tc>
          <w:tcPr>
            <w:tcW w:w="4675" w:type="dxa"/>
          </w:tcPr>
          <w:p w14:paraId="1D194F99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BNT162b2, Dose 3</w:t>
            </w:r>
          </w:p>
        </w:tc>
        <w:tc>
          <w:tcPr>
            <w:tcW w:w="4675" w:type="dxa"/>
          </w:tcPr>
          <w:p w14:paraId="6F0F6C68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0003A</w:t>
            </w:r>
          </w:p>
        </w:tc>
      </w:tr>
      <w:tr w:rsidR="007A3C31" w:rsidRPr="007A3C31" w14:paraId="4081CCC2" w14:textId="77777777" w:rsidTr="00195B15">
        <w:tc>
          <w:tcPr>
            <w:tcW w:w="4675" w:type="dxa"/>
          </w:tcPr>
          <w:p w14:paraId="5B820E31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 xml:space="preserve">BNT162b2, Booster Dose </w:t>
            </w:r>
          </w:p>
        </w:tc>
        <w:tc>
          <w:tcPr>
            <w:tcW w:w="4675" w:type="dxa"/>
          </w:tcPr>
          <w:p w14:paraId="276749AA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0004A</w:t>
            </w:r>
          </w:p>
        </w:tc>
      </w:tr>
      <w:tr w:rsidR="007A3C31" w:rsidRPr="007A3C31" w14:paraId="32EF7E8D" w14:textId="77777777" w:rsidTr="00195B15">
        <w:tc>
          <w:tcPr>
            <w:tcW w:w="4675" w:type="dxa"/>
          </w:tcPr>
          <w:p w14:paraId="4E990BB0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 xml:space="preserve">BNT162b2, Booster Dose </w:t>
            </w:r>
          </w:p>
        </w:tc>
        <w:tc>
          <w:tcPr>
            <w:tcW w:w="4675" w:type="dxa"/>
          </w:tcPr>
          <w:p w14:paraId="60623747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0124A</w:t>
            </w:r>
          </w:p>
        </w:tc>
      </w:tr>
      <w:tr w:rsidR="007A3C31" w:rsidRPr="007A3C31" w14:paraId="752BE6C8" w14:textId="77777777" w:rsidTr="00195B15">
        <w:tc>
          <w:tcPr>
            <w:tcW w:w="4675" w:type="dxa"/>
          </w:tcPr>
          <w:p w14:paraId="28D6C64F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mRNA-1273, Dose 3</w:t>
            </w:r>
          </w:p>
        </w:tc>
        <w:tc>
          <w:tcPr>
            <w:tcW w:w="4675" w:type="dxa"/>
          </w:tcPr>
          <w:p w14:paraId="52828B6E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0013A</w:t>
            </w:r>
          </w:p>
        </w:tc>
      </w:tr>
      <w:tr w:rsidR="007A3C31" w:rsidRPr="007A3C31" w14:paraId="76D07C02" w14:textId="77777777" w:rsidTr="00195B15">
        <w:tc>
          <w:tcPr>
            <w:tcW w:w="4675" w:type="dxa"/>
          </w:tcPr>
          <w:p w14:paraId="30416F1C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mRNA-1273, Booster Dose</w:t>
            </w:r>
          </w:p>
        </w:tc>
        <w:tc>
          <w:tcPr>
            <w:tcW w:w="4675" w:type="dxa"/>
          </w:tcPr>
          <w:p w14:paraId="595040BD" w14:textId="77777777" w:rsidR="007A3C31" w:rsidRPr="007A3C31" w:rsidRDefault="007A3C31" w:rsidP="007A3C31">
            <w:pPr>
              <w:spacing w:before="0" w:after="0"/>
              <w:jc w:val="both"/>
              <w:rPr>
                <w:rFonts w:cs="Times New Roman"/>
                <w:sz w:val="22"/>
              </w:rPr>
            </w:pPr>
            <w:r w:rsidRPr="007A3C31">
              <w:rPr>
                <w:rFonts w:cs="Times New Roman"/>
                <w:sz w:val="22"/>
              </w:rPr>
              <w:t>0064A</w:t>
            </w:r>
          </w:p>
        </w:tc>
      </w:tr>
    </w:tbl>
    <w:p w14:paraId="29050F19" w14:textId="70B9F69E" w:rsidR="008A6A84" w:rsidRPr="0008149F" w:rsidRDefault="0008149F" w:rsidP="00A43C86">
      <w:pPr>
        <w:spacing w:before="0" w:after="0"/>
        <w:rPr>
          <w:rFonts w:eastAsia="Times New Roman" w:cs="Times New Roman"/>
          <w:i/>
          <w:iCs/>
          <w:color w:val="000000"/>
          <w:sz w:val="22"/>
        </w:rPr>
        <w:sectPr w:rsidR="008A6A84" w:rsidRPr="0008149F" w:rsidSect="008A6A84">
          <w:pgSz w:w="12240" w:h="15840"/>
          <w:pgMar w:top="1440" w:right="1440" w:bottom="1440" w:left="1440" w:header="720" w:footer="720" w:gutter="0"/>
          <w:pgNumType w:start="1"/>
          <w:cols w:space="720"/>
          <w:docGrid w:linePitch="326"/>
        </w:sectPr>
      </w:pPr>
      <w:r w:rsidRPr="0008149F">
        <w:rPr>
          <w:rFonts w:eastAsia="Times New Roman" w:cs="Times New Roman"/>
          <w:i/>
          <w:iCs/>
          <w:color w:val="000000"/>
          <w:sz w:val="22"/>
        </w:rPr>
        <w:t>NB: Both Dose 3 and Booster Dose were considered</w:t>
      </w:r>
      <w:r>
        <w:rPr>
          <w:rFonts w:eastAsia="Times New Roman" w:cs="Times New Roman"/>
          <w:i/>
          <w:iCs/>
          <w:color w:val="000000"/>
          <w:sz w:val="22"/>
        </w:rPr>
        <w:t xml:space="preserve"> COVID-19 booster vaccine doses </w:t>
      </w:r>
      <w:r w:rsidRPr="0008149F">
        <w:rPr>
          <w:rFonts w:eastAsia="Times New Roman" w:cs="Times New Roman"/>
          <w:i/>
          <w:iCs/>
          <w:color w:val="000000"/>
          <w:sz w:val="22"/>
        </w:rPr>
        <w:t>in the present study.</w:t>
      </w:r>
    </w:p>
    <w:p w14:paraId="0CF9CDCC" w14:textId="65027A0A" w:rsidR="00A43C86" w:rsidRPr="00A43C86" w:rsidRDefault="00A43C86" w:rsidP="00BA78AC">
      <w:pPr>
        <w:pStyle w:val="Heading2"/>
        <w:rPr>
          <w:rFonts w:eastAsia="Calibri"/>
          <w:sz w:val="28"/>
          <w:szCs w:val="28"/>
        </w:rPr>
      </w:pPr>
      <w:r w:rsidRPr="00A43C86">
        <w:rPr>
          <w:bCs/>
        </w:rPr>
        <w:lastRenderedPageBreak/>
        <w:t xml:space="preserve">Supplemental Table 2. </w:t>
      </w:r>
      <w:r w:rsidRPr="00A43C86">
        <w:t>Characteristics of all community-dwelling Medicare beneficiaries 66 years and older with 2 documented mRNA vaccine doses as of August 1, 2021.</w:t>
      </w:r>
    </w:p>
    <w:p w14:paraId="6658C34E" w14:textId="77777777" w:rsidR="00A43C86" w:rsidRPr="00A43C86" w:rsidRDefault="00A43C86" w:rsidP="00A43C86">
      <w:pPr>
        <w:spacing w:before="0" w:after="0"/>
        <w:rPr>
          <w:rFonts w:eastAsia="Times New Roman" w:cs="Times New Roman"/>
          <w:b/>
          <w:bCs/>
          <w:color w:val="000000"/>
          <w:sz w:val="22"/>
        </w:rPr>
      </w:pPr>
    </w:p>
    <w:tbl>
      <w:tblPr>
        <w:tblW w:w="14651" w:type="dxa"/>
        <w:tblInd w:w="-725" w:type="dxa"/>
        <w:tblLook w:val="04A0" w:firstRow="1" w:lastRow="0" w:firstColumn="1" w:lastColumn="0" w:noHBand="0" w:noVBand="1"/>
      </w:tblPr>
      <w:tblGrid>
        <w:gridCol w:w="2430"/>
        <w:gridCol w:w="1710"/>
        <w:gridCol w:w="1672"/>
        <w:gridCol w:w="1568"/>
        <w:gridCol w:w="1405"/>
        <w:gridCol w:w="1439"/>
        <w:gridCol w:w="1440"/>
        <w:gridCol w:w="1439"/>
        <w:gridCol w:w="1548"/>
      </w:tblGrid>
      <w:tr w:rsidR="0054102D" w:rsidRPr="0054102D" w14:paraId="4A9798F3" w14:textId="77777777" w:rsidTr="0054102D">
        <w:trPr>
          <w:trHeight w:val="506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2DC03" w14:textId="77777777" w:rsidR="0054102D" w:rsidRPr="0054102D" w:rsidRDefault="0054102D" w:rsidP="0054102D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4102D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Characteristics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F4537" w14:textId="77777777" w:rsidR="0054102D" w:rsidRPr="0054102D" w:rsidRDefault="0054102D" w:rsidP="0054102D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4102D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Overall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F3EEC" w14:textId="77777777" w:rsidR="0054102D" w:rsidRPr="0054102D" w:rsidRDefault="0054102D" w:rsidP="0054102D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4102D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White Race</w:t>
            </w:r>
          </w:p>
        </w:tc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DCBCF" w14:textId="77777777" w:rsidR="0054102D" w:rsidRPr="0054102D" w:rsidRDefault="0054102D" w:rsidP="0054102D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4102D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Black Race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0A981" w14:textId="77777777" w:rsidR="0054102D" w:rsidRPr="0054102D" w:rsidRDefault="0054102D" w:rsidP="0054102D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4102D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Asian Race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38384" w14:textId="77777777" w:rsidR="0054102D" w:rsidRPr="0054102D" w:rsidRDefault="0054102D" w:rsidP="0054102D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4102D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Hispanic Ethnicity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94DFF" w14:textId="77777777" w:rsidR="0054102D" w:rsidRPr="0054102D" w:rsidRDefault="0054102D" w:rsidP="0054102D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4102D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Native American Race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210D1" w14:textId="77777777" w:rsidR="0054102D" w:rsidRPr="0054102D" w:rsidRDefault="0054102D" w:rsidP="0054102D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4102D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Other Race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C1251" w14:textId="77777777" w:rsidR="0054102D" w:rsidRPr="0054102D" w:rsidRDefault="0054102D" w:rsidP="0054102D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4102D">
              <w:rPr>
                <w:rFonts w:eastAsia="Times New Roman" w:cs="Times New Roman"/>
                <w:b/>
                <w:bCs/>
                <w:color w:val="000000"/>
                <w:sz w:val="20"/>
                <w:szCs w:val="20"/>
              </w:rPr>
              <w:t>Unknown or Missing Race/Ethnicity</w:t>
            </w:r>
          </w:p>
        </w:tc>
      </w:tr>
      <w:tr w:rsidR="0054102D" w:rsidRPr="0054102D" w14:paraId="7DC12BA6" w14:textId="77777777" w:rsidTr="0042018D">
        <w:trPr>
          <w:trHeight w:val="297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36EEE" w14:textId="048BCB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Unique Beneficiaries</w:t>
            </w:r>
            <w:r w:rsidR="0042018D"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, n (%)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3735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11,339,103 (100.0%)</w:t>
            </w:r>
          </w:p>
        </w:tc>
        <w:tc>
          <w:tcPr>
            <w:tcW w:w="167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C59A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8,863,202 (100.0%)</w:t>
            </w:r>
          </w:p>
        </w:tc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8F48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855,319 (100.0%)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8A44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461,650 (100.0%)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E53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773,790 (100.0%)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46BF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17,034 (100.0%)</w:t>
            </w:r>
          </w:p>
        </w:tc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FBB6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111,190 (100.0%)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526E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256,918 (100.0%)</w:t>
            </w:r>
          </w:p>
        </w:tc>
      </w:tr>
      <w:tr w:rsidR="0054102D" w:rsidRPr="0054102D" w14:paraId="4FF99C01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47C0F" w14:textId="0B557C2B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Age in years, mean</w:t>
            </w:r>
            <w:r w:rsid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(SD)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835E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76.20 (7.36)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97CE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76.51 (7.47)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A299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75.04 (6.85)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9BCF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75.97 (7.31)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29A3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75.71 (6.94)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3AF1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76.05 (7.01)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1B1A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76.13 (6.79)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9C78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71.44 (3.35)</w:t>
            </w:r>
          </w:p>
        </w:tc>
      </w:tr>
      <w:tr w:rsidR="0054102D" w:rsidRPr="0054102D" w14:paraId="04BE8743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2B126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Age in years, n (%)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2D007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3727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BE60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357A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690B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A774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F8F0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DDE8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54102D" w:rsidRPr="0054102D" w14:paraId="5854AA74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7BAE2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66-69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923A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2,643,312 (23.31%)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9964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1,987,430 (22.42%)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82A0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237,473 (27.76%)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1BD9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111,807 (24.22%)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227C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188,880 (24.41%)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D282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3,691 (21.67%)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9593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24,128 (21.70%)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0B46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89,903 (34.99%)</w:t>
            </w:r>
          </w:p>
        </w:tc>
      </w:tr>
      <w:tr w:rsidR="0054102D" w:rsidRPr="0054102D" w14:paraId="11A4FD91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C0D57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70-74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89D5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3,288,099 (29.00%)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9118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2,481,305 (28.00%)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2831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263,453 (30.80%)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B1C4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136,167 (29.50%)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7FE3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229,065 (29.60%)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A56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5,352 (31.42%)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9F13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30,514 (27.44%)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84BE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142,243 (55.37%)</w:t>
            </w:r>
          </w:p>
        </w:tc>
      </w:tr>
      <w:tr w:rsidR="0054102D" w:rsidRPr="0054102D" w14:paraId="76EA1218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067F1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75-79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027E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2,292,169 (20.21%)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66D0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1,827,399 (20.62%)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0A04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163,665 (19.13%)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1BE6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91,065 (19.73%)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1490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160,065 (20.69%)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AAD4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3,476 (20.41%)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6C86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26,079 (23.45%)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1D23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20,420 (7.95%)</w:t>
            </w:r>
          </w:p>
        </w:tc>
      </w:tr>
      <w:tr w:rsidR="0054102D" w:rsidRPr="0054102D" w14:paraId="71DE669C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51091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80-84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9493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1,532,112 (13.51%)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B9CB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1,236,918 (13.96%)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75C7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104,921 (12.27%)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3081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61,677 (13.36%)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B13E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105,951 (13.69%)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871A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2,391 (14.04%)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D9B1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17,757 (15.97%)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49A4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2,497 (0.97%)</w:t>
            </w:r>
          </w:p>
        </w:tc>
      </w:tr>
      <w:tr w:rsidR="0054102D" w:rsidRPr="0054102D" w14:paraId="73B1182B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354F2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85-89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AEC5D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933,860 (8.24%)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9BC8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772,809 (8.72%)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2499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55,443 (6.48%)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D97F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35,843 (7.76%)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CD45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58,061 (7.50%)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A40F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1,317 (7.73%)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AB18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9,222 (8.29%)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9363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1,165 (0.45%)</w:t>
            </w:r>
          </w:p>
        </w:tc>
      </w:tr>
      <w:tr w:rsidR="0054102D" w:rsidRPr="0054102D" w14:paraId="60932790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91B0F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90+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00EF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649,551 (5.73%)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A6DE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557,341 (6.29%)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6E06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30,364 (3.55%)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CA79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25,091 (5.44%)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523B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31,768 (4.11%)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80C9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807 (4.74%)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86A1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3,490 (3.14%)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A5DF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690 (0.27%)</w:t>
            </w:r>
          </w:p>
        </w:tc>
      </w:tr>
      <w:tr w:rsidR="0054102D" w:rsidRPr="0054102D" w14:paraId="5804E14F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1BBEC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 xml:space="preserve">Female </w:t>
            </w:r>
            <w:proofErr w:type="gramStart"/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sex ,</w:t>
            </w:r>
            <w:proofErr w:type="gramEnd"/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 xml:space="preserve"> n(%) 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302D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6,746,330 (59.50%)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084C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5,280,685 (59.58%)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20F7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554,109 (64.78%)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763C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270,119 (58.51%)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AA6B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468,629 (60.56%)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A9F4B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11,137 (65.38%)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E32E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60,870 (54.74%)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4802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100,781 (39.23%)</w:t>
            </w:r>
          </w:p>
        </w:tc>
      </w:tr>
      <w:tr w:rsidR="0054102D" w:rsidRPr="0054102D" w14:paraId="1967400C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473AF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 xml:space="preserve">Geographic Region, </w:t>
            </w:r>
            <w:proofErr w:type="gramStart"/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n(</w:t>
            </w:r>
            <w:proofErr w:type="gramEnd"/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%)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6CE33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15B4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6DFE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93E9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4241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9676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0236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BB3A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54102D" w:rsidRPr="0054102D" w14:paraId="39DEDAAC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0B8F2" w14:textId="77777777" w:rsidR="0054102D" w:rsidRPr="0042018D" w:rsidRDefault="0054102D" w:rsidP="0042018D">
            <w:pPr>
              <w:spacing w:before="0" w:after="0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Boston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3D25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785,317 (6.93%)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81BF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678,063 (7.65%)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5582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24,735 (2.89%)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2ABF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20,879 (4.52%)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BE6E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27,635 (3.57%)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5143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252 (1.48%)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4561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6,441 (5.79%)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7BCB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27,312 (10.63%)</w:t>
            </w:r>
          </w:p>
        </w:tc>
      </w:tr>
      <w:tr w:rsidR="0054102D" w:rsidRPr="0054102D" w14:paraId="5475BD38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7C271" w14:textId="77777777" w:rsidR="0054102D" w:rsidRPr="0042018D" w:rsidRDefault="0054102D" w:rsidP="0042018D">
            <w:pPr>
              <w:spacing w:before="0" w:after="0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New York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B273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1,281,419 (11.30%)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D463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873,281 (9.85%)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BC43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81,177 (9.49%)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40F3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66,442 (14.39%)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937A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209,633 (27.09%)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9ED1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730 (4.29%)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8A3E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14,877 (13.38%)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3CE8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35,279 (13.73%)</w:t>
            </w:r>
          </w:p>
        </w:tc>
      </w:tr>
      <w:tr w:rsidR="0054102D" w:rsidRPr="0054102D" w14:paraId="690864CE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8FA70" w14:textId="77777777" w:rsidR="0054102D" w:rsidRPr="0042018D" w:rsidRDefault="0054102D" w:rsidP="0042018D">
            <w:pPr>
              <w:spacing w:before="0" w:after="0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Philadelphia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C868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1,045,382 (9.22%)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111A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856,749 (9.67%)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FFBA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110,113 (12.87%)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52AE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27,883 (6.04%)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BAA7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17,970 (2.32%)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7B38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255 (1.50%)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F3E8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7,336 (6.60%)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D830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25,076 (9.76%)</w:t>
            </w:r>
          </w:p>
        </w:tc>
      </w:tr>
      <w:tr w:rsidR="0054102D" w:rsidRPr="0054102D" w14:paraId="606B236F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014B2" w14:textId="77777777" w:rsidR="0054102D" w:rsidRPr="0042018D" w:rsidRDefault="0054102D" w:rsidP="0042018D">
            <w:pPr>
              <w:spacing w:before="0" w:after="0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Atlanta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6ACA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2,226,798 (19.64%)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B7C0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1,737,900 (19.61%)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13FA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290,320 (33.94%)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4BFB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32,485 (7.04%)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BB09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110,504 (14.28%)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53E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1,756 (10.31%)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A27A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12,530 (11.27%)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FFDD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41,303 (16.08%)</w:t>
            </w:r>
          </w:p>
        </w:tc>
      </w:tr>
      <w:tr w:rsidR="0054102D" w:rsidRPr="0054102D" w14:paraId="72516AA2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B47D9" w14:textId="77777777" w:rsidR="0054102D" w:rsidRPr="0042018D" w:rsidRDefault="0054102D" w:rsidP="0042018D">
            <w:pPr>
              <w:spacing w:before="0" w:after="0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Chicago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0003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2,419,196 (21.33%)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5E4A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2,095,549 (23.64%)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2836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143,936 (16.83%)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72BD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46,195 (10.01%)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94D2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53,306 (6.89%)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131D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1,773 (10.41%)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22E8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15,095 (13.58%)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F725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63,342 (24.65%)</w:t>
            </w:r>
          </w:p>
        </w:tc>
      </w:tr>
      <w:tr w:rsidR="0054102D" w:rsidRPr="0054102D" w14:paraId="63F93D42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4C78E" w14:textId="77777777" w:rsidR="0054102D" w:rsidRPr="0042018D" w:rsidRDefault="0054102D" w:rsidP="0042018D">
            <w:pPr>
              <w:spacing w:before="0" w:after="0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Dallas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8726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927,542 (8.18%)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A58E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648,520 (7.32%)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23ED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106,915 (12.50%)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251B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27,819 (6.03%)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4CFF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118,475 (15.31%)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BEAD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6,265 (36.78%)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CE9F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6,407 (5.76%)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9450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13,141 (5.11%)</w:t>
            </w:r>
          </w:p>
        </w:tc>
      </w:tr>
      <w:tr w:rsidR="0054102D" w:rsidRPr="0054102D" w14:paraId="0798722F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FFD84" w14:textId="77777777" w:rsidR="0054102D" w:rsidRPr="0042018D" w:rsidRDefault="0054102D" w:rsidP="0042018D">
            <w:pPr>
              <w:spacing w:before="0" w:after="0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Kansas City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DAA6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429,773 (3.79%)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F68E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387,007 (4.37%)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D2F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22,583 (2.64%)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3290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4,647 (1.01%)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9A15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5,561 (0.72%)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FA8F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481 (2.82%)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249E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1,755 (1.58%)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9D68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7,739 (3.01%)</w:t>
            </w:r>
          </w:p>
        </w:tc>
      </w:tr>
      <w:tr w:rsidR="0054102D" w:rsidRPr="0054102D" w14:paraId="3B189668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126D3" w14:textId="77777777" w:rsidR="0054102D" w:rsidRPr="0042018D" w:rsidRDefault="0054102D" w:rsidP="0042018D">
            <w:pPr>
              <w:spacing w:before="0" w:after="0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Denver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B5DD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200,250 (1.77%)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CF92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179,310 (2.02%)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FD9A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2,315 (0.27%)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D151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2,936 (0.64%)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EC2F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8,746 (1.13%)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931C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725 (4.26%)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768C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1,234 (1.11%)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C3B3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4,984 (1.94%)</w:t>
            </w:r>
          </w:p>
        </w:tc>
      </w:tr>
      <w:tr w:rsidR="0054102D" w:rsidRPr="0054102D" w14:paraId="66143E3F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EDD10" w14:textId="77777777" w:rsidR="0054102D" w:rsidRPr="0042018D" w:rsidRDefault="0054102D" w:rsidP="0042018D">
            <w:pPr>
              <w:spacing w:before="0" w:after="0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San Francisco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37B0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1,639,651 (14.46%)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317E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1,067,698 (12.05%)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7DAE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61,024 (7.13%)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559F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220,747 (47.82%)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8F2E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213,640 (27.61%)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A8AA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3,161 (18.56%)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5747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42,438 (38.17%)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0FC1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30,943 (12.04%)</w:t>
            </w:r>
          </w:p>
        </w:tc>
      </w:tr>
      <w:tr w:rsidR="0054102D" w:rsidRPr="0054102D" w14:paraId="3BDDF7B6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4D7B2" w14:textId="77777777" w:rsidR="0054102D" w:rsidRPr="0042018D" w:rsidRDefault="0054102D" w:rsidP="0042018D">
            <w:pPr>
              <w:spacing w:before="0" w:after="0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Seattle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3953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303,383 (2.68%)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038B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270,147 (3.05%)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DC21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3,730 (0.44%)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BC9D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10,966 (2.38%)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C178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7,358 (0.95%)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E58C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1,428 (8.38%)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0848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2,852 (2.56%)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8749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6,902 (2.69%)</w:t>
            </w:r>
          </w:p>
        </w:tc>
      </w:tr>
      <w:tr w:rsidR="0054102D" w:rsidRPr="0054102D" w14:paraId="2A256324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4CAB2" w14:textId="77777777" w:rsidR="0054102D" w:rsidRPr="0042018D" w:rsidRDefault="0054102D" w:rsidP="0042018D">
            <w:pPr>
              <w:spacing w:before="0" w:after="0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Missing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0F6B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80,392 (0.71%)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695F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68,978 (0.78%)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3EE6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8,471 (0.99%)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D14A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651 (0.14%)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DDF2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962 (0.12%)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598A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208 (1.22%)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4E2A3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225 (0.20%)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5666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897 (0.35%)</w:t>
            </w:r>
          </w:p>
        </w:tc>
      </w:tr>
      <w:tr w:rsidR="0054102D" w:rsidRPr="0054102D" w14:paraId="5E3C13B6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935FD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 xml:space="preserve">Social deprivation index, </w:t>
            </w:r>
            <w:proofErr w:type="gramStart"/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n(</w:t>
            </w:r>
            <w:proofErr w:type="gramEnd"/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%)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929EA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9CB5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B114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221D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806A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4D3B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B0E9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B7B0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54102D" w:rsidRPr="0054102D" w14:paraId="746546B1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D083B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Quintile 1 (low deprivation)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1947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2,213,826 (19.52%)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9EC6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1,959,358 (22.11%)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E19F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46,729 (5.46%)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79CB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74,134 (16.06%)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4970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43,199 (5.58%)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2293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1,264 (7.42%)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384E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20,781 (18.69%)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FA4E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68,361 (26.61%)</w:t>
            </w:r>
          </w:p>
        </w:tc>
      </w:tr>
      <w:tr w:rsidR="0054102D" w:rsidRPr="0054102D" w14:paraId="32628A2E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5F746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lastRenderedPageBreak/>
              <w:t>Quintile 2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C25C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2,230,557 (19.67%)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1113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1,937,061 (21.86%)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D417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70,958 (8.30%)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65D8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77,678 (16.83%)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40082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64,135 (8.29%)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655E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2,171 (12.75%)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B4C0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21,234 (19.10%)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1583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57,320 (22.31%)</w:t>
            </w:r>
          </w:p>
        </w:tc>
      </w:tr>
      <w:tr w:rsidR="0054102D" w:rsidRPr="0054102D" w14:paraId="21F9EB4C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BC9C7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Quintile 3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87A3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2,178,134 (19.21%)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535D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1,819,937 (20.53%)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E88B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101,818 (11.90%)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F9CA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94,930 (20.56%)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8EFF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86,036 (11.12%)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B573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2,881 (16.91%)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D832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23,019 (20.70%)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DC63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49,513 (19.27%)</w:t>
            </w:r>
          </w:p>
        </w:tc>
      </w:tr>
      <w:tr w:rsidR="0054102D" w:rsidRPr="0054102D" w14:paraId="7D64EFCB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488BF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Quintile 4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EBB7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2,208,971 (19.48%)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A80E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1,758,184 (19.84%)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0BC8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169,682 (19.84%)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D0B8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86,494 (18.74%)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0831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125,931 (16.27%)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156D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3,968 (23.29%)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DD91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21,116 (18.99%)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D1BE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43,596 (16.97%)</w:t>
            </w:r>
          </w:p>
        </w:tc>
      </w:tr>
      <w:tr w:rsidR="0054102D" w:rsidRPr="0054102D" w14:paraId="72AF9E32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02E65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Quintile 5 (high deprivation)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0959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2,240,698 (19.76%)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84F0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1,284,306 (14.49%)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B77D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448,075 (52.39%)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209F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124,535 (26.98%)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60B4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318,690 (41.19%)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2C3B1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6,324 (37.13%)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41BC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23,567 (21.20%)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A782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35,201 (13.70%)</w:t>
            </w:r>
          </w:p>
        </w:tc>
      </w:tr>
      <w:tr w:rsidR="0054102D" w:rsidRPr="0054102D" w14:paraId="5D89CF52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4C917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Missing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36AF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266,917 (2.35%)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B905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104,356 (1.18%)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D818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18,057 (2.11%)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EA75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3,879 (0.84%)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61D7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135,799 (17.55%)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4C01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426 (2.50%)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CB4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1,473 (1.32%)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4A20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2,927 (1.14%)</w:t>
            </w:r>
          </w:p>
        </w:tc>
      </w:tr>
      <w:tr w:rsidR="0054102D" w:rsidRPr="0054102D" w14:paraId="05D06F3E" w14:textId="77777777" w:rsidTr="00316EE4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36DA2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bookmarkStart w:id="1" w:name="OLE_LINK2"/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 xml:space="preserve">Urbanicity, </w:t>
            </w:r>
            <w:proofErr w:type="gramStart"/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n(</w:t>
            </w:r>
            <w:proofErr w:type="gramEnd"/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%)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1A875" w14:textId="77777777" w:rsidR="0054102D" w:rsidRPr="0042018D" w:rsidRDefault="0054102D" w:rsidP="00316EE4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86AB8" w14:textId="77777777" w:rsidR="0054102D" w:rsidRPr="0042018D" w:rsidRDefault="0054102D" w:rsidP="00316EE4">
            <w:pPr>
              <w:spacing w:before="0" w:after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82E2FF" w14:textId="77777777" w:rsidR="0054102D" w:rsidRPr="0042018D" w:rsidRDefault="0054102D" w:rsidP="00316EE4">
            <w:pPr>
              <w:spacing w:before="0" w:after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B156C" w14:textId="77777777" w:rsidR="0054102D" w:rsidRPr="0042018D" w:rsidRDefault="0054102D" w:rsidP="00316EE4">
            <w:pPr>
              <w:spacing w:before="0" w:after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1A054" w14:textId="77777777" w:rsidR="0054102D" w:rsidRPr="0042018D" w:rsidRDefault="0054102D" w:rsidP="00316EE4">
            <w:pPr>
              <w:spacing w:before="0" w:after="0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0BD6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E570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CAB9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316EE4" w:rsidRPr="0054102D" w14:paraId="633469B7" w14:textId="77777777" w:rsidTr="00316EE4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862D5" w14:textId="703262F1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Large central metro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45FE4" w14:textId="296FAFF4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3,084,935 (27.21%)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F97DA" w14:textId="5F4D8DE1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2,056,587 (23.20%)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160EE" w14:textId="30DD4FE8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352,136 (41.17%)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08963" w14:textId="3E04CE27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228,372 (49.47%)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38FC8" w14:textId="241A4930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330,496 (42.71%)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FA5F3" w14:textId="2E18A9F7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3,143 (18.45%)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E4142" w14:textId="6B4A7834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42,919 (38.60%)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A3C9E" w14:textId="47BFAF84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71,282 (27.75%)</w:t>
            </w:r>
          </w:p>
        </w:tc>
      </w:tr>
      <w:tr w:rsidR="00316EE4" w:rsidRPr="0054102D" w14:paraId="6F6F5AEA" w14:textId="77777777" w:rsidTr="00316EE4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87608" w14:textId="21E02D19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Large fringe metro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507F7" w14:textId="10240907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3,240,539 (28.58%)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F80B1" w14:textId="77C43F41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2,655,316 (29.96%)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91112" w14:textId="3B1311C5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209,295 (24.47%)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0A24C" w14:textId="6451CF4B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123,226 (26.69%)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F37BD" w14:textId="239C04E5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136,585 (17.65%)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A50DD" w14:textId="5D3BAEB9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2,088 (12.26%)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CE3DC" w14:textId="434FB540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31,169 (28.03%)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E43E5" w14:textId="3B28C431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82,860 (32.25%)</w:t>
            </w:r>
          </w:p>
        </w:tc>
      </w:tr>
      <w:tr w:rsidR="00316EE4" w:rsidRPr="0054102D" w14:paraId="09972948" w14:textId="77777777" w:rsidTr="00316EE4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FC217" w14:textId="1A98B801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Medium metro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5A23A" w14:textId="446ECD01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2,605,362 (22.98%)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D7BE9" w14:textId="59D4BE2A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2,134,496 (24.08%)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788C3" w14:textId="221A3808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166,955 (19.52%)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68911" w14:textId="6E308E1C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87,958 (19.05%)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51E20" w14:textId="49E77D36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127,535 (16.48%)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1A05F" w14:textId="15514A21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4,479 (26.29%)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221F9" w14:textId="049249C3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25,256 (22.71%)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E0F8C" w14:textId="36CDA964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58,683 (22.84%)</w:t>
            </w:r>
          </w:p>
        </w:tc>
      </w:tr>
      <w:tr w:rsidR="00316EE4" w:rsidRPr="0054102D" w14:paraId="08FDB6AC" w14:textId="77777777" w:rsidTr="00316EE4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76436" w14:textId="3FEB9C45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Small metro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C0FCF" w14:textId="689AF0D3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1,018,903 (8.99%)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747C5" w14:textId="2AE4C4D1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895,694 (10.11%)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94D05" w14:textId="5240C98B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54,580 (6.38%)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CADC8" w14:textId="59B13647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11,348 (2.46%)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399E3" w14:textId="7E6D1748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29,395 (3.80%)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37733" w14:textId="08940E36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2,186 (12.83%)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0C249" w14:textId="42A884BE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5,159 (4.64%)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A2D6F" w14:textId="098BF9CC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20,541 (8.00%)</w:t>
            </w:r>
          </w:p>
        </w:tc>
      </w:tr>
      <w:tr w:rsidR="00316EE4" w:rsidRPr="0054102D" w14:paraId="42641590" w14:textId="77777777" w:rsidTr="00316EE4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59292" w14:textId="70EA1157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Micropolitan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49359" w14:textId="733AB82D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802,856 (7.08%)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5B2E5" w14:textId="76837E49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709,225 (8.00%)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CD4CE" w14:textId="21FB5D2F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41,954 (4.91%)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CC5F8" w14:textId="096F2562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9,291 (2.01%)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37A7B" w14:textId="168BF1F7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18,515 (2.39%)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EB425" w14:textId="064950E4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3,471 (20.38%)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1EC1F" w14:textId="54DBB814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5,027 (4.52%)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C44B1" w14:textId="0416CFAF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15,373 (5.98%)</w:t>
            </w:r>
          </w:p>
        </w:tc>
      </w:tr>
      <w:tr w:rsidR="00316EE4" w:rsidRPr="0054102D" w14:paraId="30FD54B8" w14:textId="77777777" w:rsidTr="00316EE4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C184C" w14:textId="341534A8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Non-core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CCD10" w14:textId="722BFE5E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457,209 (4.03%)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3B428" w14:textId="16494848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409,048 (4.62%)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3381A" w14:textId="41A22160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30,195 (3.53%)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C018F" w14:textId="59E2C48A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1,351 (0.29%)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482B2" w14:textId="294CBB17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5,350 (0.69%)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6C5E7" w14:textId="4E894B87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Suppressed*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2DD39" w14:textId="6D57FCF5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1,472 (1.32%)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DB74A" w14:textId="3CDD273D" w:rsidR="00316EE4" w:rsidRPr="00316EE4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8,128 (3.16%)</w:t>
            </w:r>
          </w:p>
        </w:tc>
      </w:tr>
      <w:tr w:rsidR="00316EE4" w:rsidRPr="0054102D" w14:paraId="5CD76E3C" w14:textId="77777777" w:rsidTr="00316EE4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7F196" w14:textId="6F572FB8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Missing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BB9B2" w14:textId="566F0701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129,299 (1.14%)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FAFF7" w14:textId="6E1BF96B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2,836 (0.03%)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E74F4" w14:textId="239B4939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204 (0.02%)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98B1C" w14:textId="2D266D56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104 (0.02%)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A7C2D" w14:textId="6A97CFBD" w:rsidR="00316EE4" w:rsidRPr="0042018D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15524C">
              <w:rPr>
                <w:sz w:val="16"/>
                <w:szCs w:val="16"/>
              </w:rPr>
              <w:t>125,914 (16.27%)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A9D5F" w14:textId="6A61A1CC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Suppressed*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402E0" w14:textId="2BB21094" w:rsidR="00316EE4" w:rsidRPr="00316EE4" w:rsidRDefault="00316EE4" w:rsidP="00316EE4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188 (0.17%)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F4284" w14:textId="60321F64" w:rsidR="00316EE4" w:rsidRPr="00316EE4" w:rsidRDefault="00316EE4" w:rsidP="00316EE4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316EE4">
              <w:rPr>
                <w:rFonts w:cs="Times New Roman"/>
                <w:color w:val="000000"/>
                <w:sz w:val="16"/>
                <w:szCs w:val="16"/>
              </w:rPr>
              <w:t>51 (0.02%)</w:t>
            </w:r>
          </w:p>
        </w:tc>
      </w:tr>
      <w:bookmarkEnd w:id="1"/>
      <w:tr w:rsidR="0054102D" w:rsidRPr="0054102D" w14:paraId="1D887E5E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CDB0C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Dual Enrollment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C40BD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C634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9AC1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B5CD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4D12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E8D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8420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94DC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54102D" w:rsidRPr="0054102D" w14:paraId="5D5BC887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497CB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Full Dual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010B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824,795 (7.27%)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D879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357,445 (4.03%)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72FD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131,129 (15.33%)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2A39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132,505 (28.70%)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BC8C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172,188 (22.25%)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3499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3,513 (20.62%)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B465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10,048 (9.04%)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6C76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17,967 (6.99%)</w:t>
            </w:r>
          </w:p>
        </w:tc>
      </w:tr>
      <w:tr w:rsidR="0054102D" w:rsidRPr="0054102D" w14:paraId="63286835" w14:textId="77777777" w:rsidTr="0042018D">
        <w:trPr>
          <w:trHeight w:val="595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8B94A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FFS with no Medicaid dual enrollment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901F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5,706,585 (50.33%)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DD99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4,917,746 (55.48%)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0724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270,478 (31.62%)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D0F7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147,836 (32.02%)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83EB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162,221 (20.96%)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B12E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7,696 (45.18%)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0FDA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52,532 (47.25%)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F284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148,076 (57.64%)</w:t>
            </w:r>
          </w:p>
        </w:tc>
      </w:tr>
      <w:tr w:rsidR="0054102D" w:rsidRPr="0054102D" w14:paraId="77626C30" w14:textId="77777777" w:rsidTr="0042018D">
        <w:trPr>
          <w:trHeight w:val="595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2993D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FFS with Medicaid dual enrollment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D86C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352,430 (3.11%)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8ADC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176,434 (1.99%)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E8BB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41,808 (4.89%)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209B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61,932 (13.42%)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AF04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56,116 (7.25%)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1460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1,951 (11.45%)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8AA7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4,857 (4.37%)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0D0A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9,332 (3.63%)</w:t>
            </w:r>
          </w:p>
        </w:tc>
      </w:tr>
      <w:tr w:rsidR="0054102D" w:rsidRPr="0054102D" w14:paraId="7FB27774" w14:textId="77777777" w:rsidTr="0042018D">
        <w:trPr>
          <w:trHeight w:val="595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D6A7F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MA with no Medicaid dual enrollment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B43C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4,426,011 (39.03%)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3371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3,301,840 (37.25%)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5C12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408,265 (47.73%)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0C84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167,787 (36.35%)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30C32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415,436 (53.69%)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AB9A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4,923 (28.90%)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2293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44,500 (40.02%)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A5120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83,260 (32.41%)</w:t>
            </w:r>
          </w:p>
        </w:tc>
      </w:tr>
      <w:tr w:rsidR="0054102D" w:rsidRPr="0054102D" w14:paraId="76EDB050" w14:textId="77777777" w:rsidTr="0042018D">
        <w:trPr>
          <w:trHeight w:val="595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D8B35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MA with Medicaid dual enrollment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26A0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403,358 (3.56%)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9D55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151,294 (1.71%)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B870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75,391 (8.81%)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74E5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61,617 (13.35%)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527A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102,746 (13.28%)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05AB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1,150 (6.75%)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5C94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4,408 (3.96%)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82AC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6,752 (2.63%)</w:t>
            </w:r>
          </w:p>
        </w:tc>
      </w:tr>
      <w:tr w:rsidR="0054102D" w:rsidRPr="0054102D" w14:paraId="735A2C61" w14:textId="77777777" w:rsidTr="0042018D">
        <w:trPr>
          <w:trHeight w:val="595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1EAB8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MIXED with no Medicaid dual enrollment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65FD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381,712 (3.37%)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7DAD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286,171 (3.23%)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3C0E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45,447 (5.31%)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D14D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13,522 (2.93%)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6818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23,945 (3.09%)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3318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902 (5.30%)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068C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4,110 (3.70%)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F841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7,615 (2.96%)</w:t>
            </w:r>
          </w:p>
        </w:tc>
      </w:tr>
      <w:tr w:rsidR="0054102D" w:rsidRPr="0054102D" w14:paraId="26482A7A" w14:textId="77777777" w:rsidTr="0042018D">
        <w:trPr>
          <w:trHeight w:val="595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58BE2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MIXED with Medicaid dual enrollment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446A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69,007 (0.61%)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8321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29,717 (0.34%)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57A2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13,930 (1.63%)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B60E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8,956 (1.94%)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0CC1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13,326 (1.72%)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2704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412 (2.42%)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A89D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783 (0.70%)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7F25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1,883 (0.73%)</w:t>
            </w:r>
          </w:p>
        </w:tc>
      </w:tr>
      <w:tr w:rsidR="0054102D" w:rsidRPr="0054102D" w14:paraId="7B1F3B62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2595F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Medicare Enrollment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B5D31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2E5D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71B3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B6E0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9288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3E9E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030E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0274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54102D" w:rsidRPr="0054102D" w14:paraId="60801440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61D14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FFS Beneficiaries Only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6797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6,059,015 (53.43%)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F4F3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5,094,180 (57.48%)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E70D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312,286 (36.51%)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B674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209,768 (45.44%)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60F1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218,337 (28.22%)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CFE2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9,647 (56.63%)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FFFF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57,389 (51.61%)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C0EC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157,408 (61.27%)</w:t>
            </w:r>
          </w:p>
        </w:tc>
      </w:tr>
      <w:tr w:rsidR="0054102D" w:rsidRPr="0054102D" w14:paraId="1C553F84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5D649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MA Beneficiaries Only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A6BB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4,829,369 (42.59%)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3F47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3,453,134 (38.96%)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786E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483,656 (56.55%)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E17F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229,404 (49.69%)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946D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518,182 (66.97%)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FEBE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6,073 (35.65%)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A5E3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48,908 (43.99%)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DB85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90,012 (35.04%)</w:t>
            </w:r>
          </w:p>
        </w:tc>
      </w:tr>
      <w:tr w:rsidR="0054102D" w:rsidRPr="0054102D" w14:paraId="56D2D2BE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26BFF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MIXED Beneficiaries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5BC3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450,719 (3.97%)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2C57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315,888 (3.56%)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DB89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59,377 (6.94%)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FAE0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22,478 (4.87%)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44AA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37,271 (4.82%)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21D5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1,314 (7.71%)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CD04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4,893 (4.40%)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DF6D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9,498 (3.70%)</w:t>
            </w:r>
          </w:p>
        </w:tc>
      </w:tr>
      <w:tr w:rsidR="0054102D" w:rsidRPr="0054102D" w14:paraId="2A8F2922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BB7E9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lastRenderedPageBreak/>
              <w:t>History of Comorbidities*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B4D46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031F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AECF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2683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5230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DB8F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D5AA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CB09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54102D" w:rsidRPr="0054102D" w14:paraId="7D32355C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9D17F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Cancer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6CE4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953,327 (15.73%)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53FA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814,447 (15.99%)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7E82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51,868 (16.61%)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1C4A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24,659 (11.76%)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24C7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28,413 (13.01%)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CD04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1,252 (12.98%)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F9D5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8,181 (14.26%)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4197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24,507 (15.57%)</w:t>
            </w:r>
          </w:p>
        </w:tc>
      </w:tr>
      <w:tr w:rsidR="0054102D" w:rsidRPr="0054102D" w14:paraId="73D94919" w14:textId="77777777" w:rsidTr="0042018D">
        <w:trPr>
          <w:trHeight w:val="595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5F4AC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Chronic Obstructive Pulmonary Disease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833D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640,770 (10.58%)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9924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560,042 (10.99%)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D791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34,117 (10.92%)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B7C9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12,991 (6.19%)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8664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19,232 (8.81%)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8AA6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1,529 (15.85%)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F025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3,987 (6.95%)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ACA2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8,872 (5.64%)</w:t>
            </w:r>
          </w:p>
        </w:tc>
      </w:tr>
      <w:tr w:rsidR="0054102D" w:rsidRPr="0054102D" w14:paraId="01E3598C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6409C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Congestive Heart Failure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99CA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765,781 (12.64%)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C8A5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648,310 (12.73%)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4F2B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51,271 (16.42%)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13E8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19,384 (9.24%)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7F91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28,110 (12.87%)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C98F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1,622 (16.81%)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5F86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6,033 (10.51%)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366C3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11,051 (7.02%)</w:t>
            </w:r>
          </w:p>
        </w:tc>
      </w:tr>
      <w:tr w:rsidR="0054102D" w:rsidRPr="0054102D" w14:paraId="1772E1E8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F0D3B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Diabetes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B3AD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1,498,904 (24.74%)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D59F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1,154,815 (22.67%)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0F35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129,745 (41.55%)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539C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75,568 (36.02%)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724C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83,877 (38.42%)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A755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4,039 (41.87%)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4EB1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19,476 (33.94%)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BB2B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31,384 (19.94%)</w:t>
            </w:r>
          </w:p>
        </w:tc>
      </w:tr>
      <w:tr w:rsidR="0054102D" w:rsidRPr="0054102D" w14:paraId="341CEB4E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13E33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Ischemic Stroke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BF7D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177,035 (2.92%)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0516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146,733 (2.88%)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04CF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13,137 (4.21%)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46F9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5,520 (2.63%)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932D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6,949 (3.18%)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F62A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380 (3.94%)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987BA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1,606 (2.80%)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BBCF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2,710 (1.72%)</w:t>
            </w:r>
          </w:p>
        </w:tc>
      </w:tr>
      <w:tr w:rsidR="0054102D" w:rsidRPr="0054102D" w14:paraId="3811019E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BE32E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Major Organ Transplant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73F5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22,189 (0.37%)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6C2F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17,884 (0.35%)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1E14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1,426 (0.46%)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B79E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753 (0.36%)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0F72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1,130 (0.52%)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46514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53 (0.55%)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9273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222 (0.39%)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391E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721 (0.46%)</w:t>
            </w:r>
          </w:p>
        </w:tc>
      </w:tr>
      <w:tr w:rsidR="0054102D" w:rsidRPr="0054102D" w14:paraId="5424B562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7D4CD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proofErr w:type="spellStart"/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Vasular</w:t>
            </w:r>
            <w:proofErr w:type="spellEnd"/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 xml:space="preserve"> disease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BBB7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1,174,801 (19.39%)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40CA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1,000,709 (19.64%)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6AB5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68,260 (21.86%)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779A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31,134 (14.84%)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1CD3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42,846 (19.62%)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B560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1,905 (19.75%)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0459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9,624 (16.77%)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9FBF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20,323 (12.91%)</w:t>
            </w:r>
          </w:p>
        </w:tc>
      </w:tr>
      <w:tr w:rsidR="0054102D" w:rsidRPr="0054102D" w14:paraId="6AF15B8E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F4B58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Renal Conditions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A212C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350,354 (5.78%)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76348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288,327 (5.66%)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8BA3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28,990 (9.28%)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DA46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10,145 (4.84%)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7FE7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14,101 (6.46%)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B1F23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840 (8.71%)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642C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3,054 (5.32%)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B31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4,897 (3.11%)</w:t>
            </w:r>
          </w:p>
        </w:tc>
      </w:tr>
      <w:tr w:rsidR="0054102D" w:rsidRPr="0054102D" w14:paraId="72665F94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24242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Cumulative Frailty Index*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4B891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95D4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D4FE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E3CB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BE12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9FA4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420F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2223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sz w:val="16"/>
                <w:szCs w:val="16"/>
              </w:rPr>
            </w:pPr>
          </w:p>
        </w:tc>
      </w:tr>
      <w:tr w:rsidR="0054102D" w:rsidRPr="0054102D" w14:paraId="61921965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DB04B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Non-frail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10D1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3,336,657 (55.07%)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F9E5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2,771,470 (54.40%)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9728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161,265 (51.64%)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C5EF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134,691 (64.21%)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512F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116,279 (53.26%)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5354B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3,994 (41.40%)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A547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35,063 (61.10%)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81BDE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113,895 (72.36%)</w:t>
            </w:r>
          </w:p>
        </w:tc>
      </w:tr>
      <w:tr w:rsidR="0054102D" w:rsidRPr="0054102D" w14:paraId="228EA3ED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51A5F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Pre-Frail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190D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2,329,921 (38.45%)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D87C1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1,980,852 (38.88%)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DCB2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129,803 (41.57%)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89C4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67,480 (32.17%)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FE6D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87,189 (39.93%)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8D0C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4,669 (48.40%)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D4A7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19,685 (34.30%)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F7740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40,243 (25.57%)</w:t>
            </w:r>
          </w:p>
        </w:tc>
      </w:tr>
      <w:tr w:rsidR="0054102D" w:rsidRPr="0054102D" w14:paraId="75195569" w14:textId="77777777" w:rsidTr="0042018D">
        <w:trPr>
          <w:trHeight w:val="297"/>
        </w:trPr>
        <w:tc>
          <w:tcPr>
            <w:tcW w:w="24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36E1F" w14:textId="77777777" w:rsidR="0054102D" w:rsidRPr="0042018D" w:rsidRDefault="0054102D" w:rsidP="0054102D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Frail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48FDA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392,437 (6.48%)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F69F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341,858 (6.71%)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05B4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21,218 (6.79%)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9ADA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7,597 (3.62%)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77566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14,869 (6.81%)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F977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984 (10.20%)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22F55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2,641 (4.60%)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EA2D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3,270 (2.08%)</w:t>
            </w:r>
          </w:p>
        </w:tc>
      </w:tr>
      <w:tr w:rsidR="0054102D" w:rsidRPr="0054102D" w14:paraId="0E9F7FC2" w14:textId="77777777" w:rsidTr="0042018D">
        <w:trPr>
          <w:trHeight w:val="610"/>
        </w:trPr>
        <w:tc>
          <w:tcPr>
            <w:tcW w:w="24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E9866" w14:textId="77777777" w:rsidR="0054102D" w:rsidRPr="0042018D" w:rsidRDefault="0054102D" w:rsidP="0054102D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Combined Comorbidity Index, mean (SD)*</w:t>
            </w:r>
          </w:p>
        </w:tc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9799D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1.73 (2.65)</w:t>
            </w:r>
          </w:p>
        </w:tc>
        <w:tc>
          <w:tcPr>
            <w:tcW w:w="16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B5FD7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1.73 (2.65)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892D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2.10 (2.98)</w:t>
            </w:r>
          </w:p>
        </w:tc>
        <w:tc>
          <w:tcPr>
            <w:tcW w:w="1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65D34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1.41 (2.47)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293F2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1.81 (2.75)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26EB9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2.32 (2.96)</w:t>
            </w:r>
          </w:p>
        </w:tc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E97C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1.54 (2.55)</w:t>
            </w:r>
          </w:p>
        </w:tc>
        <w:tc>
          <w:tcPr>
            <w:tcW w:w="15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2A98F" w14:textId="77777777" w:rsidR="0054102D" w:rsidRPr="0042018D" w:rsidRDefault="0054102D" w:rsidP="0054102D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6"/>
                <w:szCs w:val="16"/>
              </w:rPr>
            </w:pPr>
            <w:r w:rsidRPr="0042018D">
              <w:rPr>
                <w:rFonts w:eastAsia="Times New Roman" w:cs="Times New Roman"/>
                <w:color w:val="000000"/>
                <w:sz w:val="16"/>
                <w:szCs w:val="16"/>
              </w:rPr>
              <w:t>1.07 (2.16)</w:t>
            </w:r>
          </w:p>
        </w:tc>
      </w:tr>
    </w:tbl>
    <w:p w14:paraId="3923C009" w14:textId="77777777" w:rsidR="0054102D" w:rsidRDefault="0054102D" w:rsidP="00A43C86">
      <w:pPr>
        <w:spacing w:before="0" w:after="0"/>
        <w:rPr>
          <w:rFonts w:eastAsia="Times New Roman" w:cs="Times New Roman"/>
          <w:b/>
          <w:bCs/>
          <w:color w:val="000000"/>
          <w:sz w:val="22"/>
        </w:rPr>
      </w:pPr>
    </w:p>
    <w:p w14:paraId="0CDC8801" w14:textId="77777777" w:rsidR="0054102D" w:rsidRDefault="0054102D" w:rsidP="00A43C86">
      <w:pPr>
        <w:spacing w:before="0" w:after="0"/>
        <w:rPr>
          <w:rFonts w:eastAsia="Times New Roman" w:cs="Times New Roman"/>
          <w:b/>
          <w:bCs/>
          <w:color w:val="000000"/>
          <w:sz w:val="22"/>
        </w:rPr>
      </w:pPr>
    </w:p>
    <w:p w14:paraId="52B17F32" w14:textId="035A3375" w:rsidR="00A43C86" w:rsidRPr="00A43C86" w:rsidRDefault="0054102D" w:rsidP="00A43C86">
      <w:pPr>
        <w:spacing w:before="0" w:after="0"/>
        <w:rPr>
          <w:rFonts w:eastAsia="Times New Roman" w:cs="Times New Roman"/>
          <w:b/>
          <w:bCs/>
          <w:color w:val="000000"/>
          <w:sz w:val="22"/>
        </w:rPr>
      </w:pPr>
      <w:r w:rsidRPr="00A43C86">
        <w:rPr>
          <w:rFonts w:eastAsia="Times New Roman" w:cs="Times New Roman"/>
          <w:i/>
          <w:iCs/>
          <w:color w:val="000000"/>
          <w:sz w:val="20"/>
          <w:szCs w:val="20"/>
        </w:rPr>
        <w:t>*To avoid back-calculation of small cells (&lt;25).</w:t>
      </w:r>
      <w:r w:rsidR="00A43C86" w:rsidRPr="00A43C86">
        <w:rPr>
          <w:rFonts w:eastAsia="Times New Roman" w:cs="Times New Roman"/>
          <w:b/>
          <w:bCs/>
          <w:color w:val="000000"/>
          <w:sz w:val="22"/>
        </w:rPr>
        <w:br w:type="page"/>
      </w:r>
    </w:p>
    <w:p w14:paraId="7E698A5C" w14:textId="6659300A" w:rsidR="00A43C86" w:rsidRPr="00A43C86" w:rsidRDefault="00A43C86" w:rsidP="00BA78AC">
      <w:pPr>
        <w:pStyle w:val="Heading2"/>
      </w:pPr>
      <w:r w:rsidRPr="00A43C86">
        <w:rPr>
          <w:bCs/>
        </w:rPr>
        <w:lastRenderedPageBreak/>
        <w:t>Supplemental Table 3.</w:t>
      </w:r>
      <w:r w:rsidRPr="00A43C86">
        <w:t xml:space="preserve"> Number of </w:t>
      </w:r>
      <w:r w:rsidR="0038552D">
        <w:t xml:space="preserve">beneficiaries with </w:t>
      </w:r>
      <w:r w:rsidRPr="00A43C86">
        <w:t xml:space="preserve">booster </w:t>
      </w:r>
      <w:r w:rsidR="0038552D">
        <w:t xml:space="preserve">vaccine </w:t>
      </w:r>
      <w:r w:rsidRPr="00A43C86">
        <w:t xml:space="preserve">receipt, death, and censoring events by </w:t>
      </w:r>
      <w:r w:rsidR="0038552D">
        <w:t xml:space="preserve">race and ethnicity </w:t>
      </w:r>
      <w:r w:rsidRPr="00A43C86">
        <w:t>group.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695"/>
        <w:gridCol w:w="1810"/>
        <w:gridCol w:w="1033"/>
        <w:gridCol w:w="1396"/>
        <w:gridCol w:w="1401"/>
        <w:gridCol w:w="1390"/>
        <w:gridCol w:w="1430"/>
        <w:gridCol w:w="1390"/>
        <w:gridCol w:w="1405"/>
      </w:tblGrid>
      <w:tr w:rsidR="00A43C86" w:rsidRPr="00A43C86" w14:paraId="53004FA1" w14:textId="77777777" w:rsidTr="00195B15">
        <w:tc>
          <w:tcPr>
            <w:tcW w:w="1695" w:type="dxa"/>
            <w:tcBorders>
              <w:bottom w:val="single" w:sz="4" w:space="0" w:color="auto"/>
            </w:tcBorders>
            <w:vAlign w:val="center"/>
          </w:tcPr>
          <w:p w14:paraId="31EDEC86" w14:textId="77777777" w:rsidR="00A43C86" w:rsidRPr="00A43C86" w:rsidRDefault="00A43C86" w:rsidP="00A43C86">
            <w:pPr>
              <w:spacing w:before="0" w:after="0"/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Group</w:t>
            </w:r>
          </w:p>
        </w:tc>
        <w:tc>
          <w:tcPr>
            <w:tcW w:w="1810" w:type="dxa"/>
            <w:tcBorders>
              <w:bottom w:val="single" w:sz="4" w:space="0" w:color="auto"/>
            </w:tcBorders>
            <w:vAlign w:val="center"/>
          </w:tcPr>
          <w:p w14:paraId="0F97A953" w14:textId="77777777" w:rsidR="00A43C86" w:rsidRPr="00A43C86" w:rsidRDefault="00A43C86" w:rsidP="00A43C86">
            <w:pPr>
              <w:spacing w:before="0" w:after="0"/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N (Total Unique Beneficiaries)</w:t>
            </w:r>
          </w:p>
        </w:tc>
        <w:tc>
          <w:tcPr>
            <w:tcW w:w="2429" w:type="dxa"/>
            <w:gridSpan w:val="2"/>
            <w:tcBorders>
              <w:bottom w:val="single" w:sz="4" w:space="0" w:color="auto"/>
            </w:tcBorders>
            <w:vAlign w:val="center"/>
          </w:tcPr>
          <w:p w14:paraId="4847840F" w14:textId="77777777" w:rsidR="00A43C86" w:rsidRPr="00A43C86" w:rsidRDefault="00A43C86" w:rsidP="00A43C86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Events</w:t>
            </w:r>
          </w:p>
        </w:tc>
        <w:tc>
          <w:tcPr>
            <w:tcW w:w="2791" w:type="dxa"/>
            <w:gridSpan w:val="2"/>
            <w:tcBorders>
              <w:bottom w:val="single" w:sz="4" w:space="0" w:color="auto"/>
            </w:tcBorders>
            <w:vAlign w:val="center"/>
          </w:tcPr>
          <w:p w14:paraId="7AA2020C" w14:textId="03A64DF3" w:rsidR="00A43C86" w:rsidRPr="00A43C86" w:rsidRDefault="0008149F" w:rsidP="00A43C86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b/>
                <w:bCs/>
                <w:color w:val="000000"/>
                <w:sz w:val="18"/>
                <w:szCs w:val="18"/>
              </w:rPr>
              <w:t>Died</w:t>
            </w:r>
          </w:p>
        </w:tc>
        <w:tc>
          <w:tcPr>
            <w:tcW w:w="2820" w:type="dxa"/>
            <w:gridSpan w:val="2"/>
            <w:tcBorders>
              <w:bottom w:val="single" w:sz="4" w:space="0" w:color="auto"/>
            </w:tcBorders>
            <w:vAlign w:val="center"/>
          </w:tcPr>
          <w:p w14:paraId="343574F4" w14:textId="77777777" w:rsidR="00A43C86" w:rsidRPr="00A43C86" w:rsidRDefault="00A43C86" w:rsidP="00A43C86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Censored due to disenrollment</w:t>
            </w:r>
          </w:p>
        </w:tc>
        <w:tc>
          <w:tcPr>
            <w:tcW w:w="1405" w:type="dxa"/>
            <w:tcBorders>
              <w:bottom w:val="single" w:sz="4" w:space="0" w:color="auto"/>
            </w:tcBorders>
            <w:vAlign w:val="center"/>
          </w:tcPr>
          <w:p w14:paraId="01D49261" w14:textId="77777777" w:rsidR="00A43C86" w:rsidRPr="00A43C86" w:rsidRDefault="00A43C86" w:rsidP="00A43C86">
            <w:pPr>
              <w:spacing w:before="0" w:after="0"/>
              <w:jc w:val="center"/>
              <w:rPr>
                <w:rFonts w:cs="Times New Roman"/>
                <w:b/>
                <w:bCs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Average follow-up time in weeks, mean (SD)</w:t>
            </w:r>
          </w:p>
        </w:tc>
      </w:tr>
      <w:tr w:rsidR="00A43C86" w:rsidRPr="00A43C86" w14:paraId="68CDF48F" w14:textId="77777777" w:rsidTr="00195B15">
        <w:tc>
          <w:tcPr>
            <w:tcW w:w="1695" w:type="dxa"/>
            <w:tcBorders>
              <w:bottom w:val="single" w:sz="4" w:space="0" w:color="auto"/>
            </w:tcBorders>
            <w:vAlign w:val="center"/>
          </w:tcPr>
          <w:p w14:paraId="4DFBBCC4" w14:textId="77777777" w:rsidR="00A43C86" w:rsidRPr="00A43C86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810" w:type="dxa"/>
            <w:tcBorders>
              <w:bottom w:val="single" w:sz="4" w:space="0" w:color="auto"/>
            </w:tcBorders>
            <w:vAlign w:val="center"/>
          </w:tcPr>
          <w:p w14:paraId="4D857D8C" w14:textId="77777777" w:rsidR="00A43C86" w:rsidRPr="00A43C86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3" w:type="dxa"/>
            <w:tcBorders>
              <w:bottom w:val="single" w:sz="4" w:space="0" w:color="auto"/>
            </w:tcBorders>
            <w:vAlign w:val="center"/>
          </w:tcPr>
          <w:p w14:paraId="152E559A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#</w:t>
            </w:r>
          </w:p>
        </w:tc>
        <w:tc>
          <w:tcPr>
            <w:tcW w:w="1396" w:type="dxa"/>
            <w:tcBorders>
              <w:bottom w:val="single" w:sz="4" w:space="0" w:color="auto"/>
            </w:tcBorders>
            <w:vAlign w:val="center"/>
          </w:tcPr>
          <w:p w14:paraId="2D96C472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%</w:t>
            </w:r>
          </w:p>
        </w:tc>
        <w:tc>
          <w:tcPr>
            <w:tcW w:w="1401" w:type="dxa"/>
            <w:tcBorders>
              <w:bottom w:val="single" w:sz="4" w:space="0" w:color="auto"/>
            </w:tcBorders>
            <w:vAlign w:val="center"/>
          </w:tcPr>
          <w:p w14:paraId="0BFB188B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#</w:t>
            </w:r>
          </w:p>
        </w:tc>
        <w:tc>
          <w:tcPr>
            <w:tcW w:w="1390" w:type="dxa"/>
            <w:tcBorders>
              <w:bottom w:val="single" w:sz="4" w:space="0" w:color="auto"/>
            </w:tcBorders>
            <w:vAlign w:val="center"/>
          </w:tcPr>
          <w:p w14:paraId="3AE938C8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%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2034118C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#</w:t>
            </w:r>
          </w:p>
        </w:tc>
        <w:tc>
          <w:tcPr>
            <w:tcW w:w="1390" w:type="dxa"/>
            <w:tcBorders>
              <w:bottom w:val="single" w:sz="4" w:space="0" w:color="auto"/>
            </w:tcBorders>
            <w:vAlign w:val="center"/>
          </w:tcPr>
          <w:p w14:paraId="0891E6E1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%</w:t>
            </w:r>
          </w:p>
        </w:tc>
        <w:tc>
          <w:tcPr>
            <w:tcW w:w="1405" w:type="dxa"/>
            <w:tcBorders>
              <w:bottom w:val="single" w:sz="4" w:space="0" w:color="auto"/>
            </w:tcBorders>
            <w:vAlign w:val="center"/>
          </w:tcPr>
          <w:p w14:paraId="6052EFFF" w14:textId="77777777" w:rsidR="00A43C86" w:rsidRPr="00A43C86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A43C86" w:rsidRPr="00A43C86" w14:paraId="782DAB46" w14:textId="77777777" w:rsidTr="00195B15">
        <w:tc>
          <w:tcPr>
            <w:tcW w:w="1695" w:type="dxa"/>
            <w:tcBorders>
              <w:bottom w:val="nil"/>
            </w:tcBorders>
            <w:vAlign w:val="center"/>
          </w:tcPr>
          <w:p w14:paraId="402BF382" w14:textId="77777777" w:rsidR="00A43C86" w:rsidRPr="00A43C86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 xml:space="preserve">All </w:t>
            </w:r>
          </w:p>
        </w:tc>
        <w:tc>
          <w:tcPr>
            <w:tcW w:w="1810" w:type="dxa"/>
            <w:tcBorders>
              <w:bottom w:val="nil"/>
            </w:tcBorders>
            <w:vAlign w:val="center"/>
          </w:tcPr>
          <w:p w14:paraId="712988BB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11,339,103</w:t>
            </w:r>
          </w:p>
        </w:tc>
        <w:tc>
          <w:tcPr>
            <w:tcW w:w="1033" w:type="dxa"/>
            <w:tcBorders>
              <w:bottom w:val="nil"/>
            </w:tcBorders>
            <w:vAlign w:val="center"/>
          </w:tcPr>
          <w:p w14:paraId="616F6B36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7,649,945</w:t>
            </w:r>
          </w:p>
        </w:tc>
        <w:tc>
          <w:tcPr>
            <w:tcW w:w="1396" w:type="dxa"/>
            <w:tcBorders>
              <w:bottom w:val="nil"/>
            </w:tcBorders>
            <w:vAlign w:val="center"/>
          </w:tcPr>
          <w:p w14:paraId="0A70EB6F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67.47%</w:t>
            </w:r>
          </w:p>
        </w:tc>
        <w:tc>
          <w:tcPr>
            <w:tcW w:w="1401" w:type="dxa"/>
            <w:tcBorders>
              <w:bottom w:val="nil"/>
            </w:tcBorders>
            <w:vAlign w:val="center"/>
          </w:tcPr>
          <w:p w14:paraId="2904BB9F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472,903</w:t>
            </w:r>
          </w:p>
        </w:tc>
        <w:tc>
          <w:tcPr>
            <w:tcW w:w="1390" w:type="dxa"/>
            <w:tcBorders>
              <w:bottom w:val="nil"/>
            </w:tcBorders>
            <w:vAlign w:val="center"/>
          </w:tcPr>
          <w:p w14:paraId="359E8260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4.17%</w:t>
            </w:r>
          </w:p>
        </w:tc>
        <w:tc>
          <w:tcPr>
            <w:tcW w:w="1430" w:type="dxa"/>
            <w:tcBorders>
              <w:bottom w:val="nil"/>
            </w:tcBorders>
            <w:vAlign w:val="center"/>
          </w:tcPr>
          <w:p w14:paraId="1CFC7EE2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1809</w:t>
            </w:r>
          </w:p>
        </w:tc>
        <w:tc>
          <w:tcPr>
            <w:tcW w:w="1390" w:type="dxa"/>
            <w:tcBorders>
              <w:bottom w:val="nil"/>
            </w:tcBorders>
            <w:vAlign w:val="center"/>
          </w:tcPr>
          <w:p w14:paraId="1D9C6E0F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405" w:type="dxa"/>
            <w:tcBorders>
              <w:bottom w:val="nil"/>
            </w:tcBorders>
            <w:vAlign w:val="center"/>
          </w:tcPr>
          <w:p w14:paraId="1536F3A5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15.5 (5.4)</w:t>
            </w:r>
          </w:p>
        </w:tc>
      </w:tr>
      <w:tr w:rsidR="00A43C86" w:rsidRPr="00A43C86" w14:paraId="7AFFC12C" w14:textId="77777777" w:rsidTr="00195B15">
        <w:tc>
          <w:tcPr>
            <w:tcW w:w="1695" w:type="dxa"/>
            <w:tcBorders>
              <w:top w:val="nil"/>
              <w:bottom w:val="nil"/>
            </w:tcBorders>
            <w:vAlign w:val="center"/>
          </w:tcPr>
          <w:p w14:paraId="0B108E53" w14:textId="77777777" w:rsidR="00A43C86" w:rsidRPr="00A43C86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White</w:t>
            </w:r>
          </w:p>
        </w:tc>
        <w:tc>
          <w:tcPr>
            <w:tcW w:w="1810" w:type="dxa"/>
            <w:tcBorders>
              <w:top w:val="nil"/>
              <w:bottom w:val="nil"/>
            </w:tcBorders>
            <w:vAlign w:val="center"/>
          </w:tcPr>
          <w:p w14:paraId="1530BD3A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8,863,202</w:t>
            </w:r>
          </w:p>
        </w:tc>
        <w:tc>
          <w:tcPr>
            <w:tcW w:w="1033" w:type="dxa"/>
            <w:tcBorders>
              <w:top w:val="nil"/>
              <w:bottom w:val="nil"/>
            </w:tcBorders>
            <w:vAlign w:val="center"/>
          </w:tcPr>
          <w:p w14:paraId="09D820F5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6,129,769</w:t>
            </w:r>
          </w:p>
        </w:tc>
        <w:tc>
          <w:tcPr>
            <w:tcW w:w="1396" w:type="dxa"/>
            <w:tcBorders>
              <w:top w:val="nil"/>
              <w:bottom w:val="nil"/>
            </w:tcBorders>
            <w:vAlign w:val="center"/>
          </w:tcPr>
          <w:p w14:paraId="43750409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69.16%</w:t>
            </w:r>
          </w:p>
        </w:tc>
        <w:tc>
          <w:tcPr>
            <w:tcW w:w="1401" w:type="dxa"/>
            <w:tcBorders>
              <w:top w:val="nil"/>
              <w:bottom w:val="nil"/>
            </w:tcBorders>
            <w:vAlign w:val="center"/>
          </w:tcPr>
          <w:p w14:paraId="7B28AD79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395,322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629403D9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4.46%</w:t>
            </w:r>
          </w:p>
        </w:tc>
        <w:tc>
          <w:tcPr>
            <w:tcW w:w="1430" w:type="dxa"/>
            <w:tcBorders>
              <w:top w:val="nil"/>
              <w:bottom w:val="nil"/>
            </w:tcBorders>
            <w:vAlign w:val="center"/>
          </w:tcPr>
          <w:p w14:paraId="636496A3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24F3E041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405" w:type="dxa"/>
            <w:tcBorders>
              <w:top w:val="nil"/>
              <w:bottom w:val="nil"/>
            </w:tcBorders>
            <w:vAlign w:val="center"/>
          </w:tcPr>
          <w:p w14:paraId="3AEEECD0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15.2 (5.4)</w:t>
            </w:r>
          </w:p>
        </w:tc>
      </w:tr>
      <w:tr w:rsidR="00A43C86" w:rsidRPr="00A43C86" w14:paraId="2D0C1DCF" w14:textId="77777777" w:rsidTr="00195B15">
        <w:tc>
          <w:tcPr>
            <w:tcW w:w="1695" w:type="dxa"/>
            <w:tcBorders>
              <w:top w:val="nil"/>
              <w:bottom w:val="nil"/>
            </w:tcBorders>
            <w:vAlign w:val="center"/>
          </w:tcPr>
          <w:p w14:paraId="40A2BE7A" w14:textId="77777777" w:rsidR="00A43C86" w:rsidRPr="00A43C86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Black</w:t>
            </w:r>
          </w:p>
        </w:tc>
        <w:tc>
          <w:tcPr>
            <w:tcW w:w="1810" w:type="dxa"/>
            <w:tcBorders>
              <w:top w:val="nil"/>
              <w:bottom w:val="nil"/>
            </w:tcBorders>
            <w:vAlign w:val="center"/>
          </w:tcPr>
          <w:p w14:paraId="3E723426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855,319</w:t>
            </w:r>
          </w:p>
        </w:tc>
        <w:tc>
          <w:tcPr>
            <w:tcW w:w="1033" w:type="dxa"/>
            <w:tcBorders>
              <w:top w:val="nil"/>
              <w:bottom w:val="nil"/>
            </w:tcBorders>
            <w:vAlign w:val="center"/>
          </w:tcPr>
          <w:p w14:paraId="3E4769E0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499,875</w:t>
            </w:r>
          </w:p>
        </w:tc>
        <w:tc>
          <w:tcPr>
            <w:tcW w:w="1396" w:type="dxa"/>
            <w:tcBorders>
              <w:top w:val="nil"/>
              <w:bottom w:val="nil"/>
            </w:tcBorders>
            <w:vAlign w:val="center"/>
          </w:tcPr>
          <w:p w14:paraId="54B58892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58.44%</w:t>
            </w:r>
          </w:p>
        </w:tc>
        <w:tc>
          <w:tcPr>
            <w:tcW w:w="1401" w:type="dxa"/>
            <w:tcBorders>
              <w:top w:val="nil"/>
              <w:bottom w:val="nil"/>
            </w:tcBorders>
            <w:vAlign w:val="center"/>
          </w:tcPr>
          <w:p w14:paraId="53452CD8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32,117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1FD63236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3.75%</w:t>
            </w:r>
          </w:p>
        </w:tc>
        <w:tc>
          <w:tcPr>
            <w:tcW w:w="1430" w:type="dxa"/>
            <w:tcBorders>
              <w:top w:val="nil"/>
              <w:bottom w:val="nil"/>
            </w:tcBorders>
            <w:vAlign w:val="center"/>
          </w:tcPr>
          <w:p w14:paraId="77510FFD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186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7BDF5CF6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405" w:type="dxa"/>
            <w:tcBorders>
              <w:top w:val="nil"/>
              <w:bottom w:val="nil"/>
            </w:tcBorders>
            <w:vAlign w:val="center"/>
          </w:tcPr>
          <w:p w14:paraId="42FE338A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16.8 (5.1)</w:t>
            </w:r>
          </w:p>
        </w:tc>
      </w:tr>
      <w:tr w:rsidR="00A43C86" w:rsidRPr="00A43C86" w14:paraId="7384217D" w14:textId="77777777" w:rsidTr="00195B15">
        <w:tc>
          <w:tcPr>
            <w:tcW w:w="1695" w:type="dxa"/>
            <w:tcBorders>
              <w:top w:val="nil"/>
              <w:bottom w:val="nil"/>
            </w:tcBorders>
            <w:vAlign w:val="center"/>
          </w:tcPr>
          <w:p w14:paraId="44E05E86" w14:textId="77777777" w:rsidR="00A43C86" w:rsidRPr="00A43C86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Other</w:t>
            </w:r>
          </w:p>
        </w:tc>
        <w:tc>
          <w:tcPr>
            <w:tcW w:w="1810" w:type="dxa"/>
            <w:tcBorders>
              <w:top w:val="nil"/>
              <w:bottom w:val="nil"/>
            </w:tcBorders>
            <w:vAlign w:val="center"/>
          </w:tcPr>
          <w:p w14:paraId="6E9709BA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111,190</w:t>
            </w:r>
          </w:p>
        </w:tc>
        <w:tc>
          <w:tcPr>
            <w:tcW w:w="1033" w:type="dxa"/>
            <w:tcBorders>
              <w:top w:val="nil"/>
              <w:bottom w:val="nil"/>
            </w:tcBorders>
            <w:vAlign w:val="center"/>
          </w:tcPr>
          <w:p w14:paraId="335D169D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77,988</w:t>
            </w:r>
          </w:p>
        </w:tc>
        <w:tc>
          <w:tcPr>
            <w:tcW w:w="1396" w:type="dxa"/>
            <w:tcBorders>
              <w:top w:val="nil"/>
              <w:bottom w:val="nil"/>
            </w:tcBorders>
            <w:vAlign w:val="center"/>
          </w:tcPr>
          <w:p w14:paraId="15394A32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70.14%</w:t>
            </w:r>
          </w:p>
        </w:tc>
        <w:tc>
          <w:tcPr>
            <w:tcW w:w="1401" w:type="dxa"/>
            <w:tcBorders>
              <w:top w:val="nil"/>
              <w:bottom w:val="nil"/>
            </w:tcBorders>
            <w:vAlign w:val="center"/>
          </w:tcPr>
          <w:p w14:paraId="51E02CBD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3,432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202140EE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3.09%</w:t>
            </w:r>
          </w:p>
        </w:tc>
        <w:tc>
          <w:tcPr>
            <w:tcW w:w="1430" w:type="dxa"/>
            <w:tcBorders>
              <w:top w:val="nil"/>
              <w:bottom w:val="nil"/>
            </w:tcBorders>
            <w:vAlign w:val="center"/>
          </w:tcPr>
          <w:p w14:paraId="36C49E03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32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2FEEB1BB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1405" w:type="dxa"/>
            <w:tcBorders>
              <w:top w:val="nil"/>
              <w:bottom w:val="nil"/>
            </w:tcBorders>
            <w:vAlign w:val="center"/>
          </w:tcPr>
          <w:p w14:paraId="73252833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15.2 (5.4)</w:t>
            </w:r>
          </w:p>
        </w:tc>
      </w:tr>
      <w:tr w:rsidR="00A43C86" w:rsidRPr="00A43C86" w14:paraId="7CDFF2CA" w14:textId="77777777" w:rsidTr="00195B15">
        <w:tc>
          <w:tcPr>
            <w:tcW w:w="1695" w:type="dxa"/>
            <w:tcBorders>
              <w:top w:val="nil"/>
              <w:bottom w:val="nil"/>
            </w:tcBorders>
            <w:vAlign w:val="center"/>
          </w:tcPr>
          <w:p w14:paraId="2F05A715" w14:textId="77777777" w:rsidR="00A43C86" w:rsidRPr="00A43C86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Asian</w:t>
            </w:r>
          </w:p>
        </w:tc>
        <w:tc>
          <w:tcPr>
            <w:tcW w:w="1810" w:type="dxa"/>
            <w:tcBorders>
              <w:top w:val="nil"/>
              <w:bottom w:val="nil"/>
            </w:tcBorders>
            <w:vAlign w:val="center"/>
          </w:tcPr>
          <w:p w14:paraId="06E78F0C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461,650</w:t>
            </w:r>
          </w:p>
        </w:tc>
        <w:tc>
          <w:tcPr>
            <w:tcW w:w="1033" w:type="dxa"/>
            <w:tcBorders>
              <w:top w:val="nil"/>
              <w:bottom w:val="nil"/>
            </w:tcBorders>
            <w:vAlign w:val="center"/>
          </w:tcPr>
          <w:p w14:paraId="7C677E98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315,744</w:t>
            </w:r>
          </w:p>
        </w:tc>
        <w:tc>
          <w:tcPr>
            <w:tcW w:w="1396" w:type="dxa"/>
            <w:tcBorders>
              <w:top w:val="nil"/>
              <w:bottom w:val="nil"/>
            </w:tcBorders>
            <w:vAlign w:val="center"/>
          </w:tcPr>
          <w:p w14:paraId="2970991D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68.39%</w:t>
            </w:r>
          </w:p>
        </w:tc>
        <w:tc>
          <w:tcPr>
            <w:tcW w:w="1401" w:type="dxa"/>
            <w:tcBorders>
              <w:top w:val="nil"/>
              <w:bottom w:val="nil"/>
            </w:tcBorders>
            <w:vAlign w:val="center"/>
          </w:tcPr>
          <w:p w14:paraId="5FAEA5CE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11,952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4A1BB97C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2.59%</w:t>
            </w:r>
          </w:p>
        </w:tc>
        <w:tc>
          <w:tcPr>
            <w:tcW w:w="1430" w:type="dxa"/>
            <w:tcBorders>
              <w:top w:val="nil"/>
              <w:bottom w:val="nil"/>
            </w:tcBorders>
            <w:vAlign w:val="center"/>
          </w:tcPr>
          <w:p w14:paraId="24A7A83C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163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4EEDC5A3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405" w:type="dxa"/>
            <w:tcBorders>
              <w:top w:val="nil"/>
              <w:bottom w:val="nil"/>
            </w:tcBorders>
            <w:vAlign w:val="center"/>
          </w:tcPr>
          <w:p w14:paraId="12C3CEC4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15.6 (5.4)</w:t>
            </w:r>
          </w:p>
        </w:tc>
      </w:tr>
      <w:tr w:rsidR="00A43C86" w:rsidRPr="00A43C86" w14:paraId="6F640A08" w14:textId="77777777" w:rsidTr="00195B15">
        <w:tc>
          <w:tcPr>
            <w:tcW w:w="1695" w:type="dxa"/>
            <w:tcBorders>
              <w:top w:val="nil"/>
              <w:bottom w:val="nil"/>
            </w:tcBorders>
            <w:vAlign w:val="center"/>
          </w:tcPr>
          <w:p w14:paraId="36723B6D" w14:textId="77777777" w:rsidR="00A43C86" w:rsidRPr="00A43C86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Hispanic</w:t>
            </w:r>
          </w:p>
        </w:tc>
        <w:tc>
          <w:tcPr>
            <w:tcW w:w="1810" w:type="dxa"/>
            <w:tcBorders>
              <w:top w:val="nil"/>
              <w:bottom w:val="nil"/>
            </w:tcBorders>
            <w:vAlign w:val="center"/>
          </w:tcPr>
          <w:p w14:paraId="575E8ACE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773,790</w:t>
            </w:r>
          </w:p>
        </w:tc>
        <w:tc>
          <w:tcPr>
            <w:tcW w:w="1033" w:type="dxa"/>
            <w:tcBorders>
              <w:top w:val="nil"/>
              <w:bottom w:val="nil"/>
            </w:tcBorders>
            <w:vAlign w:val="center"/>
          </w:tcPr>
          <w:p w14:paraId="60FFE23E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425,396</w:t>
            </w:r>
          </w:p>
        </w:tc>
        <w:tc>
          <w:tcPr>
            <w:tcW w:w="1396" w:type="dxa"/>
            <w:tcBorders>
              <w:top w:val="nil"/>
              <w:bottom w:val="nil"/>
            </w:tcBorders>
            <w:vAlign w:val="center"/>
          </w:tcPr>
          <w:p w14:paraId="53974375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54.98%</w:t>
            </w:r>
          </w:p>
        </w:tc>
        <w:tc>
          <w:tcPr>
            <w:tcW w:w="1401" w:type="dxa"/>
            <w:tcBorders>
              <w:top w:val="nil"/>
              <w:bottom w:val="nil"/>
            </w:tcBorders>
            <w:vAlign w:val="center"/>
          </w:tcPr>
          <w:p w14:paraId="6D03BEA9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25,411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43B64D75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3.28%</w:t>
            </w:r>
          </w:p>
        </w:tc>
        <w:tc>
          <w:tcPr>
            <w:tcW w:w="1430" w:type="dxa"/>
            <w:tcBorders>
              <w:top w:val="nil"/>
              <w:bottom w:val="nil"/>
            </w:tcBorders>
            <w:vAlign w:val="center"/>
          </w:tcPr>
          <w:p w14:paraId="43C66948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179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2DC1B896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405" w:type="dxa"/>
            <w:tcBorders>
              <w:top w:val="nil"/>
              <w:bottom w:val="nil"/>
            </w:tcBorders>
            <w:vAlign w:val="center"/>
          </w:tcPr>
          <w:p w14:paraId="7BD32CA1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17.2 (5.1)</w:t>
            </w:r>
          </w:p>
        </w:tc>
      </w:tr>
      <w:tr w:rsidR="00A43C86" w:rsidRPr="00A43C86" w14:paraId="2E39AB94" w14:textId="77777777" w:rsidTr="00195B15">
        <w:tc>
          <w:tcPr>
            <w:tcW w:w="1695" w:type="dxa"/>
            <w:tcBorders>
              <w:top w:val="nil"/>
              <w:bottom w:val="nil"/>
            </w:tcBorders>
            <w:vAlign w:val="center"/>
          </w:tcPr>
          <w:p w14:paraId="6BE1C453" w14:textId="77777777" w:rsidR="00A43C86" w:rsidRPr="00A43C86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Unknown/Missing</w:t>
            </w:r>
          </w:p>
        </w:tc>
        <w:tc>
          <w:tcPr>
            <w:tcW w:w="1810" w:type="dxa"/>
            <w:tcBorders>
              <w:top w:val="nil"/>
              <w:bottom w:val="nil"/>
            </w:tcBorders>
            <w:vAlign w:val="center"/>
          </w:tcPr>
          <w:p w14:paraId="4F3581E3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256,918</w:t>
            </w:r>
          </w:p>
        </w:tc>
        <w:tc>
          <w:tcPr>
            <w:tcW w:w="1033" w:type="dxa"/>
            <w:tcBorders>
              <w:top w:val="nil"/>
              <w:bottom w:val="nil"/>
            </w:tcBorders>
            <w:vAlign w:val="center"/>
          </w:tcPr>
          <w:p w14:paraId="52C4C44B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191,851</w:t>
            </w:r>
          </w:p>
        </w:tc>
        <w:tc>
          <w:tcPr>
            <w:tcW w:w="1396" w:type="dxa"/>
            <w:tcBorders>
              <w:top w:val="nil"/>
              <w:bottom w:val="nil"/>
            </w:tcBorders>
            <w:vAlign w:val="center"/>
          </w:tcPr>
          <w:p w14:paraId="61AB617D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74.67%</w:t>
            </w:r>
          </w:p>
        </w:tc>
        <w:tc>
          <w:tcPr>
            <w:tcW w:w="1401" w:type="dxa"/>
            <w:tcBorders>
              <w:top w:val="nil"/>
              <w:bottom w:val="nil"/>
            </w:tcBorders>
            <w:vAlign w:val="center"/>
          </w:tcPr>
          <w:p w14:paraId="06C7D600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3,677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3B696C75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1.43%</w:t>
            </w:r>
          </w:p>
        </w:tc>
        <w:tc>
          <w:tcPr>
            <w:tcW w:w="1430" w:type="dxa"/>
            <w:tcBorders>
              <w:top w:val="nil"/>
              <w:bottom w:val="nil"/>
            </w:tcBorders>
            <w:vAlign w:val="center"/>
          </w:tcPr>
          <w:p w14:paraId="56728FA8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suppressed *</w:t>
            </w:r>
          </w:p>
        </w:tc>
        <w:tc>
          <w:tcPr>
            <w:tcW w:w="1390" w:type="dxa"/>
            <w:tcBorders>
              <w:top w:val="nil"/>
              <w:bottom w:val="nil"/>
            </w:tcBorders>
            <w:vAlign w:val="center"/>
          </w:tcPr>
          <w:p w14:paraId="03FE00FE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suppressed *</w:t>
            </w:r>
          </w:p>
        </w:tc>
        <w:tc>
          <w:tcPr>
            <w:tcW w:w="1405" w:type="dxa"/>
            <w:tcBorders>
              <w:top w:val="nil"/>
              <w:bottom w:val="nil"/>
            </w:tcBorders>
            <w:vAlign w:val="center"/>
          </w:tcPr>
          <w:p w14:paraId="4278C566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14.6 (5.4)</w:t>
            </w:r>
          </w:p>
        </w:tc>
      </w:tr>
      <w:tr w:rsidR="00A43C86" w:rsidRPr="00A43C86" w14:paraId="31E43501" w14:textId="77777777" w:rsidTr="00195B15">
        <w:tc>
          <w:tcPr>
            <w:tcW w:w="1695" w:type="dxa"/>
            <w:tcBorders>
              <w:top w:val="nil"/>
              <w:bottom w:val="single" w:sz="4" w:space="0" w:color="auto"/>
            </w:tcBorders>
            <w:vAlign w:val="center"/>
          </w:tcPr>
          <w:p w14:paraId="75781837" w14:textId="77777777" w:rsidR="00A43C86" w:rsidRPr="00A43C86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Native American</w:t>
            </w:r>
          </w:p>
        </w:tc>
        <w:tc>
          <w:tcPr>
            <w:tcW w:w="1810" w:type="dxa"/>
            <w:tcBorders>
              <w:top w:val="nil"/>
              <w:bottom w:val="single" w:sz="4" w:space="0" w:color="auto"/>
            </w:tcBorders>
            <w:vAlign w:val="center"/>
          </w:tcPr>
          <w:p w14:paraId="1B45F2D0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17,034</w:t>
            </w:r>
          </w:p>
        </w:tc>
        <w:tc>
          <w:tcPr>
            <w:tcW w:w="1033" w:type="dxa"/>
            <w:tcBorders>
              <w:top w:val="nil"/>
              <w:bottom w:val="single" w:sz="4" w:space="0" w:color="auto"/>
            </w:tcBorders>
            <w:vAlign w:val="center"/>
          </w:tcPr>
          <w:p w14:paraId="6580E0B7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9,322</w:t>
            </w:r>
          </w:p>
        </w:tc>
        <w:tc>
          <w:tcPr>
            <w:tcW w:w="1396" w:type="dxa"/>
            <w:tcBorders>
              <w:top w:val="nil"/>
              <w:bottom w:val="single" w:sz="4" w:space="0" w:color="auto"/>
            </w:tcBorders>
            <w:vAlign w:val="center"/>
          </w:tcPr>
          <w:p w14:paraId="1C39AD71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54.73%</w:t>
            </w:r>
          </w:p>
        </w:tc>
        <w:tc>
          <w:tcPr>
            <w:tcW w:w="1401" w:type="dxa"/>
            <w:tcBorders>
              <w:top w:val="nil"/>
              <w:bottom w:val="single" w:sz="4" w:space="0" w:color="auto"/>
            </w:tcBorders>
            <w:vAlign w:val="center"/>
          </w:tcPr>
          <w:p w14:paraId="6BBF7D2C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992</w:t>
            </w:r>
          </w:p>
        </w:tc>
        <w:tc>
          <w:tcPr>
            <w:tcW w:w="1390" w:type="dxa"/>
            <w:tcBorders>
              <w:top w:val="nil"/>
              <w:bottom w:val="single" w:sz="4" w:space="0" w:color="auto"/>
            </w:tcBorders>
            <w:vAlign w:val="center"/>
          </w:tcPr>
          <w:p w14:paraId="2C31F8DF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5.82%</w:t>
            </w:r>
          </w:p>
        </w:tc>
        <w:tc>
          <w:tcPr>
            <w:tcW w:w="1430" w:type="dxa"/>
            <w:tcBorders>
              <w:top w:val="nil"/>
              <w:bottom w:val="single" w:sz="4" w:space="0" w:color="auto"/>
            </w:tcBorders>
            <w:vAlign w:val="center"/>
          </w:tcPr>
          <w:p w14:paraId="14254E78" w14:textId="5474E52F" w:rsidR="00A43C86" w:rsidRPr="00A43C86" w:rsidRDefault="0008149F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suppressed *</w:t>
            </w:r>
          </w:p>
        </w:tc>
        <w:tc>
          <w:tcPr>
            <w:tcW w:w="1390" w:type="dxa"/>
            <w:tcBorders>
              <w:top w:val="nil"/>
              <w:bottom w:val="single" w:sz="4" w:space="0" w:color="auto"/>
            </w:tcBorders>
            <w:vAlign w:val="center"/>
          </w:tcPr>
          <w:p w14:paraId="764001B2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suppressed *</w:t>
            </w:r>
          </w:p>
        </w:tc>
        <w:tc>
          <w:tcPr>
            <w:tcW w:w="1405" w:type="dxa"/>
            <w:tcBorders>
              <w:top w:val="nil"/>
              <w:bottom w:val="single" w:sz="4" w:space="0" w:color="auto"/>
            </w:tcBorders>
            <w:vAlign w:val="center"/>
          </w:tcPr>
          <w:p w14:paraId="108DFB09" w14:textId="77777777" w:rsidR="00A43C86" w:rsidRPr="00A43C86" w:rsidRDefault="00A43C86" w:rsidP="00A43C86">
            <w:pPr>
              <w:spacing w:before="0" w:after="0"/>
              <w:jc w:val="righ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16.6 (5.6)</w:t>
            </w:r>
          </w:p>
        </w:tc>
      </w:tr>
    </w:tbl>
    <w:p w14:paraId="1AD22BB3" w14:textId="77777777" w:rsidR="00A43C86" w:rsidRPr="00A43C86" w:rsidRDefault="00A43C86" w:rsidP="00A43C86">
      <w:pPr>
        <w:spacing w:before="0" w:after="0"/>
        <w:rPr>
          <w:rFonts w:eastAsia="Times New Roman" w:cs="Times New Roman"/>
          <w:i/>
          <w:iCs/>
          <w:color w:val="000000"/>
          <w:sz w:val="22"/>
        </w:rPr>
      </w:pPr>
      <w:r w:rsidRPr="00A43C86">
        <w:rPr>
          <w:rFonts w:eastAsia="Times New Roman" w:cs="Times New Roman"/>
          <w:i/>
          <w:iCs/>
          <w:color w:val="000000"/>
          <w:sz w:val="20"/>
          <w:szCs w:val="20"/>
        </w:rPr>
        <w:t>*To avoid back-calculation of small cells (&lt;25).</w:t>
      </w:r>
      <w:r w:rsidRPr="00A43C86">
        <w:rPr>
          <w:rFonts w:eastAsia="Times New Roman" w:cs="Times New Roman"/>
          <w:i/>
          <w:iCs/>
          <w:color w:val="000000"/>
          <w:sz w:val="22"/>
        </w:rPr>
        <w:br w:type="page"/>
      </w:r>
    </w:p>
    <w:p w14:paraId="0BE33EAF" w14:textId="108B099F" w:rsidR="00A43C86" w:rsidRPr="00A43C86" w:rsidRDefault="00A43C86" w:rsidP="00BA78AC">
      <w:pPr>
        <w:pStyle w:val="Heading2"/>
      </w:pPr>
      <w:r w:rsidRPr="00A43C86">
        <w:rPr>
          <w:bCs/>
        </w:rPr>
        <w:lastRenderedPageBreak/>
        <w:t>Supplemental Table 4.</w:t>
      </w:r>
      <w:r w:rsidRPr="00A43C86">
        <w:t xml:space="preserve"> Results from crude, </w:t>
      </w:r>
      <w:proofErr w:type="gramStart"/>
      <w:r w:rsidRPr="00A43C86">
        <w:t>partially-adjusted</w:t>
      </w:r>
      <w:proofErr w:type="gramEnd"/>
      <w:r w:rsidRPr="00A43C86">
        <w:t>, and fully</w:t>
      </w:r>
      <w:r w:rsidR="00130F45">
        <w:t>-</w:t>
      </w:r>
      <w:r w:rsidRPr="00A43C86">
        <w:t>adjusted models comparing receipt of booster vaccinations by race and ethnicity.</w:t>
      </w:r>
    </w:p>
    <w:p w14:paraId="27E86C15" w14:textId="77777777" w:rsidR="00A43C86" w:rsidRPr="00A43C86" w:rsidRDefault="00A43C86" w:rsidP="00A43C86">
      <w:pPr>
        <w:spacing w:before="0" w:after="0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TableGrid1"/>
        <w:tblW w:w="14066" w:type="dxa"/>
        <w:tblLook w:val="04A0" w:firstRow="1" w:lastRow="0" w:firstColumn="1" w:lastColumn="0" w:noHBand="0" w:noVBand="1"/>
      </w:tblPr>
      <w:tblGrid>
        <w:gridCol w:w="2134"/>
        <w:gridCol w:w="988"/>
        <w:gridCol w:w="1568"/>
        <w:gridCol w:w="2146"/>
        <w:gridCol w:w="976"/>
        <w:gridCol w:w="1566"/>
        <w:gridCol w:w="2152"/>
        <w:gridCol w:w="976"/>
        <w:gridCol w:w="1560"/>
      </w:tblGrid>
      <w:tr w:rsidR="00A43C86" w:rsidRPr="00A43C86" w14:paraId="731639FE" w14:textId="77777777" w:rsidTr="00E6578F">
        <w:trPr>
          <w:trHeight w:val="303"/>
        </w:trPr>
        <w:tc>
          <w:tcPr>
            <w:tcW w:w="4690" w:type="dxa"/>
            <w:gridSpan w:val="3"/>
            <w:vAlign w:val="center"/>
          </w:tcPr>
          <w:p w14:paraId="1A87376D" w14:textId="77777777" w:rsidR="00A43C86" w:rsidRPr="0038552D" w:rsidRDefault="00A43C86" w:rsidP="00A43C86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Model 1</w:t>
            </w:r>
          </w:p>
        </w:tc>
        <w:tc>
          <w:tcPr>
            <w:tcW w:w="4688" w:type="dxa"/>
            <w:gridSpan w:val="3"/>
            <w:vAlign w:val="center"/>
          </w:tcPr>
          <w:p w14:paraId="50660340" w14:textId="77777777" w:rsidR="00A43C86" w:rsidRPr="0038552D" w:rsidRDefault="00A43C86" w:rsidP="00A43C86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Model 2</w:t>
            </w:r>
          </w:p>
        </w:tc>
        <w:tc>
          <w:tcPr>
            <w:tcW w:w="4688" w:type="dxa"/>
            <w:gridSpan w:val="3"/>
            <w:vAlign w:val="center"/>
          </w:tcPr>
          <w:p w14:paraId="74977FFE" w14:textId="77777777" w:rsidR="00A43C86" w:rsidRPr="0038552D" w:rsidRDefault="00A43C86" w:rsidP="00A43C86">
            <w:pPr>
              <w:spacing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Model 3</w:t>
            </w:r>
          </w:p>
        </w:tc>
      </w:tr>
      <w:tr w:rsidR="00A43C86" w:rsidRPr="00A43C86" w14:paraId="1C92F429" w14:textId="77777777" w:rsidTr="00E6578F">
        <w:trPr>
          <w:trHeight w:val="280"/>
        </w:trPr>
        <w:tc>
          <w:tcPr>
            <w:tcW w:w="2134" w:type="dxa"/>
          </w:tcPr>
          <w:p w14:paraId="36BBB5E4" w14:textId="77777777" w:rsidR="00A43C86" w:rsidRPr="0038552D" w:rsidRDefault="00A43C86" w:rsidP="00A43C86">
            <w:pPr>
              <w:spacing w:before="0" w:after="0"/>
              <w:jc w:val="both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Contrast</w:t>
            </w:r>
          </w:p>
        </w:tc>
        <w:tc>
          <w:tcPr>
            <w:tcW w:w="988" w:type="dxa"/>
          </w:tcPr>
          <w:p w14:paraId="5A3DC5F7" w14:textId="77777777" w:rsidR="00A43C86" w:rsidRPr="0038552D" w:rsidRDefault="00A43C86" w:rsidP="00A43C86">
            <w:pPr>
              <w:spacing w:before="0" w:after="0"/>
              <w:jc w:val="both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Estimate</w:t>
            </w:r>
          </w:p>
        </w:tc>
        <w:tc>
          <w:tcPr>
            <w:tcW w:w="1567" w:type="dxa"/>
          </w:tcPr>
          <w:p w14:paraId="0EE08247" w14:textId="77777777" w:rsidR="00A43C86" w:rsidRPr="0038552D" w:rsidRDefault="00A43C86" w:rsidP="00A43C86">
            <w:pPr>
              <w:spacing w:before="0" w:after="0"/>
              <w:jc w:val="both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2146" w:type="dxa"/>
          </w:tcPr>
          <w:p w14:paraId="55F2A6B2" w14:textId="77777777" w:rsidR="00A43C86" w:rsidRPr="0038552D" w:rsidRDefault="00A43C86" w:rsidP="00A43C86">
            <w:pPr>
              <w:spacing w:before="0" w:after="0"/>
              <w:jc w:val="both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Contrast</w:t>
            </w:r>
          </w:p>
        </w:tc>
        <w:tc>
          <w:tcPr>
            <w:tcW w:w="976" w:type="dxa"/>
          </w:tcPr>
          <w:p w14:paraId="58F1F0C0" w14:textId="77777777" w:rsidR="00A43C86" w:rsidRPr="0038552D" w:rsidRDefault="00A43C86" w:rsidP="00A43C86">
            <w:pPr>
              <w:spacing w:before="0" w:after="0"/>
              <w:jc w:val="both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Estimate</w:t>
            </w:r>
          </w:p>
        </w:tc>
        <w:tc>
          <w:tcPr>
            <w:tcW w:w="1564" w:type="dxa"/>
          </w:tcPr>
          <w:p w14:paraId="54ADD9C7" w14:textId="77777777" w:rsidR="00A43C86" w:rsidRPr="0038552D" w:rsidRDefault="00A43C86" w:rsidP="00A43C86">
            <w:pPr>
              <w:spacing w:before="0" w:after="0"/>
              <w:jc w:val="both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95% CI</w:t>
            </w:r>
          </w:p>
        </w:tc>
        <w:tc>
          <w:tcPr>
            <w:tcW w:w="2152" w:type="dxa"/>
          </w:tcPr>
          <w:p w14:paraId="2C8893F1" w14:textId="77777777" w:rsidR="00A43C86" w:rsidRPr="0038552D" w:rsidRDefault="00A43C86" w:rsidP="00A43C86">
            <w:pPr>
              <w:spacing w:before="0" w:after="0"/>
              <w:jc w:val="both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Contrast</w:t>
            </w:r>
          </w:p>
        </w:tc>
        <w:tc>
          <w:tcPr>
            <w:tcW w:w="976" w:type="dxa"/>
          </w:tcPr>
          <w:p w14:paraId="0EA04691" w14:textId="77777777" w:rsidR="00A43C86" w:rsidRPr="0038552D" w:rsidRDefault="00A43C86" w:rsidP="00A43C86">
            <w:pPr>
              <w:spacing w:before="0" w:after="0"/>
              <w:jc w:val="both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Estimate</w:t>
            </w:r>
          </w:p>
        </w:tc>
        <w:tc>
          <w:tcPr>
            <w:tcW w:w="1559" w:type="dxa"/>
          </w:tcPr>
          <w:p w14:paraId="35BFDD20" w14:textId="77777777" w:rsidR="00A43C86" w:rsidRPr="0038552D" w:rsidRDefault="00A43C86" w:rsidP="00A43C86">
            <w:pPr>
              <w:spacing w:before="0" w:after="0"/>
              <w:jc w:val="both"/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38552D">
              <w:rPr>
                <w:rFonts w:eastAsia="Times New Roman" w:cs="Times New Roman"/>
                <w:b/>
                <w:bCs/>
                <w:color w:val="000000"/>
                <w:sz w:val="18"/>
                <w:szCs w:val="18"/>
              </w:rPr>
              <w:t>95% CI</w:t>
            </w:r>
          </w:p>
        </w:tc>
      </w:tr>
      <w:tr w:rsidR="00A43C86" w:rsidRPr="00A43C86" w14:paraId="169977A0" w14:textId="77777777" w:rsidTr="00E6578F">
        <w:trPr>
          <w:trHeight w:val="303"/>
        </w:trPr>
        <w:tc>
          <w:tcPr>
            <w:tcW w:w="2134" w:type="dxa"/>
            <w:vAlign w:val="bottom"/>
          </w:tcPr>
          <w:p w14:paraId="4CAD9313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Black (vs. White)</w:t>
            </w:r>
          </w:p>
        </w:tc>
        <w:tc>
          <w:tcPr>
            <w:tcW w:w="988" w:type="dxa"/>
          </w:tcPr>
          <w:p w14:paraId="39F01300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0.7646</w:t>
            </w:r>
          </w:p>
        </w:tc>
        <w:tc>
          <w:tcPr>
            <w:tcW w:w="1567" w:type="dxa"/>
          </w:tcPr>
          <w:p w14:paraId="4A15AB5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(0.7624, 0.7668)</w:t>
            </w:r>
          </w:p>
        </w:tc>
        <w:tc>
          <w:tcPr>
            <w:tcW w:w="2146" w:type="dxa"/>
            <w:vAlign w:val="bottom"/>
          </w:tcPr>
          <w:p w14:paraId="3C5ACEE5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Black (vs. White)</w:t>
            </w:r>
          </w:p>
        </w:tc>
        <w:tc>
          <w:tcPr>
            <w:tcW w:w="976" w:type="dxa"/>
          </w:tcPr>
          <w:p w14:paraId="02BFFA11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0.7626</w:t>
            </w:r>
          </w:p>
        </w:tc>
        <w:tc>
          <w:tcPr>
            <w:tcW w:w="1564" w:type="dxa"/>
          </w:tcPr>
          <w:p w14:paraId="19E90D9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(0.7604, 0.7648)</w:t>
            </w:r>
          </w:p>
        </w:tc>
        <w:tc>
          <w:tcPr>
            <w:tcW w:w="2152" w:type="dxa"/>
            <w:vAlign w:val="bottom"/>
          </w:tcPr>
          <w:p w14:paraId="1CBBCC54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Black (vs. White)</w:t>
            </w:r>
          </w:p>
        </w:tc>
        <w:tc>
          <w:tcPr>
            <w:tcW w:w="976" w:type="dxa"/>
          </w:tcPr>
          <w:p w14:paraId="6B9A74E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0.7779</w:t>
            </w:r>
          </w:p>
        </w:tc>
        <w:tc>
          <w:tcPr>
            <w:tcW w:w="1559" w:type="dxa"/>
          </w:tcPr>
          <w:p w14:paraId="1F83993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(0.7756, 0.7802)</w:t>
            </w:r>
          </w:p>
        </w:tc>
      </w:tr>
      <w:tr w:rsidR="00A43C86" w:rsidRPr="00A43C86" w14:paraId="4ED943AF" w14:textId="77777777" w:rsidTr="00E6578F">
        <w:trPr>
          <w:trHeight w:val="280"/>
        </w:trPr>
        <w:tc>
          <w:tcPr>
            <w:tcW w:w="2134" w:type="dxa"/>
            <w:vAlign w:val="bottom"/>
          </w:tcPr>
          <w:p w14:paraId="188EE1C9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Asian</w:t>
            </w:r>
          </w:p>
        </w:tc>
        <w:tc>
          <w:tcPr>
            <w:tcW w:w="988" w:type="dxa"/>
          </w:tcPr>
          <w:p w14:paraId="3C789963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0.9674</w:t>
            </w:r>
          </w:p>
        </w:tc>
        <w:tc>
          <w:tcPr>
            <w:tcW w:w="1567" w:type="dxa"/>
          </w:tcPr>
          <w:p w14:paraId="79A13BBC" w14:textId="2D84C5B8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(0.964</w:t>
            </w:r>
            <w:r w:rsidR="001610EE">
              <w:rPr>
                <w:rFonts w:eastAsia="Times New Roman" w:cs="Times New Roman"/>
                <w:color w:val="000000"/>
                <w:sz w:val="18"/>
                <w:szCs w:val="18"/>
              </w:rPr>
              <w:t>0</w:t>
            </w: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, 0.9709)</w:t>
            </w:r>
          </w:p>
        </w:tc>
        <w:tc>
          <w:tcPr>
            <w:tcW w:w="2146" w:type="dxa"/>
            <w:vAlign w:val="bottom"/>
          </w:tcPr>
          <w:p w14:paraId="397D9428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Asian</w:t>
            </w:r>
          </w:p>
        </w:tc>
        <w:tc>
          <w:tcPr>
            <w:tcW w:w="976" w:type="dxa"/>
          </w:tcPr>
          <w:p w14:paraId="21A99BE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0.9656</w:t>
            </w:r>
          </w:p>
        </w:tc>
        <w:tc>
          <w:tcPr>
            <w:tcW w:w="1564" w:type="dxa"/>
          </w:tcPr>
          <w:p w14:paraId="02CF7AF7" w14:textId="37236D86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(0.9621, 0.969</w:t>
            </w:r>
            <w:r w:rsidR="001610EE">
              <w:rPr>
                <w:rFonts w:eastAsia="Times New Roman" w:cs="Times New Roman"/>
                <w:color w:val="000000"/>
                <w:sz w:val="18"/>
                <w:szCs w:val="18"/>
              </w:rPr>
              <w:t>0</w:t>
            </w: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2152" w:type="dxa"/>
            <w:vAlign w:val="bottom"/>
          </w:tcPr>
          <w:p w14:paraId="6CACFB1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Asian</w:t>
            </w:r>
          </w:p>
        </w:tc>
        <w:tc>
          <w:tcPr>
            <w:tcW w:w="976" w:type="dxa"/>
          </w:tcPr>
          <w:p w14:paraId="432AA03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0.9715</w:t>
            </w:r>
          </w:p>
        </w:tc>
        <w:tc>
          <w:tcPr>
            <w:tcW w:w="1559" w:type="dxa"/>
          </w:tcPr>
          <w:p w14:paraId="55523C1F" w14:textId="5F57EB26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(0.968</w:t>
            </w:r>
            <w:r w:rsidR="001610EE">
              <w:rPr>
                <w:rFonts w:eastAsia="Times New Roman" w:cs="Times New Roman"/>
                <w:color w:val="000000"/>
                <w:sz w:val="18"/>
                <w:szCs w:val="18"/>
              </w:rPr>
              <w:t>0</w:t>
            </w: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, 0.9751)</w:t>
            </w:r>
          </w:p>
        </w:tc>
      </w:tr>
      <w:tr w:rsidR="00A43C86" w:rsidRPr="00A43C86" w14:paraId="1073D93A" w14:textId="77777777" w:rsidTr="00E6578F">
        <w:trPr>
          <w:trHeight w:val="303"/>
        </w:trPr>
        <w:tc>
          <w:tcPr>
            <w:tcW w:w="2134" w:type="dxa"/>
            <w:vAlign w:val="bottom"/>
          </w:tcPr>
          <w:p w14:paraId="000662ED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Hispanic</w:t>
            </w:r>
          </w:p>
        </w:tc>
        <w:tc>
          <w:tcPr>
            <w:tcW w:w="988" w:type="dxa"/>
          </w:tcPr>
          <w:p w14:paraId="100DC31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0.7048</w:t>
            </w:r>
          </w:p>
        </w:tc>
        <w:tc>
          <w:tcPr>
            <w:tcW w:w="1567" w:type="dxa"/>
          </w:tcPr>
          <w:p w14:paraId="7B02FF08" w14:textId="59A20194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(0.7026, 0.707</w:t>
            </w:r>
            <w:r w:rsidR="001610EE">
              <w:rPr>
                <w:rFonts w:eastAsia="Times New Roman" w:cs="Times New Roman"/>
                <w:color w:val="000000"/>
                <w:sz w:val="18"/>
                <w:szCs w:val="18"/>
              </w:rPr>
              <w:t>0</w:t>
            </w: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2146" w:type="dxa"/>
            <w:vAlign w:val="bottom"/>
          </w:tcPr>
          <w:p w14:paraId="3CFED90D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Hispanic</w:t>
            </w:r>
          </w:p>
        </w:tc>
        <w:tc>
          <w:tcPr>
            <w:tcW w:w="976" w:type="dxa"/>
          </w:tcPr>
          <w:p w14:paraId="17D994D4" w14:textId="652D709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0.702</w:t>
            </w:r>
            <w:r w:rsidR="001610EE">
              <w:rPr>
                <w:rFonts w:eastAsia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64" w:type="dxa"/>
          </w:tcPr>
          <w:p w14:paraId="112F38F9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(0.6998, 0.7042)</w:t>
            </w:r>
          </w:p>
        </w:tc>
        <w:tc>
          <w:tcPr>
            <w:tcW w:w="2152" w:type="dxa"/>
            <w:vAlign w:val="bottom"/>
          </w:tcPr>
          <w:p w14:paraId="5BA9658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Hispanic</w:t>
            </w:r>
          </w:p>
        </w:tc>
        <w:tc>
          <w:tcPr>
            <w:tcW w:w="976" w:type="dxa"/>
          </w:tcPr>
          <w:p w14:paraId="0CA8A0F2" w14:textId="4AE5065E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0.721</w:t>
            </w:r>
            <w:r w:rsidR="001610EE">
              <w:rPr>
                <w:rFonts w:eastAsia="Times New Roman" w:cs="Times New Roman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59" w:type="dxa"/>
          </w:tcPr>
          <w:p w14:paraId="3C332088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(0.7187, 0.7233)</w:t>
            </w:r>
          </w:p>
        </w:tc>
      </w:tr>
      <w:tr w:rsidR="00A43C86" w:rsidRPr="00A43C86" w14:paraId="5B040E76" w14:textId="77777777" w:rsidTr="00E6578F">
        <w:trPr>
          <w:trHeight w:val="280"/>
        </w:trPr>
        <w:tc>
          <w:tcPr>
            <w:tcW w:w="2134" w:type="dxa"/>
            <w:vAlign w:val="bottom"/>
          </w:tcPr>
          <w:p w14:paraId="4761350D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Native American</w:t>
            </w:r>
          </w:p>
        </w:tc>
        <w:tc>
          <w:tcPr>
            <w:tcW w:w="988" w:type="dxa"/>
          </w:tcPr>
          <w:p w14:paraId="773D094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0.7262</w:t>
            </w:r>
          </w:p>
        </w:tc>
        <w:tc>
          <w:tcPr>
            <w:tcW w:w="1567" w:type="dxa"/>
          </w:tcPr>
          <w:p w14:paraId="7B9A465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(0.7116, 0.7412)</w:t>
            </w:r>
          </w:p>
        </w:tc>
        <w:tc>
          <w:tcPr>
            <w:tcW w:w="2146" w:type="dxa"/>
            <w:vAlign w:val="bottom"/>
          </w:tcPr>
          <w:p w14:paraId="6889EF3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Native American</w:t>
            </w:r>
          </w:p>
        </w:tc>
        <w:tc>
          <w:tcPr>
            <w:tcW w:w="976" w:type="dxa"/>
          </w:tcPr>
          <w:p w14:paraId="0EAC03C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0.7245</w:t>
            </w:r>
          </w:p>
        </w:tc>
        <w:tc>
          <w:tcPr>
            <w:tcW w:w="1564" w:type="dxa"/>
          </w:tcPr>
          <w:p w14:paraId="781AA6FC" w14:textId="48B192C2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(0.71</w:t>
            </w:r>
            <w:r w:rsidR="001610EE">
              <w:rPr>
                <w:rFonts w:eastAsia="Times New Roman" w:cs="Times New Roman"/>
                <w:color w:val="000000"/>
                <w:sz w:val="18"/>
                <w:szCs w:val="18"/>
              </w:rPr>
              <w:t>00</w:t>
            </w: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, 0.7394)</w:t>
            </w:r>
          </w:p>
        </w:tc>
        <w:tc>
          <w:tcPr>
            <w:tcW w:w="2152" w:type="dxa"/>
            <w:vAlign w:val="bottom"/>
          </w:tcPr>
          <w:p w14:paraId="318517B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Native American</w:t>
            </w:r>
          </w:p>
        </w:tc>
        <w:tc>
          <w:tcPr>
            <w:tcW w:w="976" w:type="dxa"/>
          </w:tcPr>
          <w:p w14:paraId="59ECBA2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0.7574</w:t>
            </w:r>
          </w:p>
        </w:tc>
        <w:tc>
          <w:tcPr>
            <w:tcW w:w="1559" w:type="dxa"/>
          </w:tcPr>
          <w:p w14:paraId="69AE33B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(0.7421, 0.7729)</w:t>
            </w:r>
          </w:p>
        </w:tc>
      </w:tr>
      <w:tr w:rsidR="00A43C86" w:rsidRPr="00A43C86" w14:paraId="0A975394" w14:textId="77777777" w:rsidTr="00E6578F">
        <w:trPr>
          <w:trHeight w:val="303"/>
        </w:trPr>
        <w:tc>
          <w:tcPr>
            <w:tcW w:w="2134" w:type="dxa"/>
            <w:vAlign w:val="bottom"/>
          </w:tcPr>
          <w:p w14:paraId="45ABAA2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Other</w:t>
            </w:r>
          </w:p>
        </w:tc>
        <w:tc>
          <w:tcPr>
            <w:tcW w:w="988" w:type="dxa"/>
          </w:tcPr>
          <w:p w14:paraId="65AC23A3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1.0174</w:t>
            </w:r>
          </w:p>
        </w:tc>
        <w:tc>
          <w:tcPr>
            <w:tcW w:w="1567" w:type="dxa"/>
          </w:tcPr>
          <w:p w14:paraId="17E01343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(1.0103, 1.0246)</w:t>
            </w:r>
          </w:p>
        </w:tc>
        <w:tc>
          <w:tcPr>
            <w:tcW w:w="2146" w:type="dxa"/>
            <w:vAlign w:val="bottom"/>
          </w:tcPr>
          <w:p w14:paraId="0A4FAC2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Other</w:t>
            </w:r>
          </w:p>
        </w:tc>
        <w:tc>
          <w:tcPr>
            <w:tcW w:w="976" w:type="dxa"/>
          </w:tcPr>
          <w:p w14:paraId="2D8C6AED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1.0099</w:t>
            </w:r>
          </w:p>
        </w:tc>
        <w:tc>
          <w:tcPr>
            <w:tcW w:w="1564" w:type="dxa"/>
          </w:tcPr>
          <w:p w14:paraId="7EEECB41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(1.0028, 1.0171)</w:t>
            </w:r>
          </w:p>
        </w:tc>
        <w:tc>
          <w:tcPr>
            <w:tcW w:w="2152" w:type="dxa"/>
            <w:vAlign w:val="bottom"/>
          </w:tcPr>
          <w:p w14:paraId="29F86F8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Other</w:t>
            </w:r>
          </w:p>
        </w:tc>
        <w:tc>
          <w:tcPr>
            <w:tcW w:w="976" w:type="dxa"/>
          </w:tcPr>
          <w:p w14:paraId="3ADC66A4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1.0142</w:t>
            </w:r>
          </w:p>
        </w:tc>
        <w:tc>
          <w:tcPr>
            <w:tcW w:w="1559" w:type="dxa"/>
          </w:tcPr>
          <w:p w14:paraId="345A6311" w14:textId="4F321DC3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(1.007</w:t>
            </w:r>
            <w:r w:rsidR="001610EE">
              <w:rPr>
                <w:rFonts w:eastAsia="Times New Roman" w:cs="Times New Roman"/>
                <w:color w:val="000000"/>
                <w:sz w:val="18"/>
                <w:szCs w:val="18"/>
              </w:rPr>
              <w:t>0</w:t>
            </w: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, 1.0214)</w:t>
            </w:r>
          </w:p>
        </w:tc>
      </w:tr>
      <w:tr w:rsidR="00A43C86" w:rsidRPr="00A43C86" w14:paraId="3069BEE8" w14:textId="77777777" w:rsidTr="00E6578F">
        <w:trPr>
          <w:trHeight w:val="280"/>
        </w:trPr>
        <w:tc>
          <w:tcPr>
            <w:tcW w:w="2134" w:type="dxa"/>
            <w:vAlign w:val="bottom"/>
          </w:tcPr>
          <w:p w14:paraId="6A6E046B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Missing/unknown</w:t>
            </w:r>
          </w:p>
        </w:tc>
        <w:tc>
          <w:tcPr>
            <w:tcW w:w="988" w:type="dxa"/>
          </w:tcPr>
          <w:p w14:paraId="19AC6ACB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1.1282</w:t>
            </w:r>
          </w:p>
        </w:tc>
        <w:tc>
          <w:tcPr>
            <w:tcW w:w="1567" w:type="dxa"/>
          </w:tcPr>
          <w:p w14:paraId="0689B32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(1.1231, 1.1334)</w:t>
            </w:r>
          </w:p>
        </w:tc>
        <w:tc>
          <w:tcPr>
            <w:tcW w:w="2146" w:type="dxa"/>
            <w:vAlign w:val="bottom"/>
          </w:tcPr>
          <w:p w14:paraId="6BA9DA78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Missing/unknown</w:t>
            </w:r>
          </w:p>
        </w:tc>
        <w:tc>
          <w:tcPr>
            <w:tcW w:w="976" w:type="dxa"/>
          </w:tcPr>
          <w:p w14:paraId="6E2F137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1.1026</w:t>
            </w:r>
          </w:p>
        </w:tc>
        <w:tc>
          <w:tcPr>
            <w:tcW w:w="1564" w:type="dxa"/>
          </w:tcPr>
          <w:p w14:paraId="1F0BCA2D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(1.0975, 1.1076)</w:t>
            </w:r>
          </w:p>
        </w:tc>
        <w:tc>
          <w:tcPr>
            <w:tcW w:w="2152" w:type="dxa"/>
            <w:vAlign w:val="bottom"/>
          </w:tcPr>
          <w:p w14:paraId="2257EE80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Missing/unknown</w:t>
            </w:r>
          </w:p>
        </w:tc>
        <w:tc>
          <w:tcPr>
            <w:tcW w:w="976" w:type="dxa"/>
          </w:tcPr>
          <w:p w14:paraId="22656949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1.0944</w:t>
            </w:r>
          </w:p>
        </w:tc>
        <w:tc>
          <w:tcPr>
            <w:tcW w:w="1559" w:type="dxa"/>
          </w:tcPr>
          <w:p w14:paraId="2784E59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(1.0894, 1.0995)</w:t>
            </w:r>
          </w:p>
        </w:tc>
      </w:tr>
      <w:tr w:rsidR="00A43C86" w:rsidRPr="00C20DE2" w14:paraId="31F3B47B" w14:textId="77777777" w:rsidTr="00E6578F">
        <w:trPr>
          <w:trHeight w:val="303"/>
        </w:trPr>
        <w:tc>
          <w:tcPr>
            <w:tcW w:w="2134" w:type="dxa"/>
            <w:shd w:val="clear" w:color="auto" w:fill="EDEDED"/>
            <w:vAlign w:val="bottom"/>
          </w:tcPr>
          <w:p w14:paraId="63CDA252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62D90E09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3BFC5ED7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vAlign w:val="bottom"/>
          </w:tcPr>
          <w:p w14:paraId="5BCF2356" w14:textId="4532F21E" w:rsidR="00A43C86" w:rsidRPr="00A43C86" w:rsidRDefault="006A5A19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Male (vs. Female)</w:t>
            </w:r>
          </w:p>
        </w:tc>
        <w:tc>
          <w:tcPr>
            <w:tcW w:w="976" w:type="dxa"/>
          </w:tcPr>
          <w:p w14:paraId="348B9427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1.0379</w:t>
            </w:r>
          </w:p>
        </w:tc>
        <w:tc>
          <w:tcPr>
            <w:tcW w:w="1564" w:type="dxa"/>
          </w:tcPr>
          <w:p w14:paraId="69BF63F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(1.0364, 1.0394)</w:t>
            </w:r>
          </w:p>
        </w:tc>
        <w:tc>
          <w:tcPr>
            <w:tcW w:w="2152" w:type="dxa"/>
            <w:vAlign w:val="bottom"/>
          </w:tcPr>
          <w:p w14:paraId="6E6A3B90" w14:textId="469B5138" w:rsidR="00A43C86" w:rsidRPr="00A43C86" w:rsidRDefault="006A5A19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Male (vs. Female)</w:t>
            </w:r>
          </w:p>
        </w:tc>
        <w:tc>
          <w:tcPr>
            <w:tcW w:w="976" w:type="dxa"/>
          </w:tcPr>
          <w:p w14:paraId="7C7BFEC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1.0379</w:t>
            </w:r>
          </w:p>
        </w:tc>
        <w:tc>
          <w:tcPr>
            <w:tcW w:w="1559" w:type="dxa"/>
          </w:tcPr>
          <w:p w14:paraId="3BEA98C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(1.0364, 1.0394)</w:t>
            </w:r>
          </w:p>
        </w:tc>
      </w:tr>
      <w:tr w:rsidR="00A43C86" w:rsidRPr="00C20DE2" w14:paraId="0B7F5035" w14:textId="77777777" w:rsidTr="00E6578F">
        <w:trPr>
          <w:trHeight w:val="303"/>
        </w:trPr>
        <w:tc>
          <w:tcPr>
            <w:tcW w:w="2134" w:type="dxa"/>
            <w:shd w:val="clear" w:color="auto" w:fill="EDEDED"/>
            <w:vAlign w:val="bottom"/>
          </w:tcPr>
          <w:p w14:paraId="6D5F9046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062EB31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4899FF61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vAlign w:val="bottom"/>
          </w:tcPr>
          <w:p w14:paraId="56E70DA5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70 to &lt;75 (vs. 66 to &lt;70)</w:t>
            </w:r>
          </w:p>
        </w:tc>
        <w:tc>
          <w:tcPr>
            <w:tcW w:w="976" w:type="dxa"/>
          </w:tcPr>
          <w:p w14:paraId="790351D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1.0648</w:t>
            </w:r>
          </w:p>
        </w:tc>
        <w:tc>
          <w:tcPr>
            <w:tcW w:w="1564" w:type="dxa"/>
          </w:tcPr>
          <w:p w14:paraId="0F68DD8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(1.0627, 1.0669)</w:t>
            </w:r>
          </w:p>
        </w:tc>
        <w:tc>
          <w:tcPr>
            <w:tcW w:w="2152" w:type="dxa"/>
            <w:vAlign w:val="bottom"/>
          </w:tcPr>
          <w:p w14:paraId="45079E9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70 to &lt;75 (vs. 66 to &lt;70)</w:t>
            </w:r>
          </w:p>
        </w:tc>
        <w:tc>
          <w:tcPr>
            <w:tcW w:w="976" w:type="dxa"/>
          </w:tcPr>
          <w:p w14:paraId="505D0909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1.0647</w:t>
            </w:r>
          </w:p>
        </w:tc>
        <w:tc>
          <w:tcPr>
            <w:tcW w:w="1559" w:type="dxa"/>
          </w:tcPr>
          <w:p w14:paraId="1C307EDB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(1.0626, 1.0668)</w:t>
            </w:r>
          </w:p>
        </w:tc>
      </w:tr>
      <w:tr w:rsidR="00A43C86" w:rsidRPr="00C20DE2" w14:paraId="754199F3" w14:textId="77777777" w:rsidTr="00E6578F">
        <w:trPr>
          <w:trHeight w:val="280"/>
        </w:trPr>
        <w:tc>
          <w:tcPr>
            <w:tcW w:w="2134" w:type="dxa"/>
            <w:shd w:val="clear" w:color="auto" w:fill="EDEDED"/>
            <w:vAlign w:val="bottom"/>
          </w:tcPr>
          <w:p w14:paraId="2E34C105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38DDA66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2A4558C5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vAlign w:val="bottom"/>
          </w:tcPr>
          <w:p w14:paraId="416B3C8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75 to &lt;80</w:t>
            </w:r>
          </w:p>
        </w:tc>
        <w:tc>
          <w:tcPr>
            <w:tcW w:w="976" w:type="dxa"/>
          </w:tcPr>
          <w:p w14:paraId="49FD10E1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1.0682</w:t>
            </w:r>
          </w:p>
        </w:tc>
        <w:tc>
          <w:tcPr>
            <w:tcW w:w="1564" w:type="dxa"/>
          </w:tcPr>
          <w:p w14:paraId="0C7D76C9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(1.0659, 1.0705)</w:t>
            </w:r>
          </w:p>
        </w:tc>
        <w:tc>
          <w:tcPr>
            <w:tcW w:w="2152" w:type="dxa"/>
            <w:vAlign w:val="bottom"/>
          </w:tcPr>
          <w:p w14:paraId="4442B7D7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75 to &lt;80</w:t>
            </w:r>
          </w:p>
        </w:tc>
        <w:tc>
          <w:tcPr>
            <w:tcW w:w="976" w:type="dxa"/>
          </w:tcPr>
          <w:p w14:paraId="4E937D2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1.0679</w:t>
            </w:r>
          </w:p>
        </w:tc>
        <w:tc>
          <w:tcPr>
            <w:tcW w:w="1559" w:type="dxa"/>
          </w:tcPr>
          <w:p w14:paraId="0B346CE1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(1.0656, 1.0702)</w:t>
            </w:r>
          </w:p>
        </w:tc>
      </w:tr>
      <w:tr w:rsidR="00A43C86" w:rsidRPr="00C20DE2" w14:paraId="23F2DE2F" w14:textId="77777777" w:rsidTr="00E6578F">
        <w:trPr>
          <w:trHeight w:val="303"/>
        </w:trPr>
        <w:tc>
          <w:tcPr>
            <w:tcW w:w="2134" w:type="dxa"/>
            <w:shd w:val="clear" w:color="auto" w:fill="EDEDED"/>
            <w:vAlign w:val="bottom"/>
          </w:tcPr>
          <w:p w14:paraId="70BBF18A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752E3B7B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09ACE3B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vAlign w:val="bottom"/>
          </w:tcPr>
          <w:p w14:paraId="48A95520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80 to &lt;85</w:t>
            </w:r>
          </w:p>
        </w:tc>
        <w:tc>
          <w:tcPr>
            <w:tcW w:w="976" w:type="dxa"/>
          </w:tcPr>
          <w:p w14:paraId="23337E73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1.0281</w:t>
            </w:r>
          </w:p>
        </w:tc>
        <w:tc>
          <w:tcPr>
            <w:tcW w:w="1564" w:type="dxa"/>
          </w:tcPr>
          <w:p w14:paraId="0986C2B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(1.0256, 1.0306)</w:t>
            </w:r>
          </w:p>
        </w:tc>
        <w:tc>
          <w:tcPr>
            <w:tcW w:w="2152" w:type="dxa"/>
            <w:vAlign w:val="bottom"/>
          </w:tcPr>
          <w:p w14:paraId="11E9B90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80 to &lt;85</w:t>
            </w:r>
          </w:p>
        </w:tc>
        <w:tc>
          <w:tcPr>
            <w:tcW w:w="976" w:type="dxa"/>
          </w:tcPr>
          <w:p w14:paraId="4E6B4E3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1.0271</w:t>
            </w:r>
          </w:p>
        </w:tc>
        <w:tc>
          <w:tcPr>
            <w:tcW w:w="1559" w:type="dxa"/>
          </w:tcPr>
          <w:p w14:paraId="05A4F25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(1.0246, 1.0296)</w:t>
            </w:r>
          </w:p>
        </w:tc>
      </w:tr>
      <w:tr w:rsidR="00A43C86" w:rsidRPr="00C20DE2" w14:paraId="7C9D52F2" w14:textId="77777777" w:rsidTr="00E6578F">
        <w:trPr>
          <w:trHeight w:val="280"/>
        </w:trPr>
        <w:tc>
          <w:tcPr>
            <w:tcW w:w="2134" w:type="dxa"/>
            <w:shd w:val="clear" w:color="auto" w:fill="EDEDED"/>
            <w:vAlign w:val="bottom"/>
          </w:tcPr>
          <w:p w14:paraId="37428957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0E9BA76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0471B0E7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vAlign w:val="bottom"/>
          </w:tcPr>
          <w:p w14:paraId="189C2DE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85 to &lt;90</w:t>
            </w:r>
          </w:p>
        </w:tc>
        <w:tc>
          <w:tcPr>
            <w:tcW w:w="976" w:type="dxa"/>
          </w:tcPr>
          <w:p w14:paraId="3A9A32FD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0.9615</w:t>
            </w:r>
          </w:p>
        </w:tc>
        <w:tc>
          <w:tcPr>
            <w:tcW w:w="1564" w:type="dxa"/>
          </w:tcPr>
          <w:p w14:paraId="48A2EA9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(0.9587, 0.9643)</w:t>
            </w:r>
          </w:p>
        </w:tc>
        <w:tc>
          <w:tcPr>
            <w:tcW w:w="2152" w:type="dxa"/>
            <w:vAlign w:val="bottom"/>
          </w:tcPr>
          <w:p w14:paraId="2D0EF5DB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85 to &lt;90</w:t>
            </w:r>
          </w:p>
        </w:tc>
        <w:tc>
          <w:tcPr>
            <w:tcW w:w="976" w:type="dxa"/>
          </w:tcPr>
          <w:p w14:paraId="31FA9938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0.9599</w:t>
            </w:r>
          </w:p>
        </w:tc>
        <w:tc>
          <w:tcPr>
            <w:tcW w:w="1559" w:type="dxa"/>
          </w:tcPr>
          <w:p w14:paraId="75D4B7D5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(0.9571, 0.9627)</w:t>
            </w:r>
          </w:p>
        </w:tc>
      </w:tr>
      <w:tr w:rsidR="00A43C86" w:rsidRPr="00C20DE2" w14:paraId="77F71659" w14:textId="77777777" w:rsidTr="00E6578F">
        <w:trPr>
          <w:trHeight w:val="303"/>
        </w:trPr>
        <w:tc>
          <w:tcPr>
            <w:tcW w:w="2134" w:type="dxa"/>
            <w:shd w:val="clear" w:color="auto" w:fill="EDEDED"/>
            <w:vAlign w:val="bottom"/>
          </w:tcPr>
          <w:p w14:paraId="3A8415C2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78439973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5462D925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vAlign w:val="bottom"/>
          </w:tcPr>
          <w:p w14:paraId="6F3150C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90+</w:t>
            </w:r>
          </w:p>
        </w:tc>
        <w:tc>
          <w:tcPr>
            <w:tcW w:w="976" w:type="dxa"/>
          </w:tcPr>
          <w:p w14:paraId="51F40708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0.8792</w:t>
            </w:r>
          </w:p>
        </w:tc>
        <w:tc>
          <w:tcPr>
            <w:tcW w:w="1564" w:type="dxa"/>
          </w:tcPr>
          <w:p w14:paraId="19BE8EC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(0.8761, 0.8823)</w:t>
            </w:r>
          </w:p>
        </w:tc>
        <w:tc>
          <w:tcPr>
            <w:tcW w:w="2152" w:type="dxa"/>
            <w:vAlign w:val="bottom"/>
          </w:tcPr>
          <w:p w14:paraId="3E775B94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90+</w:t>
            </w:r>
          </w:p>
        </w:tc>
        <w:tc>
          <w:tcPr>
            <w:tcW w:w="976" w:type="dxa"/>
          </w:tcPr>
          <w:p w14:paraId="040111F7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0.8766</w:t>
            </w:r>
          </w:p>
        </w:tc>
        <w:tc>
          <w:tcPr>
            <w:tcW w:w="1559" w:type="dxa"/>
          </w:tcPr>
          <w:p w14:paraId="381AD200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(0.8736, 0.8797)</w:t>
            </w:r>
          </w:p>
        </w:tc>
      </w:tr>
      <w:tr w:rsidR="00A43C86" w:rsidRPr="00C20DE2" w14:paraId="449999B7" w14:textId="77777777" w:rsidTr="00E6578F">
        <w:trPr>
          <w:trHeight w:val="280"/>
        </w:trPr>
        <w:tc>
          <w:tcPr>
            <w:tcW w:w="2134" w:type="dxa"/>
            <w:shd w:val="clear" w:color="auto" w:fill="EDEDED"/>
            <w:vAlign w:val="bottom"/>
          </w:tcPr>
          <w:p w14:paraId="5D21580E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633BF783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0E93420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shd w:val="clear" w:color="auto" w:fill="EDEDED"/>
          </w:tcPr>
          <w:p w14:paraId="4259779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76" w:type="dxa"/>
            <w:shd w:val="clear" w:color="auto" w:fill="EDEDED"/>
          </w:tcPr>
          <w:p w14:paraId="7D4D9C4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4" w:type="dxa"/>
            <w:shd w:val="clear" w:color="auto" w:fill="EDEDED"/>
          </w:tcPr>
          <w:p w14:paraId="2571CB2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52" w:type="dxa"/>
            <w:vAlign w:val="bottom"/>
          </w:tcPr>
          <w:p w14:paraId="198C66C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New York (vs Boston)</w:t>
            </w:r>
          </w:p>
        </w:tc>
        <w:tc>
          <w:tcPr>
            <w:tcW w:w="976" w:type="dxa"/>
          </w:tcPr>
          <w:p w14:paraId="3A4F833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0.8993</w:t>
            </w:r>
          </w:p>
        </w:tc>
        <w:tc>
          <w:tcPr>
            <w:tcW w:w="1559" w:type="dxa"/>
          </w:tcPr>
          <w:p w14:paraId="17697AD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(0.8963, 0.9024)</w:t>
            </w:r>
          </w:p>
        </w:tc>
      </w:tr>
      <w:tr w:rsidR="00A43C86" w:rsidRPr="00C20DE2" w14:paraId="0672E548" w14:textId="77777777" w:rsidTr="00E6578F">
        <w:trPr>
          <w:trHeight w:val="303"/>
        </w:trPr>
        <w:tc>
          <w:tcPr>
            <w:tcW w:w="2134" w:type="dxa"/>
            <w:shd w:val="clear" w:color="auto" w:fill="EDEDED"/>
            <w:vAlign w:val="bottom"/>
          </w:tcPr>
          <w:p w14:paraId="53AAC9A3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5A0648FB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3E2AAC10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shd w:val="clear" w:color="auto" w:fill="EDEDED"/>
          </w:tcPr>
          <w:p w14:paraId="0617A45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76" w:type="dxa"/>
            <w:shd w:val="clear" w:color="auto" w:fill="EDEDED"/>
          </w:tcPr>
          <w:p w14:paraId="5408CF8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4" w:type="dxa"/>
            <w:shd w:val="clear" w:color="auto" w:fill="EDEDED"/>
          </w:tcPr>
          <w:p w14:paraId="710F89F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52" w:type="dxa"/>
            <w:vAlign w:val="bottom"/>
          </w:tcPr>
          <w:p w14:paraId="7C2DEEC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Philadelphia</w:t>
            </w:r>
          </w:p>
        </w:tc>
        <w:tc>
          <w:tcPr>
            <w:tcW w:w="976" w:type="dxa"/>
          </w:tcPr>
          <w:p w14:paraId="092F0F5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0.9346</w:t>
            </w:r>
          </w:p>
        </w:tc>
        <w:tc>
          <w:tcPr>
            <w:tcW w:w="1559" w:type="dxa"/>
          </w:tcPr>
          <w:p w14:paraId="6D6CEAA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(0.9313, 0.9379)</w:t>
            </w:r>
          </w:p>
        </w:tc>
      </w:tr>
      <w:tr w:rsidR="00A43C86" w:rsidRPr="00C20DE2" w14:paraId="1583CE8D" w14:textId="77777777" w:rsidTr="00E6578F">
        <w:trPr>
          <w:trHeight w:val="303"/>
        </w:trPr>
        <w:tc>
          <w:tcPr>
            <w:tcW w:w="2134" w:type="dxa"/>
            <w:shd w:val="clear" w:color="auto" w:fill="EDEDED"/>
            <w:vAlign w:val="bottom"/>
          </w:tcPr>
          <w:p w14:paraId="00D2C21E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306DACE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7A8ECFA4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shd w:val="clear" w:color="auto" w:fill="EDEDED"/>
          </w:tcPr>
          <w:p w14:paraId="53C0B4F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76" w:type="dxa"/>
            <w:shd w:val="clear" w:color="auto" w:fill="EDEDED"/>
          </w:tcPr>
          <w:p w14:paraId="22EC0715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4" w:type="dxa"/>
            <w:shd w:val="clear" w:color="auto" w:fill="EDEDED"/>
          </w:tcPr>
          <w:p w14:paraId="53D87AC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52" w:type="dxa"/>
            <w:vAlign w:val="bottom"/>
          </w:tcPr>
          <w:p w14:paraId="32EC2A4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Atlanta</w:t>
            </w:r>
          </w:p>
        </w:tc>
        <w:tc>
          <w:tcPr>
            <w:tcW w:w="976" w:type="dxa"/>
          </w:tcPr>
          <w:p w14:paraId="291F69F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0.8727</w:t>
            </w:r>
          </w:p>
        </w:tc>
        <w:tc>
          <w:tcPr>
            <w:tcW w:w="1559" w:type="dxa"/>
          </w:tcPr>
          <w:p w14:paraId="35303591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(0.87, 0.8754)</w:t>
            </w:r>
          </w:p>
        </w:tc>
      </w:tr>
      <w:tr w:rsidR="00A43C86" w:rsidRPr="00C20DE2" w14:paraId="38209426" w14:textId="77777777" w:rsidTr="00E6578F">
        <w:trPr>
          <w:trHeight w:val="280"/>
        </w:trPr>
        <w:tc>
          <w:tcPr>
            <w:tcW w:w="2134" w:type="dxa"/>
            <w:shd w:val="clear" w:color="auto" w:fill="EDEDED"/>
            <w:vAlign w:val="bottom"/>
          </w:tcPr>
          <w:p w14:paraId="7C97A6A6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60E12DA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39A2645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shd w:val="clear" w:color="auto" w:fill="EDEDED"/>
          </w:tcPr>
          <w:p w14:paraId="25EF7E2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76" w:type="dxa"/>
            <w:shd w:val="clear" w:color="auto" w:fill="EDEDED"/>
          </w:tcPr>
          <w:p w14:paraId="6FC741E8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4" w:type="dxa"/>
            <w:shd w:val="clear" w:color="auto" w:fill="EDEDED"/>
          </w:tcPr>
          <w:p w14:paraId="4A3853C5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52" w:type="dxa"/>
            <w:vAlign w:val="bottom"/>
          </w:tcPr>
          <w:p w14:paraId="6DF29B6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Chicago</w:t>
            </w:r>
          </w:p>
        </w:tc>
        <w:tc>
          <w:tcPr>
            <w:tcW w:w="976" w:type="dxa"/>
          </w:tcPr>
          <w:p w14:paraId="0F3FF13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0.9972</w:t>
            </w:r>
          </w:p>
        </w:tc>
        <w:tc>
          <w:tcPr>
            <w:tcW w:w="1559" w:type="dxa"/>
          </w:tcPr>
          <w:p w14:paraId="2316AE11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(0.9942, 1.0002)</w:t>
            </w:r>
          </w:p>
        </w:tc>
      </w:tr>
      <w:tr w:rsidR="00A43C86" w:rsidRPr="00C20DE2" w14:paraId="406B92E8" w14:textId="77777777" w:rsidTr="00E6578F">
        <w:trPr>
          <w:trHeight w:val="303"/>
        </w:trPr>
        <w:tc>
          <w:tcPr>
            <w:tcW w:w="2134" w:type="dxa"/>
            <w:shd w:val="clear" w:color="auto" w:fill="EDEDED"/>
            <w:vAlign w:val="bottom"/>
          </w:tcPr>
          <w:p w14:paraId="54E044B4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3AB8917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55B28263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shd w:val="clear" w:color="auto" w:fill="EDEDED"/>
          </w:tcPr>
          <w:p w14:paraId="3C40F438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76" w:type="dxa"/>
            <w:shd w:val="clear" w:color="auto" w:fill="EDEDED"/>
          </w:tcPr>
          <w:p w14:paraId="22E5E389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4" w:type="dxa"/>
            <w:shd w:val="clear" w:color="auto" w:fill="EDEDED"/>
          </w:tcPr>
          <w:p w14:paraId="6856B46B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52" w:type="dxa"/>
            <w:vAlign w:val="bottom"/>
          </w:tcPr>
          <w:p w14:paraId="615448C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Dallas</w:t>
            </w:r>
          </w:p>
        </w:tc>
        <w:tc>
          <w:tcPr>
            <w:tcW w:w="976" w:type="dxa"/>
          </w:tcPr>
          <w:p w14:paraId="797A022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0.8242</w:t>
            </w:r>
          </w:p>
        </w:tc>
        <w:tc>
          <w:tcPr>
            <w:tcW w:w="1559" w:type="dxa"/>
          </w:tcPr>
          <w:p w14:paraId="58B204B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(0.8211, 0.8272)</w:t>
            </w:r>
          </w:p>
        </w:tc>
      </w:tr>
      <w:tr w:rsidR="00A43C86" w:rsidRPr="00C20DE2" w14:paraId="0404F831" w14:textId="77777777" w:rsidTr="00E6578F">
        <w:trPr>
          <w:trHeight w:val="280"/>
        </w:trPr>
        <w:tc>
          <w:tcPr>
            <w:tcW w:w="2134" w:type="dxa"/>
            <w:shd w:val="clear" w:color="auto" w:fill="EDEDED"/>
            <w:vAlign w:val="bottom"/>
          </w:tcPr>
          <w:p w14:paraId="79EFB17C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7B78CEC4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64A1249F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shd w:val="clear" w:color="auto" w:fill="EDEDED"/>
          </w:tcPr>
          <w:p w14:paraId="1506C580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76" w:type="dxa"/>
            <w:shd w:val="clear" w:color="auto" w:fill="EDEDED"/>
          </w:tcPr>
          <w:p w14:paraId="3FD37BE4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4" w:type="dxa"/>
            <w:shd w:val="clear" w:color="auto" w:fill="EDEDED"/>
          </w:tcPr>
          <w:p w14:paraId="2F44C31B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52" w:type="dxa"/>
            <w:vAlign w:val="bottom"/>
          </w:tcPr>
          <w:p w14:paraId="7BFD9E2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Kansas City</w:t>
            </w:r>
          </w:p>
        </w:tc>
        <w:tc>
          <w:tcPr>
            <w:tcW w:w="976" w:type="dxa"/>
          </w:tcPr>
          <w:p w14:paraId="4BA9129D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0.9384</w:t>
            </w:r>
          </w:p>
        </w:tc>
        <w:tc>
          <w:tcPr>
            <w:tcW w:w="1559" w:type="dxa"/>
          </w:tcPr>
          <w:p w14:paraId="303BDFC9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(0.9342, 0.9426)</w:t>
            </w:r>
          </w:p>
        </w:tc>
      </w:tr>
      <w:tr w:rsidR="00A43C86" w:rsidRPr="00C20DE2" w14:paraId="0B8C62C6" w14:textId="77777777" w:rsidTr="00E6578F">
        <w:trPr>
          <w:trHeight w:val="303"/>
        </w:trPr>
        <w:tc>
          <w:tcPr>
            <w:tcW w:w="2134" w:type="dxa"/>
            <w:shd w:val="clear" w:color="auto" w:fill="EDEDED"/>
            <w:vAlign w:val="bottom"/>
          </w:tcPr>
          <w:p w14:paraId="4DB21EEE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455973F7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13C2ACF7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shd w:val="clear" w:color="auto" w:fill="EDEDED"/>
          </w:tcPr>
          <w:p w14:paraId="2E72383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76" w:type="dxa"/>
            <w:shd w:val="clear" w:color="auto" w:fill="EDEDED"/>
          </w:tcPr>
          <w:p w14:paraId="6EE3E14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4" w:type="dxa"/>
            <w:shd w:val="clear" w:color="auto" w:fill="EDEDED"/>
          </w:tcPr>
          <w:p w14:paraId="3745992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52" w:type="dxa"/>
            <w:vAlign w:val="bottom"/>
          </w:tcPr>
          <w:p w14:paraId="0411A13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Denver</w:t>
            </w:r>
          </w:p>
        </w:tc>
        <w:tc>
          <w:tcPr>
            <w:tcW w:w="976" w:type="dxa"/>
          </w:tcPr>
          <w:p w14:paraId="3362CDB1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0.8954</w:t>
            </w:r>
          </w:p>
        </w:tc>
        <w:tc>
          <w:tcPr>
            <w:tcW w:w="1559" w:type="dxa"/>
          </w:tcPr>
          <w:p w14:paraId="7079CBCD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(0.8901, 0.9008)</w:t>
            </w:r>
          </w:p>
        </w:tc>
      </w:tr>
      <w:tr w:rsidR="00A43C86" w:rsidRPr="00C20DE2" w14:paraId="6F9B9714" w14:textId="77777777" w:rsidTr="00E6578F">
        <w:trPr>
          <w:trHeight w:val="280"/>
        </w:trPr>
        <w:tc>
          <w:tcPr>
            <w:tcW w:w="2134" w:type="dxa"/>
            <w:shd w:val="clear" w:color="auto" w:fill="EDEDED"/>
            <w:vAlign w:val="bottom"/>
          </w:tcPr>
          <w:p w14:paraId="23B5FD9A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17CED537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74D65168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shd w:val="clear" w:color="auto" w:fill="EDEDED"/>
          </w:tcPr>
          <w:p w14:paraId="5CFDE5F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76" w:type="dxa"/>
            <w:shd w:val="clear" w:color="auto" w:fill="EDEDED"/>
          </w:tcPr>
          <w:p w14:paraId="136CE145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4" w:type="dxa"/>
            <w:shd w:val="clear" w:color="auto" w:fill="EDEDED"/>
          </w:tcPr>
          <w:p w14:paraId="530ADD0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52" w:type="dxa"/>
            <w:vAlign w:val="bottom"/>
          </w:tcPr>
          <w:p w14:paraId="62CEEC0D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San Francisco</w:t>
            </w:r>
          </w:p>
        </w:tc>
        <w:tc>
          <w:tcPr>
            <w:tcW w:w="976" w:type="dxa"/>
          </w:tcPr>
          <w:p w14:paraId="37428EA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0.9213</w:t>
            </w:r>
          </w:p>
        </w:tc>
        <w:tc>
          <w:tcPr>
            <w:tcW w:w="1559" w:type="dxa"/>
          </w:tcPr>
          <w:p w14:paraId="0F66A383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(0.9183, 0.9243)</w:t>
            </w:r>
          </w:p>
        </w:tc>
      </w:tr>
      <w:tr w:rsidR="00A43C86" w:rsidRPr="00C20DE2" w14:paraId="3554E283" w14:textId="77777777" w:rsidTr="00E6578F">
        <w:trPr>
          <w:trHeight w:val="303"/>
        </w:trPr>
        <w:tc>
          <w:tcPr>
            <w:tcW w:w="2134" w:type="dxa"/>
            <w:shd w:val="clear" w:color="auto" w:fill="EDEDED"/>
            <w:vAlign w:val="bottom"/>
          </w:tcPr>
          <w:p w14:paraId="3EFFC6D6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757BE139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2C7C2D9C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shd w:val="clear" w:color="auto" w:fill="EDEDED"/>
          </w:tcPr>
          <w:p w14:paraId="32EE94B6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76" w:type="dxa"/>
            <w:shd w:val="clear" w:color="auto" w:fill="EDEDED"/>
          </w:tcPr>
          <w:p w14:paraId="05CBD832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4" w:type="dxa"/>
            <w:shd w:val="clear" w:color="auto" w:fill="EDEDED"/>
          </w:tcPr>
          <w:p w14:paraId="7831B3F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52" w:type="dxa"/>
            <w:vAlign w:val="bottom"/>
          </w:tcPr>
          <w:p w14:paraId="25D27868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Seattle</w:t>
            </w:r>
          </w:p>
        </w:tc>
        <w:tc>
          <w:tcPr>
            <w:tcW w:w="976" w:type="dxa"/>
          </w:tcPr>
          <w:p w14:paraId="1661E78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0.8918</w:t>
            </w:r>
          </w:p>
        </w:tc>
        <w:tc>
          <w:tcPr>
            <w:tcW w:w="1559" w:type="dxa"/>
          </w:tcPr>
          <w:p w14:paraId="44FCE7C9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(0.8872, 0.8963)</w:t>
            </w:r>
          </w:p>
        </w:tc>
      </w:tr>
      <w:tr w:rsidR="00A43C86" w:rsidRPr="00C20DE2" w14:paraId="13EBD246" w14:textId="77777777" w:rsidTr="00E6578F">
        <w:trPr>
          <w:trHeight w:val="280"/>
        </w:trPr>
        <w:tc>
          <w:tcPr>
            <w:tcW w:w="2134" w:type="dxa"/>
            <w:shd w:val="clear" w:color="auto" w:fill="EDEDED"/>
            <w:vAlign w:val="bottom"/>
          </w:tcPr>
          <w:p w14:paraId="148282ED" w14:textId="77777777" w:rsidR="00A43C86" w:rsidRPr="00A43C86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18"/>
                <w:szCs w:val="18"/>
              </w:rPr>
            </w:pPr>
          </w:p>
        </w:tc>
        <w:tc>
          <w:tcPr>
            <w:tcW w:w="988" w:type="dxa"/>
            <w:shd w:val="clear" w:color="auto" w:fill="EDEDED"/>
          </w:tcPr>
          <w:p w14:paraId="6DE56E93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7" w:type="dxa"/>
            <w:shd w:val="clear" w:color="auto" w:fill="EDEDED"/>
          </w:tcPr>
          <w:p w14:paraId="15CFEB40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46" w:type="dxa"/>
            <w:shd w:val="clear" w:color="auto" w:fill="EDEDED"/>
          </w:tcPr>
          <w:p w14:paraId="6480B4D0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76" w:type="dxa"/>
            <w:shd w:val="clear" w:color="auto" w:fill="EDEDED"/>
          </w:tcPr>
          <w:p w14:paraId="38A5831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64" w:type="dxa"/>
            <w:shd w:val="clear" w:color="auto" w:fill="EDEDED"/>
          </w:tcPr>
          <w:p w14:paraId="40A359BB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52" w:type="dxa"/>
            <w:vAlign w:val="bottom"/>
          </w:tcPr>
          <w:p w14:paraId="55B63A3E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cs="Times New Roman"/>
                <w:color w:val="000000"/>
                <w:sz w:val="18"/>
                <w:szCs w:val="18"/>
              </w:rPr>
              <w:t>Missing or Other</w:t>
            </w:r>
          </w:p>
        </w:tc>
        <w:tc>
          <w:tcPr>
            <w:tcW w:w="976" w:type="dxa"/>
          </w:tcPr>
          <w:p w14:paraId="4AE53829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0.8639</w:t>
            </w:r>
          </w:p>
        </w:tc>
        <w:tc>
          <w:tcPr>
            <w:tcW w:w="1559" w:type="dxa"/>
          </w:tcPr>
          <w:p w14:paraId="56A85C5A" w14:textId="77777777" w:rsidR="00A43C86" w:rsidRPr="00A43C86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A43C86">
              <w:rPr>
                <w:rFonts w:eastAsia="Times New Roman" w:cs="Times New Roman"/>
                <w:color w:val="000000"/>
                <w:sz w:val="18"/>
                <w:szCs w:val="18"/>
              </w:rPr>
              <w:t>(0.8562, 0.8717)</w:t>
            </w:r>
          </w:p>
        </w:tc>
      </w:tr>
    </w:tbl>
    <w:p w14:paraId="58EE7848" w14:textId="77777777" w:rsidR="00A43C86" w:rsidRPr="00A43C86" w:rsidRDefault="00A43C86" w:rsidP="00A43C86">
      <w:pPr>
        <w:spacing w:before="0" w:after="0"/>
        <w:jc w:val="both"/>
        <w:rPr>
          <w:rFonts w:eastAsia="Times New Roman" w:cs="Times New Roman"/>
          <w:color w:val="000000"/>
          <w:sz w:val="22"/>
        </w:rPr>
      </w:pPr>
    </w:p>
    <w:p w14:paraId="4F894C7B" w14:textId="77777777" w:rsidR="00A43C86" w:rsidRPr="00A43C86" w:rsidRDefault="00A43C86" w:rsidP="00A43C86">
      <w:pPr>
        <w:spacing w:before="0" w:after="0"/>
        <w:jc w:val="both"/>
        <w:rPr>
          <w:rFonts w:eastAsia="Times New Roman" w:cs="Times New Roman"/>
          <w:color w:val="000000"/>
          <w:sz w:val="22"/>
        </w:rPr>
      </w:pPr>
    </w:p>
    <w:p w14:paraId="6147DADB" w14:textId="77777777" w:rsidR="00A43C86" w:rsidRPr="00A43C86" w:rsidRDefault="00A43C86" w:rsidP="00A43C86">
      <w:pPr>
        <w:spacing w:before="0" w:after="0"/>
        <w:jc w:val="both"/>
        <w:rPr>
          <w:rFonts w:eastAsia="Times New Roman" w:cs="Times New Roman"/>
          <w:color w:val="000000"/>
          <w:sz w:val="22"/>
        </w:rPr>
      </w:pPr>
    </w:p>
    <w:p w14:paraId="577C8C30" w14:textId="2EF44F0F" w:rsidR="00A43C86" w:rsidRPr="00A43C86" w:rsidRDefault="00A43C86" w:rsidP="00A43C86">
      <w:pPr>
        <w:spacing w:before="0" w:after="0"/>
        <w:rPr>
          <w:rFonts w:eastAsia="Times New Roman" w:cs="Times New Roman"/>
          <w:b/>
          <w:bCs/>
          <w:color w:val="000000"/>
          <w:sz w:val="22"/>
        </w:rPr>
      </w:pPr>
    </w:p>
    <w:p w14:paraId="601AF80F" w14:textId="2FD34DB2" w:rsidR="00A43C86" w:rsidRPr="00A43C86" w:rsidRDefault="00A43C86" w:rsidP="00BA78AC">
      <w:pPr>
        <w:pStyle w:val="Heading2"/>
      </w:pPr>
      <w:r w:rsidRPr="00A43C86">
        <w:rPr>
          <w:bCs/>
        </w:rPr>
        <w:lastRenderedPageBreak/>
        <w:t>Supplemental Table 5.</w:t>
      </w:r>
      <w:r w:rsidRPr="00A43C86">
        <w:t xml:space="preserve"> </w:t>
      </w:r>
      <w:r w:rsidR="0038552D">
        <w:t>Results</w:t>
      </w:r>
      <w:r w:rsidRPr="00A43C86">
        <w:t xml:space="preserve"> from s</w:t>
      </w:r>
      <w:r w:rsidR="00152732">
        <w:t>ensitivity</w:t>
      </w:r>
      <w:r w:rsidRPr="00A43C86">
        <w:t xml:space="preserve"> analysis including Medicare and Medicaid enrollment type in the regression models</w:t>
      </w:r>
      <w:r w:rsidR="0038552D">
        <w:t xml:space="preserve"> comparing booster vaccine receipt</w:t>
      </w:r>
      <w:r w:rsidRPr="00A43C86">
        <w:t>.</w:t>
      </w:r>
    </w:p>
    <w:p w14:paraId="05AB4380" w14:textId="77777777" w:rsidR="00A43C86" w:rsidRPr="00A43C86" w:rsidRDefault="00A43C86" w:rsidP="00A43C86">
      <w:pPr>
        <w:spacing w:before="0" w:after="0"/>
        <w:jc w:val="both"/>
        <w:rPr>
          <w:rFonts w:eastAsia="Times New Roman" w:cs="Times New Roman"/>
          <w:color w:val="000000"/>
          <w:szCs w:val="24"/>
        </w:rPr>
      </w:pP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7816"/>
        <w:gridCol w:w="2202"/>
        <w:gridCol w:w="2932"/>
      </w:tblGrid>
      <w:tr w:rsidR="00A43C86" w:rsidRPr="00A43C86" w14:paraId="2AD8C0C8" w14:textId="77777777" w:rsidTr="00A97207">
        <w:tc>
          <w:tcPr>
            <w:tcW w:w="3018" w:type="pct"/>
          </w:tcPr>
          <w:p w14:paraId="16493622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</w:rPr>
              <w:t>Contrast</w:t>
            </w:r>
          </w:p>
        </w:tc>
        <w:tc>
          <w:tcPr>
            <w:tcW w:w="850" w:type="pct"/>
          </w:tcPr>
          <w:p w14:paraId="11AE6569" w14:textId="4F9823A0" w:rsidR="00A43C86" w:rsidRPr="006F485C" w:rsidRDefault="00B96C6C" w:rsidP="00A43C86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</w:rPr>
              <w:t>Relative Rate</w:t>
            </w:r>
          </w:p>
        </w:tc>
        <w:tc>
          <w:tcPr>
            <w:tcW w:w="1132" w:type="pct"/>
          </w:tcPr>
          <w:p w14:paraId="6A752351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b/>
                <w:bCs/>
                <w:color w:val="000000"/>
                <w:sz w:val="22"/>
                <w:szCs w:val="22"/>
              </w:rPr>
              <w:t>95% CI</w:t>
            </w:r>
          </w:p>
        </w:tc>
      </w:tr>
      <w:tr w:rsidR="00A43C86" w:rsidRPr="00A43C86" w14:paraId="293354D6" w14:textId="77777777" w:rsidTr="00A97207">
        <w:tc>
          <w:tcPr>
            <w:tcW w:w="3018" w:type="pct"/>
            <w:vAlign w:val="bottom"/>
          </w:tcPr>
          <w:p w14:paraId="586870C7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Black (vs. White)</w:t>
            </w:r>
          </w:p>
        </w:tc>
        <w:tc>
          <w:tcPr>
            <w:tcW w:w="850" w:type="pct"/>
          </w:tcPr>
          <w:p w14:paraId="39BB5E02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0.8308</w:t>
            </w:r>
          </w:p>
        </w:tc>
        <w:tc>
          <w:tcPr>
            <w:tcW w:w="1132" w:type="pct"/>
          </w:tcPr>
          <w:p w14:paraId="641232CA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(0.8284, 0.8333)</w:t>
            </w:r>
          </w:p>
        </w:tc>
      </w:tr>
      <w:tr w:rsidR="00A43C86" w:rsidRPr="00A43C86" w14:paraId="04AB6B6E" w14:textId="77777777" w:rsidTr="00A97207">
        <w:tc>
          <w:tcPr>
            <w:tcW w:w="3018" w:type="pct"/>
            <w:vAlign w:val="bottom"/>
          </w:tcPr>
          <w:p w14:paraId="314A6D56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Asian</w:t>
            </w:r>
          </w:p>
        </w:tc>
        <w:tc>
          <w:tcPr>
            <w:tcW w:w="850" w:type="pct"/>
          </w:tcPr>
          <w:p w14:paraId="0F513CAF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1.0784</w:t>
            </w:r>
          </w:p>
        </w:tc>
        <w:tc>
          <w:tcPr>
            <w:tcW w:w="1132" w:type="pct"/>
          </w:tcPr>
          <w:p w14:paraId="3A91C125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(1.0744, 1.0824)</w:t>
            </w:r>
          </w:p>
        </w:tc>
      </w:tr>
      <w:tr w:rsidR="00A43C86" w:rsidRPr="00A43C86" w14:paraId="39240BF0" w14:textId="77777777" w:rsidTr="00A97207">
        <w:tc>
          <w:tcPr>
            <w:tcW w:w="3018" w:type="pct"/>
            <w:vAlign w:val="bottom"/>
          </w:tcPr>
          <w:p w14:paraId="3F451D46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Hispanic</w:t>
            </w:r>
          </w:p>
        </w:tc>
        <w:tc>
          <w:tcPr>
            <w:tcW w:w="850" w:type="pct"/>
          </w:tcPr>
          <w:p w14:paraId="5980D6C0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0.7916</w:t>
            </w:r>
          </w:p>
        </w:tc>
        <w:tc>
          <w:tcPr>
            <w:tcW w:w="1132" w:type="pct"/>
          </w:tcPr>
          <w:p w14:paraId="3EBB792A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(0.7891, 0.7942)</w:t>
            </w:r>
          </w:p>
        </w:tc>
      </w:tr>
      <w:tr w:rsidR="00A43C86" w:rsidRPr="00A43C86" w14:paraId="102EAB5F" w14:textId="77777777" w:rsidTr="00A97207">
        <w:tc>
          <w:tcPr>
            <w:tcW w:w="3018" w:type="pct"/>
            <w:vAlign w:val="bottom"/>
          </w:tcPr>
          <w:p w14:paraId="36EABB33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Native American</w:t>
            </w:r>
          </w:p>
        </w:tc>
        <w:tc>
          <w:tcPr>
            <w:tcW w:w="850" w:type="pct"/>
          </w:tcPr>
          <w:p w14:paraId="661C522A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0.8094</w:t>
            </w:r>
          </w:p>
        </w:tc>
        <w:tc>
          <w:tcPr>
            <w:tcW w:w="1132" w:type="pct"/>
          </w:tcPr>
          <w:p w14:paraId="67890FC3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(0.7931, 0.826)</w:t>
            </w:r>
          </w:p>
        </w:tc>
      </w:tr>
      <w:tr w:rsidR="00A43C86" w:rsidRPr="00A43C86" w14:paraId="70DF9E5B" w14:textId="77777777" w:rsidTr="00A97207">
        <w:tc>
          <w:tcPr>
            <w:tcW w:w="3018" w:type="pct"/>
            <w:vAlign w:val="bottom"/>
          </w:tcPr>
          <w:p w14:paraId="697114D4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850" w:type="pct"/>
          </w:tcPr>
          <w:p w14:paraId="3239077F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1.0379</w:t>
            </w:r>
          </w:p>
        </w:tc>
        <w:tc>
          <w:tcPr>
            <w:tcW w:w="1132" w:type="pct"/>
          </w:tcPr>
          <w:p w14:paraId="50E15DFD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(1.0306, 1.0453)</w:t>
            </w:r>
          </w:p>
        </w:tc>
      </w:tr>
      <w:tr w:rsidR="00A43C86" w:rsidRPr="00A43C86" w14:paraId="3463950E" w14:textId="77777777" w:rsidTr="00A97207">
        <w:tc>
          <w:tcPr>
            <w:tcW w:w="3018" w:type="pct"/>
            <w:vAlign w:val="bottom"/>
          </w:tcPr>
          <w:p w14:paraId="4DCAF508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Missing/unknown</w:t>
            </w:r>
          </w:p>
        </w:tc>
        <w:tc>
          <w:tcPr>
            <w:tcW w:w="850" w:type="pct"/>
          </w:tcPr>
          <w:p w14:paraId="7E270400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1.1067</w:t>
            </w:r>
          </w:p>
        </w:tc>
        <w:tc>
          <w:tcPr>
            <w:tcW w:w="1132" w:type="pct"/>
          </w:tcPr>
          <w:p w14:paraId="39D17ADF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(1.1016, 1.1118)</w:t>
            </w:r>
          </w:p>
        </w:tc>
      </w:tr>
      <w:tr w:rsidR="00A43C86" w:rsidRPr="00A43C86" w14:paraId="1082DBC4" w14:textId="77777777" w:rsidTr="00A97207">
        <w:tc>
          <w:tcPr>
            <w:tcW w:w="3018" w:type="pct"/>
            <w:vAlign w:val="bottom"/>
          </w:tcPr>
          <w:p w14:paraId="6B59FDF8" w14:textId="5CD9E03F" w:rsidR="00A43C86" w:rsidRPr="006F485C" w:rsidRDefault="006A5A19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Male (vs. Female)</w:t>
            </w:r>
          </w:p>
        </w:tc>
        <w:tc>
          <w:tcPr>
            <w:tcW w:w="850" w:type="pct"/>
          </w:tcPr>
          <w:p w14:paraId="767102A9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1.0309</w:t>
            </w:r>
          </w:p>
        </w:tc>
        <w:tc>
          <w:tcPr>
            <w:tcW w:w="1132" w:type="pct"/>
          </w:tcPr>
          <w:p w14:paraId="687FF910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(1.0294, 1.0324)</w:t>
            </w:r>
          </w:p>
        </w:tc>
      </w:tr>
      <w:tr w:rsidR="00A43C86" w:rsidRPr="00A43C86" w14:paraId="461022A7" w14:textId="77777777" w:rsidTr="00A97207">
        <w:tc>
          <w:tcPr>
            <w:tcW w:w="3018" w:type="pct"/>
            <w:vAlign w:val="bottom"/>
          </w:tcPr>
          <w:p w14:paraId="0735B8D6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70 to &lt;75 (vs. 66 to &lt;70)</w:t>
            </w:r>
          </w:p>
        </w:tc>
        <w:tc>
          <w:tcPr>
            <w:tcW w:w="850" w:type="pct"/>
          </w:tcPr>
          <w:p w14:paraId="330099EC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1.0579</w:t>
            </w:r>
          </w:p>
        </w:tc>
        <w:tc>
          <w:tcPr>
            <w:tcW w:w="1132" w:type="pct"/>
          </w:tcPr>
          <w:p w14:paraId="391DC4B5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(1.0558, 1.0599)</w:t>
            </w:r>
          </w:p>
        </w:tc>
      </w:tr>
      <w:tr w:rsidR="00A43C86" w:rsidRPr="00A43C86" w14:paraId="4D29BBCA" w14:textId="77777777" w:rsidTr="00A97207">
        <w:tc>
          <w:tcPr>
            <w:tcW w:w="3018" w:type="pct"/>
            <w:vAlign w:val="bottom"/>
          </w:tcPr>
          <w:p w14:paraId="740E44C5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75 to &lt;80</w:t>
            </w:r>
          </w:p>
        </w:tc>
        <w:tc>
          <w:tcPr>
            <w:tcW w:w="850" w:type="pct"/>
          </w:tcPr>
          <w:p w14:paraId="62712D2E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1.0631</w:t>
            </w:r>
          </w:p>
        </w:tc>
        <w:tc>
          <w:tcPr>
            <w:tcW w:w="1132" w:type="pct"/>
          </w:tcPr>
          <w:p w14:paraId="2ADF220B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(1.0608, 1.0654)</w:t>
            </w:r>
          </w:p>
        </w:tc>
      </w:tr>
      <w:tr w:rsidR="00A43C86" w:rsidRPr="00A43C86" w14:paraId="49F2E571" w14:textId="77777777" w:rsidTr="00A97207">
        <w:tc>
          <w:tcPr>
            <w:tcW w:w="3018" w:type="pct"/>
            <w:vAlign w:val="bottom"/>
          </w:tcPr>
          <w:p w14:paraId="55160C46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80 to &lt;85</w:t>
            </w:r>
          </w:p>
        </w:tc>
        <w:tc>
          <w:tcPr>
            <w:tcW w:w="850" w:type="pct"/>
          </w:tcPr>
          <w:p w14:paraId="49E1B5BE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1.0249</w:t>
            </w:r>
          </w:p>
        </w:tc>
        <w:tc>
          <w:tcPr>
            <w:tcW w:w="1132" w:type="pct"/>
          </w:tcPr>
          <w:p w14:paraId="73060B78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(1.0224, 1.0274)</w:t>
            </w:r>
          </w:p>
        </w:tc>
      </w:tr>
      <w:tr w:rsidR="00A43C86" w:rsidRPr="00A43C86" w14:paraId="47A3FF7C" w14:textId="77777777" w:rsidTr="00A97207">
        <w:tc>
          <w:tcPr>
            <w:tcW w:w="3018" w:type="pct"/>
            <w:vAlign w:val="bottom"/>
          </w:tcPr>
          <w:p w14:paraId="0658FACB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85 to &lt;90</w:t>
            </w:r>
          </w:p>
        </w:tc>
        <w:tc>
          <w:tcPr>
            <w:tcW w:w="850" w:type="pct"/>
          </w:tcPr>
          <w:p w14:paraId="1E99EFF3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0.9597</w:t>
            </w:r>
          </w:p>
        </w:tc>
        <w:tc>
          <w:tcPr>
            <w:tcW w:w="1132" w:type="pct"/>
          </w:tcPr>
          <w:p w14:paraId="12970B95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(0.9569, 0.9625)</w:t>
            </w:r>
          </w:p>
        </w:tc>
      </w:tr>
      <w:tr w:rsidR="00A43C86" w:rsidRPr="00A43C86" w14:paraId="4F1BE3ED" w14:textId="77777777" w:rsidTr="00A97207">
        <w:tc>
          <w:tcPr>
            <w:tcW w:w="3018" w:type="pct"/>
            <w:vAlign w:val="bottom"/>
          </w:tcPr>
          <w:p w14:paraId="798D2643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90+</w:t>
            </w:r>
          </w:p>
        </w:tc>
        <w:tc>
          <w:tcPr>
            <w:tcW w:w="850" w:type="pct"/>
          </w:tcPr>
          <w:p w14:paraId="3701DFF6" w14:textId="632B2589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0.875</w:t>
            </w:r>
            <w:r w:rsidR="007D3F4B">
              <w:rPr>
                <w:rFonts w:eastAsia="Times New Roman" w:cs="Times New Roman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32" w:type="pct"/>
          </w:tcPr>
          <w:p w14:paraId="5DF9B183" w14:textId="094BE02D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(0.8719, 0.878</w:t>
            </w:r>
            <w:r w:rsidR="007D3F4B">
              <w:rPr>
                <w:rFonts w:eastAsia="Times New Roman" w:cs="Times New Roman"/>
                <w:color w:val="000000"/>
                <w:sz w:val="22"/>
                <w:szCs w:val="22"/>
              </w:rPr>
              <w:t>0</w:t>
            </w: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)</w:t>
            </w:r>
          </w:p>
        </w:tc>
      </w:tr>
      <w:tr w:rsidR="00A43C86" w:rsidRPr="00A43C86" w14:paraId="78FBF2EC" w14:textId="77777777" w:rsidTr="00A97207">
        <w:tc>
          <w:tcPr>
            <w:tcW w:w="3018" w:type="pct"/>
            <w:vAlign w:val="bottom"/>
          </w:tcPr>
          <w:p w14:paraId="7C03E62B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New York (vs Boston)</w:t>
            </w:r>
          </w:p>
        </w:tc>
        <w:tc>
          <w:tcPr>
            <w:tcW w:w="850" w:type="pct"/>
          </w:tcPr>
          <w:p w14:paraId="3CA1EF1D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0.8925</w:t>
            </w:r>
          </w:p>
        </w:tc>
        <w:tc>
          <w:tcPr>
            <w:tcW w:w="1132" w:type="pct"/>
          </w:tcPr>
          <w:p w14:paraId="2B5F102A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(0.8895, 0.8955)</w:t>
            </w:r>
          </w:p>
        </w:tc>
      </w:tr>
      <w:tr w:rsidR="00A43C86" w:rsidRPr="00A43C86" w14:paraId="7B555B2A" w14:textId="77777777" w:rsidTr="00A97207">
        <w:tc>
          <w:tcPr>
            <w:tcW w:w="3018" w:type="pct"/>
            <w:vAlign w:val="bottom"/>
          </w:tcPr>
          <w:p w14:paraId="74A33580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Philadelphia</w:t>
            </w:r>
          </w:p>
        </w:tc>
        <w:tc>
          <w:tcPr>
            <w:tcW w:w="850" w:type="pct"/>
          </w:tcPr>
          <w:p w14:paraId="344873C0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0.9129</w:t>
            </w:r>
          </w:p>
        </w:tc>
        <w:tc>
          <w:tcPr>
            <w:tcW w:w="1132" w:type="pct"/>
          </w:tcPr>
          <w:p w14:paraId="5A8D5727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(0.9097, 0.9161)</w:t>
            </w:r>
          </w:p>
        </w:tc>
      </w:tr>
      <w:tr w:rsidR="00A43C86" w:rsidRPr="00A43C86" w14:paraId="473965F6" w14:textId="77777777" w:rsidTr="00A97207">
        <w:tc>
          <w:tcPr>
            <w:tcW w:w="3018" w:type="pct"/>
            <w:vAlign w:val="bottom"/>
          </w:tcPr>
          <w:p w14:paraId="14975EF5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Atlanta</w:t>
            </w:r>
          </w:p>
        </w:tc>
        <w:tc>
          <w:tcPr>
            <w:tcW w:w="850" w:type="pct"/>
          </w:tcPr>
          <w:p w14:paraId="0E22AADC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0.8615</w:t>
            </w:r>
          </w:p>
        </w:tc>
        <w:tc>
          <w:tcPr>
            <w:tcW w:w="1132" w:type="pct"/>
          </w:tcPr>
          <w:p w14:paraId="630162D5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(0.8588, 0.8641)</w:t>
            </w:r>
          </w:p>
        </w:tc>
      </w:tr>
      <w:tr w:rsidR="00A43C86" w:rsidRPr="00A43C86" w14:paraId="73065847" w14:textId="77777777" w:rsidTr="00A97207">
        <w:tc>
          <w:tcPr>
            <w:tcW w:w="3018" w:type="pct"/>
            <w:vAlign w:val="bottom"/>
          </w:tcPr>
          <w:p w14:paraId="00096D61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Chicago</w:t>
            </w:r>
          </w:p>
        </w:tc>
        <w:tc>
          <w:tcPr>
            <w:tcW w:w="850" w:type="pct"/>
          </w:tcPr>
          <w:p w14:paraId="04B5E202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0.9937</w:t>
            </w:r>
          </w:p>
        </w:tc>
        <w:tc>
          <w:tcPr>
            <w:tcW w:w="1132" w:type="pct"/>
          </w:tcPr>
          <w:p w14:paraId="50AC09F2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(0.9908, 0.9967)</w:t>
            </w:r>
          </w:p>
        </w:tc>
      </w:tr>
      <w:tr w:rsidR="00A43C86" w:rsidRPr="00A43C86" w14:paraId="5A0C5949" w14:textId="77777777" w:rsidTr="00A97207">
        <w:tc>
          <w:tcPr>
            <w:tcW w:w="3018" w:type="pct"/>
            <w:vAlign w:val="bottom"/>
          </w:tcPr>
          <w:p w14:paraId="5575A1D7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Dallas</w:t>
            </w:r>
          </w:p>
        </w:tc>
        <w:tc>
          <w:tcPr>
            <w:tcW w:w="850" w:type="pct"/>
          </w:tcPr>
          <w:p w14:paraId="1CCE8D4C" w14:textId="4306F392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0.81</w:t>
            </w:r>
            <w:r w:rsidR="007D3F4B">
              <w:rPr>
                <w:rFonts w:eastAsia="Times New Roman" w:cs="Times New Roman"/>
                <w:color w:val="000000"/>
                <w:sz w:val="22"/>
                <w:szCs w:val="22"/>
              </w:rPr>
              <w:t>00</w:t>
            </w:r>
          </w:p>
        </w:tc>
        <w:tc>
          <w:tcPr>
            <w:tcW w:w="1132" w:type="pct"/>
          </w:tcPr>
          <w:p w14:paraId="3B0F6E6F" w14:textId="2A3049D9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(0.807</w:t>
            </w:r>
            <w:r w:rsidR="007D3F4B">
              <w:rPr>
                <w:rFonts w:eastAsia="Times New Roman" w:cs="Times New Roman"/>
                <w:color w:val="000000"/>
                <w:sz w:val="22"/>
                <w:szCs w:val="22"/>
              </w:rPr>
              <w:t>0</w:t>
            </w: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, 0.813</w:t>
            </w:r>
            <w:r w:rsidR="007D3F4B">
              <w:rPr>
                <w:rFonts w:eastAsia="Times New Roman" w:cs="Times New Roman"/>
                <w:color w:val="000000"/>
                <w:sz w:val="22"/>
                <w:szCs w:val="22"/>
              </w:rPr>
              <w:t>0</w:t>
            </w: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)</w:t>
            </w:r>
          </w:p>
        </w:tc>
      </w:tr>
      <w:tr w:rsidR="00A43C86" w:rsidRPr="00A43C86" w14:paraId="58151A7B" w14:textId="77777777" w:rsidTr="00A97207">
        <w:tc>
          <w:tcPr>
            <w:tcW w:w="3018" w:type="pct"/>
            <w:vAlign w:val="bottom"/>
          </w:tcPr>
          <w:p w14:paraId="26CA31DE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Kansas City</w:t>
            </w:r>
          </w:p>
        </w:tc>
        <w:tc>
          <w:tcPr>
            <w:tcW w:w="850" w:type="pct"/>
          </w:tcPr>
          <w:p w14:paraId="35E7DE27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0.9263</w:t>
            </w:r>
          </w:p>
        </w:tc>
        <w:tc>
          <w:tcPr>
            <w:tcW w:w="1132" w:type="pct"/>
          </w:tcPr>
          <w:p w14:paraId="1B42431B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(0.9222, 0.9305)</w:t>
            </w:r>
          </w:p>
        </w:tc>
      </w:tr>
      <w:tr w:rsidR="00A43C86" w:rsidRPr="00A43C86" w14:paraId="3E51FBF6" w14:textId="77777777" w:rsidTr="00A97207">
        <w:tc>
          <w:tcPr>
            <w:tcW w:w="3018" w:type="pct"/>
            <w:vAlign w:val="bottom"/>
          </w:tcPr>
          <w:p w14:paraId="3CA5B8F3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Denver</w:t>
            </w:r>
          </w:p>
        </w:tc>
        <w:tc>
          <w:tcPr>
            <w:tcW w:w="850" w:type="pct"/>
          </w:tcPr>
          <w:p w14:paraId="3CB51B11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0.8873</w:t>
            </w:r>
          </w:p>
        </w:tc>
        <w:tc>
          <w:tcPr>
            <w:tcW w:w="1132" w:type="pct"/>
          </w:tcPr>
          <w:p w14:paraId="0ADC3E62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(0.882, 0.8926)</w:t>
            </w:r>
          </w:p>
        </w:tc>
      </w:tr>
      <w:tr w:rsidR="00A43C86" w:rsidRPr="00A43C86" w14:paraId="08CEA504" w14:textId="77777777" w:rsidTr="00A97207">
        <w:tc>
          <w:tcPr>
            <w:tcW w:w="3018" w:type="pct"/>
            <w:vAlign w:val="bottom"/>
          </w:tcPr>
          <w:p w14:paraId="6A3BD558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San Francisco</w:t>
            </w:r>
          </w:p>
        </w:tc>
        <w:tc>
          <w:tcPr>
            <w:tcW w:w="850" w:type="pct"/>
          </w:tcPr>
          <w:p w14:paraId="14748E07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0.9243</w:t>
            </w:r>
          </w:p>
        </w:tc>
        <w:tc>
          <w:tcPr>
            <w:tcW w:w="1132" w:type="pct"/>
          </w:tcPr>
          <w:p w14:paraId="56795C16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(0.9213, 0.9273)</w:t>
            </w:r>
          </w:p>
        </w:tc>
      </w:tr>
      <w:tr w:rsidR="00A43C86" w:rsidRPr="00A43C86" w14:paraId="2BA04F01" w14:textId="77777777" w:rsidTr="00A97207">
        <w:tc>
          <w:tcPr>
            <w:tcW w:w="3018" w:type="pct"/>
            <w:vAlign w:val="bottom"/>
          </w:tcPr>
          <w:p w14:paraId="7A9D48F1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Seattle</w:t>
            </w:r>
          </w:p>
        </w:tc>
        <w:tc>
          <w:tcPr>
            <w:tcW w:w="850" w:type="pct"/>
          </w:tcPr>
          <w:p w14:paraId="7F04321E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0.8978</w:t>
            </w:r>
          </w:p>
        </w:tc>
        <w:tc>
          <w:tcPr>
            <w:tcW w:w="1132" w:type="pct"/>
          </w:tcPr>
          <w:p w14:paraId="5F03B0BE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(0.8932, 0.9024)</w:t>
            </w:r>
          </w:p>
        </w:tc>
      </w:tr>
      <w:tr w:rsidR="00A43C86" w:rsidRPr="00A43C86" w14:paraId="6CFA19E6" w14:textId="77777777" w:rsidTr="00A97207">
        <w:tc>
          <w:tcPr>
            <w:tcW w:w="3018" w:type="pct"/>
            <w:vAlign w:val="bottom"/>
          </w:tcPr>
          <w:p w14:paraId="40039502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Missing or Other</w:t>
            </w:r>
          </w:p>
        </w:tc>
        <w:tc>
          <w:tcPr>
            <w:tcW w:w="850" w:type="pct"/>
          </w:tcPr>
          <w:p w14:paraId="647837AE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0.8471</w:t>
            </w:r>
          </w:p>
        </w:tc>
        <w:tc>
          <w:tcPr>
            <w:tcW w:w="1132" w:type="pct"/>
          </w:tcPr>
          <w:p w14:paraId="72FCF2C3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(0.8395, 0.8547)</w:t>
            </w:r>
          </w:p>
        </w:tc>
      </w:tr>
      <w:tr w:rsidR="00A43C86" w:rsidRPr="00A43C86" w14:paraId="1855BF2D" w14:textId="77777777" w:rsidTr="00A97207">
        <w:tc>
          <w:tcPr>
            <w:tcW w:w="3018" w:type="pct"/>
            <w:vAlign w:val="bottom"/>
          </w:tcPr>
          <w:p w14:paraId="60C298CB" w14:textId="099FDBF5" w:rsidR="00A43C86" w:rsidRPr="006F485C" w:rsidRDefault="00A43C86" w:rsidP="00A43C86">
            <w:pPr>
              <w:spacing w:before="0" w:after="0"/>
              <w:rPr>
                <w:rFonts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 xml:space="preserve">FFS with dual Medicaid enrollment </w:t>
            </w:r>
            <w:r w:rsidR="006F485C">
              <w:rPr>
                <w:rFonts w:cs="Times New Roman"/>
                <w:color w:val="000000"/>
                <w:sz w:val="22"/>
                <w:szCs w:val="22"/>
              </w:rPr>
              <w:t>(</w:t>
            </w:r>
            <w:r w:rsidRPr="006F485C">
              <w:rPr>
                <w:rFonts w:cs="Times New Roman"/>
                <w:color w:val="000000"/>
                <w:sz w:val="22"/>
                <w:szCs w:val="22"/>
              </w:rPr>
              <w:t>vs. FFS without dual Medicaid enrollment)</w:t>
            </w:r>
          </w:p>
        </w:tc>
        <w:tc>
          <w:tcPr>
            <w:tcW w:w="850" w:type="pct"/>
          </w:tcPr>
          <w:p w14:paraId="246C93D7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0.6223</w:t>
            </w:r>
          </w:p>
        </w:tc>
        <w:tc>
          <w:tcPr>
            <w:tcW w:w="1132" w:type="pct"/>
          </w:tcPr>
          <w:p w14:paraId="74706EC0" w14:textId="77777777" w:rsidR="00A43C86" w:rsidRPr="006F485C" w:rsidRDefault="00A43C86" w:rsidP="00A43C86">
            <w:pPr>
              <w:spacing w:before="0" w:after="0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(0.6193, 0.6253)</w:t>
            </w:r>
          </w:p>
        </w:tc>
      </w:tr>
      <w:tr w:rsidR="00A43C86" w:rsidRPr="00A43C86" w14:paraId="790EBA2C" w14:textId="77777777" w:rsidTr="00A97207">
        <w:tc>
          <w:tcPr>
            <w:tcW w:w="3018" w:type="pct"/>
            <w:vAlign w:val="bottom"/>
          </w:tcPr>
          <w:p w14:paraId="2C93EBE7" w14:textId="77777777" w:rsidR="00A43C86" w:rsidRPr="006F485C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Medicare Advantage with dual Medicaid enrollment</w:t>
            </w:r>
          </w:p>
        </w:tc>
        <w:tc>
          <w:tcPr>
            <w:tcW w:w="850" w:type="pct"/>
          </w:tcPr>
          <w:p w14:paraId="41CDCC7E" w14:textId="77777777" w:rsidR="00A43C86" w:rsidRPr="006F485C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0.6031</w:t>
            </w:r>
          </w:p>
        </w:tc>
        <w:tc>
          <w:tcPr>
            <w:tcW w:w="1132" w:type="pct"/>
          </w:tcPr>
          <w:p w14:paraId="0F2AD3DF" w14:textId="77777777" w:rsidR="00A43C86" w:rsidRPr="006F485C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(0.6002, 0.6059)</w:t>
            </w:r>
          </w:p>
        </w:tc>
      </w:tr>
      <w:tr w:rsidR="00A43C86" w:rsidRPr="00A43C86" w14:paraId="126035ED" w14:textId="77777777" w:rsidTr="00A97207">
        <w:tc>
          <w:tcPr>
            <w:tcW w:w="3018" w:type="pct"/>
            <w:vAlign w:val="bottom"/>
          </w:tcPr>
          <w:p w14:paraId="4509119C" w14:textId="77777777" w:rsidR="00A43C86" w:rsidRPr="006F485C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Medicare Advantage without dual Medicaid enrollment</w:t>
            </w:r>
          </w:p>
        </w:tc>
        <w:tc>
          <w:tcPr>
            <w:tcW w:w="850" w:type="pct"/>
          </w:tcPr>
          <w:p w14:paraId="07F56F9B" w14:textId="77777777" w:rsidR="00A43C86" w:rsidRPr="006F485C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0.9109</w:t>
            </w:r>
          </w:p>
        </w:tc>
        <w:tc>
          <w:tcPr>
            <w:tcW w:w="1132" w:type="pct"/>
          </w:tcPr>
          <w:p w14:paraId="6DC7504B" w14:textId="77777777" w:rsidR="00A43C86" w:rsidRPr="006F485C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(0.9095, 0.9123)</w:t>
            </w:r>
          </w:p>
        </w:tc>
      </w:tr>
      <w:tr w:rsidR="00A43C86" w:rsidRPr="00A43C86" w14:paraId="7200F4EC" w14:textId="77777777" w:rsidTr="00A97207">
        <w:tc>
          <w:tcPr>
            <w:tcW w:w="3018" w:type="pct"/>
            <w:vAlign w:val="bottom"/>
          </w:tcPr>
          <w:p w14:paraId="10016F23" w14:textId="77777777" w:rsidR="00A43C86" w:rsidRPr="006F485C" w:rsidRDefault="00A43C86" w:rsidP="00A43C86">
            <w:pPr>
              <w:spacing w:before="0" w:after="0"/>
              <w:jc w:val="both"/>
              <w:rPr>
                <w:rFonts w:cs="Times New Roman"/>
                <w:color w:val="000000"/>
                <w:sz w:val="22"/>
                <w:szCs w:val="22"/>
              </w:rPr>
            </w:pPr>
            <w:r w:rsidRPr="006F485C">
              <w:rPr>
                <w:rFonts w:cs="Times New Roman"/>
                <w:color w:val="000000"/>
                <w:sz w:val="22"/>
                <w:szCs w:val="22"/>
              </w:rPr>
              <w:t>Mixed FFS/MA Enrollment with or without Medicaid enrollment</w:t>
            </w:r>
          </w:p>
        </w:tc>
        <w:tc>
          <w:tcPr>
            <w:tcW w:w="850" w:type="pct"/>
          </w:tcPr>
          <w:p w14:paraId="2211415F" w14:textId="77777777" w:rsidR="00A43C86" w:rsidRPr="006F485C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0.8047</w:t>
            </w:r>
          </w:p>
        </w:tc>
        <w:tc>
          <w:tcPr>
            <w:tcW w:w="1132" w:type="pct"/>
          </w:tcPr>
          <w:p w14:paraId="0B05A112" w14:textId="77777777" w:rsidR="00A43C86" w:rsidRPr="006F485C" w:rsidRDefault="00A43C86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6F485C">
              <w:rPr>
                <w:rFonts w:eastAsia="Times New Roman" w:cs="Times New Roman"/>
                <w:color w:val="000000"/>
                <w:sz w:val="22"/>
                <w:szCs w:val="22"/>
              </w:rPr>
              <w:t>(0.8016, 0.8079)</w:t>
            </w:r>
          </w:p>
        </w:tc>
      </w:tr>
      <w:tr w:rsidR="00A97207" w:rsidRPr="00A43C86" w14:paraId="588245E0" w14:textId="77777777" w:rsidTr="00A97207">
        <w:tc>
          <w:tcPr>
            <w:tcW w:w="5000" w:type="pct"/>
            <w:gridSpan w:val="3"/>
            <w:vAlign w:val="bottom"/>
          </w:tcPr>
          <w:p w14:paraId="6B1D2787" w14:textId="4AC73A70" w:rsidR="00A97207" w:rsidRPr="006F485C" w:rsidRDefault="00A97207" w:rsidP="00A43C86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39146D">
              <w:rPr>
                <w:rFonts w:eastAsia="Times New Roman" w:cs="Times New Roman"/>
                <w:b/>
                <w:bCs/>
                <w:color w:val="000000"/>
                <w:sz w:val="22"/>
              </w:rPr>
              <w:t>Notes:</w:t>
            </w:r>
            <w:r>
              <w:rPr>
                <w:rFonts w:eastAsia="Times New Roman" w:cs="Times New Roman"/>
                <w:color w:val="000000"/>
                <w:sz w:val="22"/>
              </w:rPr>
              <w:t xml:space="preserve"> CI=confidence interval; FFS=fee-for-service; MA=Medicare Advantage</w:t>
            </w:r>
          </w:p>
        </w:tc>
      </w:tr>
    </w:tbl>
    <w:p w14:paraId="33513D02" w14:textId="77777777" w:rsidR="00A43C86" w:rsidRDefault="00A43C86" w:rsidP="00A43C86">
      <w:pPr>
        <w:spacing w:before="0" w:after="0"/>
        <w:rPr>
          <w:rFonts w:eastAsia="Times New Roman" w:cs="Times New Roman"/>
          <w:color w:val="000000"/>
          <w:sz w:val="22"/>
        </w:rPr>
      </w:pPr>
    </w:p>
    <w:p w14:paraId="00FC2534" w14:textId="77777777" w:rsidR="00B2321C" w:rsidRDefault="00B2321C" w:rsidP="00A43C86">
      <w:pPr>
        <w:spacing w:before="0" w:after="0"/>
        <w:rPr>
          <w:rFonts w:eastAsia="Times New Roman" w:cs="Times New Roman"/>
          <w:color w:val="000000"/>
          <w:sz w:val="22"/>
        </w:rPr>
      </w:pPr>
    </w:p>
    <w:p w14:paraId="5F270596" w14:textId="7C676573" w:rsidR="00B2321C" w:rsidRDefault="00B2321C" w:rsidP="00A43C86">
      <w:pPr>
        <w:spacing w:before="0" w:after="0"/>
        <w:rPr>
          <w:rFonts w:eastAsia="Times New Roman" w:cs="Times New Roman"/>
          <w:color w:val="000000"/>
          <w:sz w:val="22"/>
        </w:rPr>
      </w:pPr>
    </w:p>
    <w:p w14:paraId="2FAFCAA9" w14:textId="02B1D64B" w:rsidR="00FE1D69" w:rsidRDefault="00FE1D69" w:rsidP="007E5DC7">
      <w:pPr>
        <w:pStyle w:val="Heading2"/>
      </w:pPr>
      <w:r w:rsidRPr="006A5A19">
        <w:lastRenderedPageBreak/>
        <w:t>Supplemental Table 6.</w:t>
      </w:r>
      <w:r>
        <w:t xml:space="preserve"> </w:t>
      </w:r>
      <w:r w:rsidR="0038552D">
        <w:t>Results</w:t>
      </w:r>
      <w:r w:rsidRPr="00FE1D69">
        <w:t xml:space="preserve"> from </w:t>
      </w:r>
      <w:r w:rsidR="00152732">
        <w:t>sensitivity analysis restricting to Fee-for-Service Medicare beneficiaries and extending follow-up to May 15, 2022 (n=</w:t>
      </w:r>
      <w:r w:rsidR="00152732" w:rsidRPr="00152732">
        <w:t>6,059,015)</w:t>
      </w:r>
      <w:r w:rsidR="00152732">
        <w:t>.</w:t>
      </w:r>
    </w:p>
    <w:tbl>
      <w:tblPr>
        <w:tblW w:w="13160" w:type="dxa"/>
        <w:tblLook w:val="04A0" w:firstRow="1" w:lastRow="0" w:firstColumn="1" w:lastColumn="0" w:noHBand="0" w:noVBand="1"/>
      </w:tblPr>
      <w:tblGrid>
        <w:gridCol w:w="3860"/>
        <w:gridCol w:w="4640"/>
        <w:gridCol w:w="4660"/>
      </w:tblGrid>
      <w:tr w:rsidR="00FE1D69" w:rsidRPr="00FE1D69" w14:paraId="3856696B" w14:textId="77777777" w:rsidTr="002A1808">
        <w:trPr>
          <w:trHeight w:val="255"/>
        </w:trPr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D805C" w14:textId="13F7CAD3" w:rsidR="00FE1D69" w:rsidRPr="00FE1D69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6F485C">
              <w:rPr>
                <w:rFonts w:eastAsia="Times New Roman" w:cs="Times New Roman"/>
                <w:b/>
                <w:bCs/>
                <w:color w:val="000000"/>
                <w:sz w:val="22"/>
              </w:rPr>
              <w:t>Contrast</w:t>
            </w:r>
          </w:p>
        </w:tc>
        <w:tc>
          <w:tcPr>
            <w:tcW w:w="4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322F8C" w14:textId="1E33BBBB" w:rsidR="00FE1D69" w:rsidRPr="00FE1D69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</w:rPr>
              <w:t>Relative Rate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56FDE1" w14:textId="61F028B1" w:rsidR="00FE1D69" w:rsidRPr="00FE1D69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6F485C">
              <w:rPr>
                <w:rFonts w:eastAsia="Times New Roman" w:cs="Times New Roman"/>
                <w:b/>
                <w:bCs/>
                <w:color w:val="000000"/>
                <w:sz w:val="22"/>
              </w:rPr>
              <w:t>95% CI</w:t>
            </w:r>
          </w:p>
        </w:tc>
      </w:tr>
      <w:tr w:rsidR="00FE1D69" w:rsidRPr="00FE1D69" w14:paraId="027A096C" w14:textId="77777777" w:rsidTr="00FE1D69">
        <w:trPr>
          <w:trHeight w:val="255"/>
        </w:trPr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4E06B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Black (vs. White)</w:t>
            </w:r>
          </w:p>
        </w:tc>
        <w:tc>
          <w:tcPr>
            <w:tcW w:w="4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24B2D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0.8207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AE32E" w14:textId="15DD2F60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(0.8172,0.824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3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</w:tr>
      <w:tr w:rsidR="00FE1D69" w:rsidRPr="00FE1D69" w14:paraId="5D7C436E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82012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Asian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31B7A" w14:textId="54346AFE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0.998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6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20D13" w14:textId="018E666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(0.993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6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, 1.003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6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</w:tr>
      <w:tr w:rsidR="00FE1D69" w:rsidRPr="00FE1D69" w14:paraId="3AFD3139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3AF47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Hispanic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7E1E0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0.7549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1393A" w14:textId="02CB59C4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(0.7510,0.758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9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</w:tr>
      <w:tr w:rsidR="00FE1D69" w:rsidRPr="00FE1D69" w14:paraId="64475698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638AB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Native American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8AD3E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0.7579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B1B68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(0.7394, 0.7770)</w:t>
            </w:r>
          </w:p>
        </w:tc>
      </w:tr>
      <w:tr w:rsidR="00FE1D69" w:rsidRPr="00FE1D69" w14:paraId="7D1D9D95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2020D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577BA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1.0388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EED98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(1.0293, 1.0485)</w:t>
            </w:r>
          </w:p>
        </w:tc>
      </w:tr>
      <w:tr w:rsidR="00FE1D69" w:rsidRPr="00FE1D69" w14:paraId="16186DAD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35443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Missing/unknown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48732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1.1051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388EB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(1.0293,1.0485)</w:t>
            </w:r>
          </w:p>
        </w:tc>
      </w:tr>
      <w:tr w:rsidR="00FE1D69" w:rsidRPr="00FE1D69" w14:paraId="58126EF5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43235" w14:textId="7C65FE2C" w:rsidR="00FE1D69" w:rsidRPr="00A43A00" w:rsidRDefault="00215DBD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Male</w:t>
            </w:r>
            <w:r w:rsidR="00FE1D69" w:rsidRPr="00A43A00">
              <w:rPr>
                <w:rFonts w:eastAsia="Times New Roman" w:cs="Times New Roman"/>
                <w:color w:val="000000"/>
                <w:sz w:val="22"/>
              </w:rPr>
              <w:t xml:space="preserve"> (vs. </w:t>
            </w:r>
            <w:r>
              <w:rPr>
                <w:rFonts w:eastAsia="Times New Roman" w:cs="Times New Roman"/>
                <w:color w:val="000000"/>
                <w:sz w:val="22"/>
              </w:rPr>
              <w:t>Fem</w:t>
            </w:r>
            <w:r w:rsidR="00FE1D69" w:rsidRPr="00A43A00">
              <w:rPr>
                <w:rFonts w:eastAsia="Times New Roman" w:cs="Times New Roman"/>
                <w:color w:val="000000"/>
                <w:sz w:val="22"/>
              </w:rPr>
              <w:t>ale)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6E31C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1.0336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38A6D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(1.0316,1.0355)</w:t>
            </w:r>
          </w:p>
        </w:tc>
      </w:tr>
      <w:tr w:rsidR="00FE1D69" w:rsidRPr="00FE1D69" w14:paraId="7F985284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79467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70 to &lt;75 (vs. 66 to &lt;70)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526BC" w14:textId="4E53EA19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1.064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BC2AD" w14:textId="53A75339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(1.0616, 1.06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69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</w:tr>
      <w:tr w:rsidR="00FE1D69" w:rsidRPr="00FE1D69" w14:paraId="25302835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292D5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75 to &lt;80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7B90B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1.0662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28F4B" w14:textId="6867438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(1.063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2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, 1.069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1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</w:tr>
      <w:tr w:rsidR="00FE1D69" w:rsidRPr="00FE1D69" w14:paraId="16ED96FF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834BAD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80 to &lt;85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AFE32" w14:textId="092CC1B1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1.0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169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68F8B" w14:textId="12E64111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(1.013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7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, 1.0201)</w:t>
            </w:r>
          </w:p>
        </w:tc>
      </w:tr>
      <w:tr w:rsidR="00FE1D69" w:rsidRPr="00FE1D69" w14:paraId="474A86FD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683C3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85 to &lt;90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9A27C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0.9354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564D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(0.9319, 0.9389)</w:t>
            </w:r>
          </w:p>
        </w:tc>
      </w:tr>
      <w:tr w:rsidR="00FE1D69" w:rsidRPr="00FE1D69" w14:paraId="386FEB69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96889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90+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C1453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0.8358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C4BC13" w14:textId="09B47421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(0.832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1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, 0.8394)</w:t>
            </w:r>
          </w:p>
        </w:tc>
      </w:tr>
      <w:tr w:rsidR="00FE1D69" w:rsidRPr="00FE1D69" w14:paraId="1BE8AC9E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6F210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New York (vs Boston)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11E42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0.9111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2D0FE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(0.9072, 0.9150)</w:t>
            </w:r>
          </w:p>
        </w:tc>
      </w:tr>
      <w:tr w:rsidR="00FE1D69" w:rsidRPr="00FE1D69" w14:paraId="73250247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2E51E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Philadelphia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C80D2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0.9079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6D8B9" w14:textId="1BC95E9B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(0.9041, 0.911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7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</w:tr>
      <w:tr w:rsidR="00FE1D69" w:rsidRPr="00FE1D69" w14:paraId="774B0315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54C29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Atlanta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7B02A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0.8528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E0B0F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(0.8495, 0.8561)</w:t>
            </w:r>
          </w:p>
        </w:tc>
      </w:tr>
      <w:tr w:rsidR="00FE1D69" w:rsidRPr="00FE1D69" w14:paraId="74213D93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2528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Chicago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831FF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0.9707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2BB89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(0.9671, 0.9744)</w:t>
            </w:r>
          </w:p>
        </w:tc>
      </w:tr>
      <w:tr w:rsidR="00FE1D69" w:rsidRPr="00FE1D69" w14:paraId="44E03255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42331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Dallas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6F321" w14:textId="234E6FF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7747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A1B26" w14:textId="156C910E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7711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, 0.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7784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</w:tr>
      <w:tr w:rsidR="00FE1D69" w:rsidRPr="00FE1D69" w14:paraId="511215E2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7C330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Kansas City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80040" w14:textId="0EE3813E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0.923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0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E5BBB" w14:textId="0911E74F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(0.91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79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, 0.9281)</w:t>
            </w:r>
          </w:p>
        </w:tc>
      </w:tr>
      <w:tr w:rsidR="00FE1D69" w:rsidRPr="00FE1D69" w14:paraId="5A0D5F2A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E702B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Denver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1FF22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0.8294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58934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(0.8230, 0.8358)</w:t>
            </w:r>
          </w:p>
        </w:tc>
      </w:tr>
      <w:tr w:rsidR="00FE1D69" w:rsidRPr="00FE1D69" w14:paraId="011B3E57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8AED7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San Francisco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84D1D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0.9238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337AA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(0.9200, 0.9275)</w:t>
            </w:r>
          </w:p>
        </w:tc>
      </w:tr>
      <w:tr w:rsidR="00FE1D69" w:rsidRPr="00FE1D69" w14:paraId="5F41B5AF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35152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Seattle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375BC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0.8078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85C17" w14:textId="217AD4BD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(0.802</w:t>
            </w:r>
            <w:r w:rsidR="00215DBD">
              <w:rPr>
                <w:rFonts w:eastAsia="Times New Roman" w:cs="Times New Roman"/>
                <w:color w:val="000000"/>
                <w:sz w:val="22"/>
              </w:rPr>
              <w:t>2</w:t>
            </w:r>
            <w:r w:rsidRPr="00A43A00">
              <w:rPr>
                <w:rFonts w:eastAsia="Times New Roman" w:cs="Times New Roman"/>
                <w:color w:val="000000"/>
                <w:sz w:val="22"/>
              </w:rPr>
              <w:t>, 0.8134)</w:t>
            </w:r>
          </w:p>
        </w:tc>
      </w:tr>
      <w:tr w:rsidR="00FE1D69" w:rsidRPr="00FE1D69" w14:paraId="08F1C6C3" w14:textId="77777777" w:rsidTr="00FE1D69">
        <w:trPr>
          <w:trHeight w:val="255"/>
        </w:trPr>
        <w:tc>
          <w:tcPr>
            <w:tcW w:w="3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3DC34" w14:textId="77777777" w:rsidR="00FE1D69" w:rsidRPr="00A43A00" w:rsidRDefault="00FE1D69" w:rsidP="00FE1D69">
            <w:pPr>
              <w:spacing w:before="0" w:after="0"/>
              <w:jc w:val="both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Missing or Other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3AABB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0.8339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9ABB" w14:textId="77777777" w:rsidR="00FE1D69" w:rsidRPr="00A43A00" w:rsidRDefault="00FE1D69" w:rsidP="00FE1D69">
            <w:pPr>
              <w:spacing w:before="0" w:after="0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A43A00">
              <w:rPr>
                <w:rFonts w:eastAsia="Times New Roman" w:cs="Times New Roman"/>
                <w:color w:val="000000"/>
                <w:sz w:val="22"/>
              </w:rPr>
              <w:t>(0.8252, 0.8428)</w:t>
            </w:r>
          </w:p>
        </w:tc>
      </w:tr>
    </w:tbl>
    <w:p w14:paraId="0683B517" w14:textId="77777777" w:rsidR="00FE1D69" w:rsidRPr="00FE1D69" w:rsidRDefault="00FE1D69" w:rsidP="00FE1D69"/>
    <w:p w14:paraId="2BBE2552" w14:textId="2343B3E4" w:rsidR="002945E9" w:rsidRPr="002F3D2E" w:rsidRDefault="00FE1D69" w:rsidP="002F3D2E">
      <w:pPr>
        <w:spacing w:before="0" w:after="200" w:line="276" w:lineRule="auto"/>
        <w:rPr>
          <w:rFonts w:eastAsia="Cambria" w:cs="Times New Roman"/>
          <w:b/>
          <w:szCs w:val="24"/>
          <w:highlight w:val="lightGray"/>
        </w:rPr>
      </w:pPr>
      <w:r>
        <w:rPr>
          <w:highlight w:val="lightGray"/>
        </w:rPr>
        <w:br w:type="page"/>
      </w:r>
    </w:p>
    <w:p w14:paraId="202771DC" w14:textId="36818E7A" w:rsidR="00FA5124" w:rsidRPr="00B626E2" w:rsidRDefault="00FA5124" w:rsidP="00FA5124">
      <w:pPr>
        <w:pStyle w:val="Heading2"/>
      </w:pPr>
      <w:r w:rsidRPr="00B626E2">
        <w:rPr>
          <w:bCs/>
        </w:rPr>
        <w:lastRenderedPageBreak/>
        <w:t>Supplemental Table</w:t>
      </w:r>
      <w:r w:rsidR="00FE1D69">
        <w:rPr>
          <w:bCs/>
        </w:rPr>
        <w:t xml:space="preserve"> </w:t>
      </w:r>
      <w:r w:rsidR="002F3D2E">
        <w:rPr>
          <w:bCs/>
        </w:rPr>
        <w:t>7</w:t>
      </w:r>
      <w:r w:rsidRPr="00B626E2">
        <w:rPr>
          <w:bCs/>
        </w:rPr>
        <w:t>.</w:t>
      </w:r>
      <w:r w:rsidRPr="00B626E2">
        <w:t xml:space="preserve"> Absolute booster vaccine uptake by race and ethnicity group across region, urbanicity, and Medicare enrollment</w:t>
      </w:r>
    </w:p>
    <w:tbl>
      <w:tblPr>
        <w:tblStyle w:val="TableGrid"/>
        <w:tblW w:w="12960" w:type="dxa"/>
        <w:tblLook w:val="04A0" w:firstRow="1" w:lastRow="0" w:firstColumn="1" w:lastColumn="0" w:noHBand="0" w:noVBand="1"/>
      </w:tblPr>
      <w:tblGrid>
        <w:gridCol w:w="2592"/>
        <w:gridCol w:w="2592"/>
        <w:gridCol w:w="2592"/>
        <w:gridCol w:w="2592"/>
        <w:gridCol w:w="2592"/>
      </w:tblGrid>
      <w:tr w:rsidR="00B626E2" w:rsidRPr="007D689F" w14:paraId="3C3AEAEE" w14:textId="77777777" w:rsidTr="00195B15">
        <w:trPr>
          <w:trHeight w:val="288"/>
        </w:trPr>
        <w:tc>
          <w:tcPr>
            <w:tcW w:w="2592" w:type="dxa"/>
          </w:tcPr>
          <w:p w14:paraId="44421D1A" w14:textId="77777777" w:rsidR="00B626E2" w:rsidRPr="007D689F" w:rsidRDefault="00B626E2" w:rsidP="004138C1">
            <w:pPr>
              <w:spacing w:before="0" w:after="0"/>
              <w:rPr>
                <w:rFonts w:cs="Times New Roman"/>
                <w:szCs w:val="24"/>
              </w:rPr>
            </w:pPr>
          </w:p>
        </w:tc>
        <w:tc>
          <w:tcPr>
            <w:tcW w:w="10368" w:type="dxa"/>
            <w:gridSpan w:val="4"/>
          </w:tcPr>
          <w:p w14:paraId="71DCBC91" w14:textId="7C978E86" w:rsidR="00B626E2" w:rsidRPr="00B626E2" w:rsidRDefault="00B626E2" w:rsidP="00B626E2">
            <w:pPr>
              <w:spacing w:before="0" w:after="0"/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Cumulative proportion with a booster vaccine (Kaplan-Meier estimates)</w:t>
            </w:r>
          </w:p>
        </w:tc>
      </w:tr>
      <w:tr w:rsidR="00EF0152" w:rsidRPr="007D689F" w14:paraId="2F7B0347" w14:textId="77777777" w:rsidTr="00EF0152">
        <w:trPr>
          <w:trHeight w:val="288"/>
        </w:trPr>
        <w:tc>
          <w:tcPr>
            <w:tcW w:w="2592" w:type="dxa"/>
          </w:tcPr>
          <w:p w14:paraId="30ECD17B" w14:textId="77777777" w:rsidR="00EF0152" w:rsidRPr="007D689F" w:rsidRDefault="00EF0152" w:rsidP="004138C1">
            <w:pPr>
              <w:spacing w:before="0" w:after="0"/>
              <w:rPr>
                <w:rFonts w:cs="Times New Roman"/>
                <w:szCs w:val="24"/>
              </w:rPr>
            </w:pPr>
          </w:p>
        </w:tc>
        <w:tc>
          <w:tcPr>
            <w:tcW w:w="2592" w:type="dxa"/>
            <w:vMerge w:val="restart"/>
            <w:vAlign w:val="center"/>
          </w:tcPr>
          <w:p w14:paraId="082D31B4" w14:textId="0A59884F" w:rsidR="00EF0152" w:rsidRPr="00B626E2" w:rsidRDefault="00EF0152" w:rsidP="00EF0152">
            <w:pPr>
              <w:spacing w:before="0" w:after="0"/>
              <w:jc w:val="center"/>
              <w:rPr>
                <w:rFonts w:cs="Times New Roman"/>
                <w:b/>
                <w:bCs/>
                <w:szCs w:val="24"/>
              </w:rPr>
            </w:pPr>
            <w:r w:rsidRPr="00B626E2">
              <w:rPr>
                <w:rFonts w:cs="Times New Roman"/>
                <w:b/>
                <w:bCs/>
                <w:szCs w:val="24"/>
              </w:rPr>
              <w:t>White</w:t>
            </w:r>
          </w:p>
        </w:tc>
        <w:tc>
          <w:tcPr>
            <w:tcW w:w="2592" w:type="dxa"/>
            <w:vMerge w:val="restart"/>
            <w:vAlign w:val="center"/>
          </w:tcPr>
          <w:p w14:paraId="48D88DF2" w14:textId="64BEF8EF" w:rsidR="00EF0152" w:rsidRPr="00B626E2" w:rsidRDefault="00EF0152" w:rsidP="00EF0152">
            <w:pPr>
              <w:spacing w:before="0" w:after="0"/>
              <w:jc w:val="center"/>
              <w:rPr>
                <w:rFonts w:cs="Times New Roman"/>
                <w:b/>
                <w:bCs/>
                <w:szCs w:val="24"/>
              </w:rPr>
            </w:pPr>
            <w:r w:rsidRPr="00B626E2">
              <w:rPr>
                <w:rFonts w:cs="Times New Roman"/>
                <w:b/>
                <w:bCs/>
                <w:szCs w:val="24"/>
              </w:rPr>
              <w:t>Black</w:t>
            </w:r>
          </w:p>
        </w:tc>
        <w:tc>
          <w:tcPr>
            <w:tcW w:w="2592" w:type="dxa"/>
            <w:vMerge w:val="restart"/>
            <w:vAlign w:val="center"/>
          </w:tcPr>
          <w:p w14:paraId="36CA68A9" w14:textId="40B140AB" w:rsidR="00EF0152" w:rsidRPr="00B626E2" w:rsidRDefault="00EF0152" w:rsidP="00EF0152">
            <w:pPr>
              <w:spacing w:before="0" w:after="0"/>
              <w:jc w:val="center"/>
              <w:rPr>
                <w:rFonts w:cs="Times New Roman"/>
                <w:b/>
                <w:bCs/>
                <w:szCs w:val="24"/>
              </w:rPr>
            </w:pPr>
            <w:r w:rsidRPr="00B626E2">
              <w:rPr>
                <w:rFonts w:cs="Times New Roman"/>
                <w:b/>
                <w:bCs/>
                <w:szCs w:val="24"/>
              </w:rPr>
              <w:t>Asian</w:t>
            </w:r>
          </w:p>
        </w:tc>
        <w:tc>
          <w:tcPr>
            <w:tcW w:w="2592" w:type="dxa"/>
            <w:vMerge w:val="restart"/>
            <w:vAlign w:val="center"/>
          </w:tcPr>
          <w:p w14:paraId="0E1DFCE1" w14:textId="2F9F356F" w:rsidR="00EF0152" w:rsidRPr="00B626E2" w:rsidRDefault="00EF0152" w:rsidP="00EF0152">
            <w:pPr>
              <w:spacing w:before="0" w:after="0"/>
              <w:jc w:val="center"/>
              <w:rPr>
                <w:rFonts w:cs="Times New Roman"/>
                <w:b/>
                <w:bCs/>
                <w:szCs w:val="24"/>
              </w:rPr>
            </w:pPr>
            <w:r w:rsidRPr="00B626E2">
              <w:rPr>
                <w:rFonts w:cs="Times New Roman"/>
                <w:b/>
                <w:bCs/>
                <w:szCs w:val="24"/>
              </w:rPr>
              <w:t>Hispanic</w:t>
            </w:r>
          </w:p>
        </w:tc>
      </w:tr>
      <w:tr w:rsidR="00EF0152" w:rsidRPr="007D689F" w14:paraId="25CBD265" w14:textId="77777777" w:rsidTr="00B91231">
        <w:trPr>
          <w:trHeight w:val="288"/>
        </w:trPr>
        <w:tc>
          <w:tcPr>
            <w:tcW w:w="2592" w:type="dxa"/>
          </w:tcPr>
          <w:p w14:paraId="427343D8" w14:textId="75440B3E" w:rsidR="00EF0152" w:rsidRPr="00B626E2" w:rsidRDefault="00EF0152" w:rsidP="004138C1">
            <w:pPr>
              <w:spacing w:before="0" w:after="0"/>
              <w:ind w:firstLine="240"/>
              <w:rPr>
                <w:rFonts w:cs="Times New Roman"/>
                <w:b/>
                <w:bCs/>
                <w:szCs w:val="24"/>
              </w:rPr>
            </w:pPr>
            <w:r w:rsidRPr="00B626E2">
              <w:rPr>
                <w:rFonts w:cs="Times New Roman"/>
                <w:b/>
                <w:bCs/>
                <w:szCs w:val="24"/>
              </w:rPr>
              <w:t>Geographic region</w:t>
            </w:r>
          </w:p>
        </w:tc>
        <w:tc>
          <w:tcPr>
            <w:tcW w:w="2592" w:type="dxa"/>
            <w:vMerge/>
          </w:tcPr>
          <w:p w14:paraId="5AFE94A0" w14:textId="77777777" w:rsidR="00EF0152" w:rsidRPr="007D689F" w:rsidRDefault="00EF0152" w:rsidP="004138C1">
            <w:pPr>
              <w:spacing w:before="0" w:after="0"/>
              <w:rPr>
                <w:rFonts w:cs="Times New Roman"/>
                <w:szCs w:val="24"/>
              </w:rPr>
            </w:pPr>
          </w:p>
        </w:tc>
        <w:tc>
          <w:tcPr>
            <w:tcW w:w="2592" w:type="dxa"/>
            <w:vMerge/>
          </w:tcPr>
          <w:p w14:paraId="7398B230" w14:textId="77777777" w:rsidR="00EF0152" w:rsidRPr="007D689F" w:rsidRDefault="00EF0152" w:rsidP="004138C1">
            <w:pPr>
              <w:spacing w:before="0" w:after="0"/>
              <w:rPr>
                <w:rFonts w:cs="Times New Roman"/>
                <w:szCs w:val="24"/>
              </w:rPr>
            </w:pPr>
          </w:p>
        </w:tc>
        <w:tc>
          <w:tcPr>
            <w:tcW w:w="2592" w:type="dxa"/>
            <w:vMerge/>
          </w:tcPr>
          <w:p w14:paraId="43F8C323" w14:textId="77777777" w:rsidR="00EF0152" w:rsidRPr="007D689F" w:rsidRDefault="00EF0152" w:rsidP="004138C1">
            <w:pPr>
              <w:spacing w:before="0" w:after="0"/>
              <w:rPr>
                <w:rFonts w:cs="Times New Roman"/>
                <w:szCs w:val="24"/>
              </w:rPr>
            </w:pPr>
          </w:p>
        </w:tc>
        <w:tc>
          <w:tcPr>
            <w:tcW w:w="2592" w:type="dxa"/>
            <w:vMerge/>
          </w:tcPr>
          <w:p w14:paraId="3962FE8A" w14:textId="77777777" w:rsidR="00EF0152" w:rsidRPr="007D689F" w:rsidRDefault="00EF0152" w:rsidP="004138C1">
            <w:pPr>
              <w:spacing w:before="0" w:after="0"/>
              <w:rPr>
                <w:rFonts w:cs="Times New Roman"/>
                <w:szCs w:val="24"/>
              </w:rPr>
            </w:pPr>
          </w:p>
        </w:tc>
      </w:tr>
      <w:tr w:rsidR="00C77AD3" w:rsidRPr="007D689F" w14:paraId="14B5B71C" w14:textId="77777777" w:rsidTr="00195B15">
        <w:trPr>
          <w:trHeight w:val="288"/>
        </w:trPr>
        <w:tc>
          <w:tcPr>
            <w:tcW w:w="2592" w:type="dxa"/>
          </w:tcPr>
          <w:p w14:paraId="3D1AD49E" w14:textId="27A17DD0" w:rsidR="00C77AD3" w:rsidRPr="007D689F" w:rsidRDefault="00C77AD3" w:rsidP="004138C1">
            <w:pPr>
              <w:spacing w:before="0" w:after="0"/>
              <w:ind w:firstLine="510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szCs w:val="24"/>
              </w:rPr>
              <w:t>Boston</w:t>
            </w:r>
          </w:p>
        </w:tc>
        <w:tc>
          <w:tcPr>
            <w:tcW w:w="2592" w:type="dxa"/>
            <w:vAlign w:val="bottom"/>
          </w:tcPr>
          <w:p w14:paraId="495B8851" w14:textId="7F39C12E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72.73%</w:t>
            </w:r>
          </w:p>
        </w:tc>
        <w:tc>
          <w:tcPr>
            <w:tcW w:w="2592" w:type="dxa"/>
            <w:vAlign w:val="bottom"/>
          </w:tcPr>
          <w:p w14:paraId="578959E0" w14:textId="65B4FB8B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55.14%</w:t>
            </w:r>
          </w:p>
        </w:tc>
        <w:tc>
          <w:tcPr>
            <w:tcW w:w="2592" w:type="dxa"/>
            <w:vAlign w:val="bottom"/>
          </w:tcPr>
          <w:p w14:paraId="4B49C708" w14:textId="6B22EAD2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67.56%</w:t>
            </w:r>
          </w:p>
        </w:tc>
        <w:tc>
          <w:tcPr>
            <w:tcW w:w="2592" w:type="dxa"/>
            <w:vAlign w:val="bottom"/>
          </w:tcPr>
          <w:p w14:paraId="686563E2" w14:textId="359766A3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51.00%</w:t>
            </w:r>
          </w:p>
        </w:tc>
      </w:tr>
      <w:tr w:rsidR="00C77AD3" w:rsidRPr="007D689F" w14:paraId="0AA9EC3A" w14:textId="77777777" w:rsidTr="00195B15">
        <w:trPr>
          <w:trHeight w:val="288"/>
        </w:trPr>
        <w:tc>
          <w:tcPr>
            <w:tcW w:w="2592" w:type="dxa"/>
          </w:tcPr>
          <w:p w14:paraId="55183ADD" w14:textId="2FBB8610" w:rsidR="00C77AD3" w:rsidRPr="007D689F" w:rsidRDefault="00C77AD3" w:rsidP="004138C1">
            <w:pPr>
              <w:spacing w:before="0" w:after="0"/>
              <w:ind w:firstLine="510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szCs w:val="24"/>
              </w:rPr>
              <w:t>New York</w:t>
            </w:r>
          </w:p>
        </w:tc>
        <w:tc>
          <w:tcPr>
            <w:tcW w:w="2592" w:type="dxa"/>
            <w:vAlign w:val="bottom"/>
          </w:tcPr>
          <w:p w14:paraId="1D970076" w14:textId="0C4947DF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69.03%</w:t>
            </w:r>
          </w:p>
        </w:tc>
        <w:tc>
          <w:tcPr>
            <w:tcW w:w="2592" w:type="dxa"/>
            <w:vAlign w:val="bottom"/>
          </w:tcPr>
          <w:p w14:paraId="44F96FFB" w14:textId="206FA4C2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52</w:t>
            </w:r>
            <w:r w:rsidR="003D603C">
              <w:rPr>
                <w:rFonts w:cs="Times New Roman"/>
                <w:color w:val="000000"/>
                <w:szCs w:val="24"/>
              </w:rPr>
              <w:t>.00</w:t>
            </w:r>
            <w:r w:rsidRPr="007D689F">
              <w:rPr>
                <w:rFonts w:cs="Times New Roman"/>
                <w:color w:val="000000"/>
                <w:szCs w:val="24"/>
              </w:rPr>
              <w:t>%</w:t>
            </w:r>
          </w:p>
        </w:tc>
        <w:tc>
          <w:tcPr>
            <w:tcW w:w="2592" w:type="dxa"/>
            <w:vAlign w:val="bottom"/>
          </w:tcPr>
          <w:p w14:paraId="3049C41B" w14:textId="0A3CDE1D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63.95%</w:t>
            </w:r>
          </w:p>
        </w:tc>
        <w:tc>
          <w:tcPr>
            <w:tcW w:w="2592" w:type="dxa"/>
            <w:vAlign w:val="bottom"/>
          </w:tcPr>
          <w:p w14:paraId="18F50412" w14:textId="5C21B143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51.76%</w:t>
            </w:r>
          </w:p>
        </w:tc>
      </w:tr>
      <w:tr w:rsidR="00C77AD3" w:rsidRPr="007D689F" w14:paraId="564951E6" w14:textId="77777777" w:rsidTr="00195B15">
        <w:trPr>
          <w:trHeight w:val="288"/>
        </w:trPr>
        <w:tc>
          <w:tcPr>
            <w:tcW w:w="2592" w:type="dxa"/>
          </w:tcPr>
          <w:p w14:paraId="0C45868B" w14:textId="58517B43" w:rsidR="00C77AD3" w:rsidRPr="007D689F" w:rsidRDefault="00C77AD3" w:rsidP="004138C1">
            <w:pPr>
              <w:spacing w:before="0" w:after="0"/>
              <w:ind w:firstLine="510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szCs w:val="24"/>
              </w:rPr>
              <w:t>Philadelphia</w:t>
            </w:r>
          </w:p>
        </w:tc>
        <w:tc>
          <w:tcPr>
            <w:tcW w:w="2592" w:type="dxa"/>
            <w:vAlign w:val="bottom"/>
          </w:tcPr>
          <w:p w14:paraId="6247469B" w14:textId="139A300F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69.47%</w:t>
            </w:r>
          </w:p>
        </w:tc>
        <w:tc>
          <w:tcPr>
            <w:tcW w:w="2592" w:type="dxa"/>
            <w:vAlign w:val="bottom"/>
          </w:tcPr>
          <w:p w14:paraId="636C866B" w14:textId="1D326553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57.76%</w:t>
            </w:r>
          </w:p>
        </w:tc>
        <w:tc>
          <w:tcPr>
            <w:tcW w:w="2592" w:type="dxa"/>
            <w:vAlign w:val="bottom"/>
          </w:tcPr>
          <w:p w14:paraId="556D961B" w14:textId="3165EBA2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69.10%</w:t>
            </w:r>
          </w:p>
        </w:tc>
        <w:tc>
          <w:tcPr>
            <w:tcW w:w="2592" w:type="dxa"/>
            <w:vAlign w:val="bottom"/>
          </w:tcPr>
          <w:p w14:paraId="68245E7A" w14:textId="2E0D6E75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57.03%</w:t>
            </w:r>
          </w:p>
        </w:tc>
      </w:tr>
      <w:tr w:rsidR="00C77AD3" w:rsidRPr="007D689F" w14:paraId="23DA2B5B" w14:textId="77777777" w:rsidTr="00195B15">
        <w:trPr>
          <w:trHeight w:val="288"/>
        </w:trPr>
        <w:tc>
          <w:tcPr>
            <w:tcW w:w="2592" w:type="dxa"/>
          </w:tcPr>
          <w:p w14:paraId="3FB1FD74" w14:textId="1BD178FD" w:rsidR="00C77AD3" w:rsidRPr="007D689F" w:rsidRDefault="00C77AD3" w:rsidP="004138C1">
            <w:pPr>
              <w:spacing w:before="0" w:after="0"/>
              <w:ind w:firstLine="510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szCs w:val="24"/>
              </w:rPr>
              <w:t>Atlanta</w:t>
            </w:r>
          </w:p>
        </w:tc>
        <w:tc>
          <w:tcPr>
            <w:tcW w:w="2592" w:type="dxa"/>
            <w:vAlign w:val="bottom"/>
          </w:tcPr>
          <w:p w14:paraId="2A552522" w14:textId="545358B7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64.91%</w:t>
            </w:r>
          </w:p>
        </w:tc>
        <w:tc>
          <w:tcPr>
            <w:tcW w:w="2592" w:type="dxa"/>
            <w:vAlign w:val="bottom"/>
          </w:tcPr>
          <w:p w14:paraId="1F7E4299" w14:textId="1C7F58FF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57.50%</w:t>
            </w:r>
          </w:p>
        </w:tc>
        <w:tc>
          <w:tcPr>
            <w:tcW w:w="2592" w:type="dxa"/>
            <w:vAlign w:val="bottom"/>
          </w:tcPr>
          <w:p w14:paraId="49CDB8BB" w14:textId="5C85F36B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65.62%</w:t>
            </w:r>
          </w:p>
        </w:tc>
        <w:tc>
          <w:tcPr>
            <w:tcW w:w="2592" w:type="dxa"/>
            <w:vAlign w:val="bottom"/>
          </w:tcPr>
          <w:p w14:paraId="7434ACE8" w14:textId="19D84656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52.83%</w:t>
            </w:r>
          </w:p>
        </w:tc>
      </w:tr>
      <w:tr w:rsidR="00C77AD3" w:rsidRPr="007D689F" w14:paraId="3D61FCA8" w14:textId="77777777" w:rsidTr="00195B15">
        <w:trPr>
          <w:trHeight w:val="288"/>
        </w:trPr>
        <w:tc>
          <w:tcPr>
            <w:tcW w:w="2592" w:type="dxa"/>
          </w:tcPr>
          <w:p w14:paraId="08D9B4DD" w14:textId="2C1EB42B" w:rsidR="00C77AD3" w:rsidRPr="007D689F" w:rsidRDefault="00C77AD3" w:rsidP="004138C1">
            <w:pPr>
              <w:spacing w:before="0" w:after="0"/>
              <w:ind w:firstLine="510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szCs w:val="24"/>
              </w:rPr>
              <w:t>Chicago</w:t>
            </w:r>
          </w:p>
        </w:tc>
        <w:tc>
          <w:tcPr>
            <w:tcW w:w="2592" w:type="dxa"/>
            <w:vAlign w:val="bottom"/>
          </w:tcPr>
          <w:p w14:paraId="22FC2AC0" w14:textId="190F0B64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72.66%</w:t>
            </w:r>
          </w:p>
        </w:tc>
        <w:tc>
          <w:tcPr>
            <w:tcW w:w="2592" w:type="dxa"/>
            <w:vAlign w:val="bottom"/>
          </w:tcPr>
          <w:p w14:paraId="3F00BE86" w14:textId="7134AD01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57.51%</w:t>
            </w:r>
          </w:p>
        </w:tc>
        <w:tc>
          <w:tcPr>
            <w:tcW w:w="2592" w:type="dxa"/>
            <w:vAlign w:val="bottom"/>
          </w:tcPr>
          <w:p w14:paraId="1A99EC0E" w14:textId="0CDDE99D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71.57%</w:t>
            </w:r>
          </w:p>
        </w:tc>
        <w:tc>
          <w:tcPr>
            <w:tcW w:w="2592" w:type="dxa"/>
            <w:vAlign w:val="bottom"/>
          </w:tcPr>
          <w:p w14:paraId="1E01929B" w14:textId="3857F564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61.04%</w:t>
            </w:r>
          </w:p>
        </w:tc>
      </w:tr>
      <w:tr w:rsidR="00C77AD3" w:rsidRPr="007D689F" w14:paraId="3503C069" w14:textId="77777777" w:rsidTr="00195B15">
        <w:trPr>
          <w:trHeight w:val="288"/>
        </w:trPr>
        <w:tc>
          <w:tcPr>
            <w:tcW w:w="2592" w:type="dxa"/>
          </w:tcPr>
          <w:p w14:paraId="3EADE93E" w14:textId="117668B5" w:rsidR="00C77AD3" w:rsidRPr="007D689F" w:rsidRDefault="00C77AD3" w:rsidP="004138C1">
            <w:pPr>
              <w:spacing w:before="0" w:after="0"/>
              <w:ind w:firstLine="510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szCs w:val="24"/>
              </w:rPr>
              <w:t>Dallas</w:t>
            </w:r>
          </w:p>
        </w:tc>
        <w:tc>
          <w:tcPr>
            <w:tcW w:w="2592" w:type="dxa"/>
            <w:vAlign w:val="bottom"/>
          </w:tcPr>
          <w:p w14:paraId="30D9BAE7" w14:textId="216DD080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60.75%</w:t>
            </w:r>
          </w:p>
        </w:tc>
        <w:tc>
          <w:tcPr>
            <w:tcW w:w="2592" w:type="dxa"/>
            <w:vAlign w:val="bottom"/>
          </w:tcPr>
          <w:p w14:paraId="2BE3FF6B" w14:textId="0CE489CE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57.59%</w:t>
            </w:r>
          </w:p>
        </w:tc>
        <w:tc>
          <w:tcPr>
            <w:tcW w:w="2592" w:type="dxa"/>
            <w:vAlign w:val="bottom"/>
          </w:tcPr>
          <w:p w14:paraId="64CA7AFE" w14:textId="36876C5E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64.74%</w:t>
            </w:r>
          </w:p>
        </w:tc>
        <w:tc>
          <w:tcPr>
            <w:tcW w:w="2592" w:type="dxa"/>
            <w:vAlign w:val="bottom"/>
          </w:tcPr>
          <w:p w14:paraId="46DD5B48" w14:textId="04552566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51.42%</w:t>
            </w:r>
          </w:p>
        </w:tc>
      </w:tr>
      <w:tr w:rsidR="00C77AD3" w:rsidRPr="007D689F" w14:paraId="12AED5C1" w14:textId="77777777" w:rsidTr="00195B15">
        <w:trPr>
          <w:trHeight w:val="288"/>
        </w:trPr>
        <w:tc>
          <w:tcPr>
            <w:tcW w:w="2592" w:type="dxa"/>
          </w:tcPr>
          <w:p w14:paraId="77CC541A" w14:textId="43041926" w:rsidR="00C77AD3" w:rsidRPr="007D689F" w:rsidRDefault="00C77AD3" w:rsidP="004138C1">
            <w:pPr>
              <w:spacing w:before="0" w:after="0"/>
              <w:ind w:firstLine="510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szCs w:val="24"/>
              </w:rPr>
              <w:t>Kansas City</w:t>
            </w:r>
          </w:p>
        </w:tc>
        <w:tc>
          <w:tcPr>
            <w:tcW w:w="2592" w:type="dxa"/>
            <w:vAlign w:val="bottom"/>
          </w:tcPr>
          <w:p w14:paraId="74C35DF5" w14:textId="518865F6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68.68%</w:t>
            </w:r>
          </w:p>
        </w:tc>
        <w:tc>
          <w:tcPr>
            <w:tcW w:w="2592" w:type="dxa"/>
            <w:vAlign w:val="bottom"/>
          </w:tcPr>
          <w:p w14:paraId="05F86B3B" w14:textId="78BC7923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56.29%</w:t>
            </w:r>
          </w:p>
        </w:tc>
        <w:tc>
          <w:tcPr>
            <w:tcW w:w="2592" w:type="dxa"/>
            <w:vAlign w:val="bottom"/>
          </w:tcPr>
          <w:p w14:paraId="26366737" w14:textId="71802DB2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66.19%</w:t>
            </w:r>
          </w:p>
        </w:tc>
        <w:tc>
          <w:tcPr>
            <w:tcW w:w="2592" w:type="dxa"/>
            <w:vAlign w:val="bottom"/>
          </w:tcPr>
          <w:p w14:paraId="102265FA" w14:textId="5D65FAC7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60.22%</w:t>
            </w:r>
          </w:p>
        </w:tc>
      </w:tr>
      <w:tr w:rsidR="00C77AD3" w:rsidRPr="007D689F" w14:paraId="29AC3C46" w14:textId="77777777" w:rsidTr="00195B15">
        <w:trPr>
          <w:trHeight w:val="288"/>
        </w:trPr>
        <w:tc>
          <w:tcPr>
            <w:tcW w:w="2592" w:type="dxa"/>
          </w:tcPr>
          <w:p w14:paraId="518EB5E2" w14:textId="23DA2FC7" w:rsidR="00C77AD3" w:rsidRPr="007D689F" w:rsidRDefault="00C77AD3" w:rsidP="004138C1">
            <w:pPr>
              <w:spacing w:before="0" w:after="0"/>
              <w:ind w:firstLine="510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szCs w:val="24"/>
              </w:rPr>
              <w:t>Denver</w:t>
            </w:r>
          </w:p>
        </w:tc>
        <w:tc>
          <w:tcPr>
            <w:tcW w:w="2592" w:type="dxa"/>
            <w:vAlign w:val="bottom"/>
          </w:tcPr>
          <w:p w14:paraId="6AE48AC5" w14:textId="2C527A89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65.80%</w:t>
            </w:r>
          </w:p>
        </w:tc>
        <w:tc>
          <w:tcPr>
            <w:tcW w:w="2592" w:type="dxa"/>
            <w:vAlign w:val="bottom"/>
          </w:tcPr>
          <w:p w14:paraId="5CACA871" w14:textId="7333B63A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50.68%</w:t>
            </w:r>
          </w:p>
        </w:tc>
        <w:tc>
          <w:tcPr>
            <w:tcW w:w="2592" w:type="dxa"/>
            <w:vAlign w:val="bottom"/>
          </w:tcPr>
          <w:p w14:paraId="66C6E113" w14:textId="21E2D4D2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63.17%</w:t>
            </w:r>
          </w:p>
        </w:tc>
        <w:tc>
          <w:tcPr>
            <w:tcW w:w="2592" w:type="dxa"/>
            <w:vAlign w:val="bottom"/>
          </w:tcPr>
          <w:p w14:paraId="76B57090" w14:textId="160B389C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52.23%</w:t>
            </w:r>
          </w:p>
        </w:tc>
      </w:tr>
      <w:tr w:rsidR="00C77AD3" w:rsidRPr="007D689F" w14:paraId="2773E537" w14:textId="77777777" w:rsidTr="00195B15">
        <w:trPr>
          <w:trHeight w:val="288"/>
        </w:trPr>
        <w:tc>
          <w:tcPr>
            <w:tcW w:w="2592" w:type="dxa"/>
          </w:tcPr>
          <w:p w14:paraId="6A3963D0" w14:textId="7F650B3A" w:rsidR="00C77AD3" w:rsidRPr="007D689F" w:rsidRDefault="00C77AD3" w:rsidP="004138C1">
            <w:pPr>
              <w:spacing w:before="0" w:after="0"/>
              <w:ind w:firstLine="510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szCs w:val="24"/>
              </w:rPr>
              <w:t>San Francisco</w:t>
            </w:r>
          </w:p>
        </w:tc>
        <w:tc>
          <w:tcPr>
            <w:tcW w:w="2592" w:type="dxa"/>
            <w:vAlign w:val="bottom"/>
          </w:tcPr>
          <w:p w14:paraId="36B7119B" w14:textId="2CFA7BE4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68</w:t>
            </w:r>
            <w:r w:rsidR="003D603C">
              <w:rPr>
                <w:rFonts w:cs="Times New Roman"/>
                <w:color w:val="000000"/>
                <w:szCs w:val="24"/>
              </w:rPr>
              <w:t>.00</w:t>
            </w:r>
            <w:r w:rsidRPr="007D689F">
              <w:rPr>
                <w:rFonts w:cs="Times New Roman"/>
                <w:color w:val="000000"/>
                <w:szCs w:val="24"/>
              </w:rPr>
              <w:t>%</w:t>
            </w:r>
          </w:p>
        </w:tc>
        <w:tc>
          <w:tcPr>
            <w:tcW w:w="2592" w:type="dxa"/>
            <w:vAlign w:val="bottom"/>
          </w:tcPr>
          <w:p w14:paraId="282B487E" w14:textId="329190DD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58.24%</w:t>
            </w:r>
          </w:p>
        </w:tc>
        <w:tc>
          <w:tcPr>
            <w:tcW w:w="2592" w:type="dxa"/>
            <w:vAlign w:val="bottom"/>
          </w:tcPr>
          <w:p w14:paraId="1F88D3CE" w14:textId="156F425C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67.33%</w:t>
            </w:r>
          </w:p>
        </w:tc>
        <w:tc>
          <w:tcPr>
            <w:tcW w:w="2592" w:type="dxa"/>
            <w:vAlign w:val="bottom"/>
          </w:tcPr>
          <w:p w14:paraId="5F324AFE" w14:textId="68516F41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53.83%</w:t>
            </w:r>
          </w:p>
        </w:tc>
      </w:tr>
      <w:tr w:rsidR="00C77AD3" w:rsidRPr="007D689F" w14:paraId="4C9E107F" w14:textId="77777777" w:rsidTr="00195B15">
        <w:trPr>
          <w:trHeight w:val="288"/>
        </w:trPr>
        <w:tc>
          <w:tcPr>
            <w:tcW w:w="2592" w:type="dxa"/>
          </w:tcPr>
          <w:p w14:paraId="456BA584" w14:textId="0FF2ED0D" w:rsidR="00C77AD3" w:rsidRPr="007D689F" w:rsidRDefault="00C77AD3" w:rsidP="004138C1">
            <w:pPr>
              <w:spacing w:before="0" w:after="0"/>
              <w:ind w:firstLine="510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szCs w:val="24"/>
              </w:rPr>
              <w:t>Seattle</w:t>
            </w:r>
          </w:p>
        </w:tc>
        <w:tc>
          <w:tcPr>
            <w:tcW w:w="2592" w:type="dxa"/>
            <w:vAlign w:val="bottom"/>
          </w:tcPr>
          <w:p w14:paraId="4DB9950A" w14:textId="1725F46C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66.30%</w:t>
            </w:r>
          </w:p>
        </w:tc>
        <w:tc>
          <w:tcPr>
            <w:tcW w:w="2592" w:type="dxa"/>
            <w:vAlign w:val="bottom"/>
          </w:tcPr>
          <w:p w14:paraId="63978389" w14:textId="261E849D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56.46%</w:t>
            </w:r>
          </w:p>
        </w:tc>
        <w:tc>
          <w:tcPr>
            <w:tcW w:w="2592" w:type="dxa"/>
            <w:vAlign w:val="bottom"/>
          </w:tcPr>
          <w:p w14:paraId="469E15FB" w14:textId="7BD24968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64.57%</w:t>
            </w:r>
          </w:p>
        </w:tc>
        <w:tc>
          <w:tcPr>
            <w:tcW w:w="2592" w:type="dxa"/>
            <w:vAlign w:val="bottom"/>
          </w:tcPr>
          <w:p w14:paraId="39BE17A6" w14:textId="4D571AD5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57.43%</w:t>
            </w:r>
          </w:p>
        </w:tc>
      </w:tr>
      <w:tr w:rsidR="00C77AD3" w:rsidRPr="007D689F" w14:paraId="1F301D7C" w14:textId="77777777" w:rsidTr="00195B15">
        <w:trPr>
          <w:trHeight w:val="288"/>
        </w:trPr>
        <w:tc>
          <w:tcPr>
            <w:tcW w:w="2592" w:type="dxa"/>
          </w:tcPr>
          <w:p w14:paraId="6F71BD64" w14:textId="17DABD4F" w:rsidR="00C77AD3" w:rsidRPr="007D689F" w:rsidRDefault="00B626E2" w:rsidP="004138C1">
            <w:pPr>
              <w:spacing w:before="0" w:after="0"/>
              <w:ind w:firstLine="51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Other</w:t>
            </w:r>
          </w:p>
        </w:tc>
        <w:tc>
          <w:tcPr>
            <w:tcW w:w="2592" w:type="dxa"/>
            <w:vAlign w:val="bottom"/>
          </w:tcPr>
          <w:p w14:paraId="797B8CBA" w14:textId="21AD478E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65.38%</w:t>
            </w:r>
          </w:p>
        </w:tc>
        <w:tc>
          <w:tcPr>
            <w:tcW w:w="2592" w:type="dxa"/>
            <w:vAlign w:val="bottom"/>
          </w:tcPr>
          <w:p w14:paraId="13D2AEE3" w14:textId="0F9ED4D3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58.73%</w:t>
            </w:r>
          </w:p>
        </w:tc>
        <w:tc>
          <w:tcPr>
            <w:tcW w:w="2592" w:type="dxa"/>
            <w:vAlign w:val="bottom"/>
          </w:tcPr>
          <w:p w14:paraId="148C02EC" w14:textId="5B576C01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66.55%</w:t>
            </w:r>
          </w:p>
        </w:tc>
        <w:tc>
          <w:tcPr>
            <w:tcW w:w="2592" w:type="dxa"/>
            <w:vAlign w:val="bottom"/>
          </w:tcPr>
          <w:p w14:paraId="5A58E403" w14:textId="43D75BE6" w:rsidR="00C77AD3" w:rsidRPr="007D689F" w:rsidRDefault="00C77AD3" w:rsidP="004138C1">
            <w:pPr>
              <w:spacing w:before="0" w:after="0"/>
              <w:jc w:val="center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47.92%</w:t>
            </w:r>
          </w:p>
        </w:tc>
      </w:tr>
      <w:tr w:rsidR="007D689F" w:rsidRPr="007D689F" w14:paraId="60203CBF" w14:textId="77777777" w:rsidTr="00195B15">
        <w:trPr>
          <w:trHeight w:val="288"/>
        </w:trPr>
        <w:tc>
          <w:tcPr>
            <w:tcW w:w="2592" w:type="dxa"/>
          </w:tcPr>
          <w:p w14:paraId="5360B461" w14:textId="28E971A5" w:rsidR="007D689F" w:rsidRPr="00B626E2" w:rsidRDefault="007D689F" w:rsidP="004138C1">
            <w:pPr>
              <w:spacing w:before="0" w:after="0"/>
              <w:ind w:firstLine="150"/>
              <w:rPr>
                <w:rFonts w:cs="Times New Roman"/>
                <w:b/>
                <w:bCs/>
                <w:szCs w:val="24"/>
              </w:rPr>
            </w:pPr>
            <w:r w:rsidRPr="00B626E2">
              <w:rPr>
                <w:rFonts w:cs="Times New Roman"/>
                <w:b/>
                <w:bCs/>
                <w:szCs w:val="24"/>
              </w:rPr>
              <w:t>Urbanicity</w:t>
            </w:r>
          </w:p>
        </w:tc>
        <w:tc>
          <w:tcPr>
            <w:tcW w:w="2592" w:type="dxa"/>
            <w:vAlign w:val="bottom"/>
          </w:tcPr>
          <w:p w14:paraId="3FF4E067" w14:textId="77777777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2592" w:type="dxa"/>
            <w:vAlign w:val="bottom"/>
          </w:tcPr>
          <w:p w14:paraId="3051B03A" w14:textId="77777777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2592" w:type="dxa"/>
            <w:vAlign w:val="bottom"/>
          </w:tcPr>
          <w:p w14:paraId="48E26E9F" w14:textId="77777777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2592" w:type="dxa"/>
            <w:vAlign w:val="bottom"/>
          </w:tcPr>
          <w:p w14:paraId="31BAA387" w14:textId="77777777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7D689F" w:rsidRPr="007D689F" w14:paraId="716E3014" w14:textId="77777777" w:rsidTr="00195B15">
        <w:trPr>
          <w:trHeight w:val="288"/>
        </w:trPr>
        <w:tc>
          <w:tcPr>
            <w:tcW w:w="2592" w:type="dxa"/>
            <w:vAlign w:val="bottom"/>
          </w:tcPr>
          <w:p w14:paraId="629A9AB1" w14:textId="17BA19A8" w:rsidR="007D689F" w:rsidRPr="007D689F" w:rsidRDefault="007D689F" w:rsidP="004138C1">
            <w:pPr>
              <w:spacing w:before="0" w:after="0"/>
              <w:ind w:firstLine="423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Large central metro</w:t>
            </w:r>
          </w:p>
        </w:tc>
        <w:tc>
          <w:tcPr>
            <w:tcW w:w="2592" w:type="dxa"/>
            <w:vAlign w:val="bottom"/>
          </w:tcPr>
          <w:p w14:paraId="602D5EBA" w14:textId="59770817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70.10%</w:t>
            </w:r>
          </w:p>
        </w:tc>
        <w:tc>
          <w:tcPr>
            <w:tcW w:w="2592" w:type="dxa"/>
            <w:vAlign w:val="bottom"/>
          </w:tcPr>
          <w:p w14:paraId="4797EB06" w14:textId="467E2DD3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55.05%</w:t>
            </w:r>
          </w:p>
        </w:tc>
        <w:tc>
          <w:tcPr>
            <w:tcW w:w="2592" w:type="dxa"/>
            <w:vAlign w:val="bottom"/>
          </w:tcPr>
          <w:p w14:paraId="2A201CC6" w14:textId="71B0DED3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64.84%</w:t>
            </w:r>
          </w:p>
        </w:tc>
        <w:tc>
          <w:tcPr>
            <w:tcW w:w="2592" w:type="dxa"/>
            <w:vAlign w:val="bottom"/>
          </w:tcPr>
          <w:p w14:paraId="2CFC985F" w14:textId="2961496D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52.47%</w:t>
            </w:r>
          </w:p>
        </w:tc>
      </w:tr>
      <w:tr w:rsidR="007D689F" w:rsidRPr="007D689F" w14:paraId="3FF97922" w14:textId="77777777" w:rsidTr="00195B15">
        <w:trPr>
          <w:trHeight w:val="288"/>
        </w:trPr>
        <w:tc>
          <w:tcPr>
            <w:tcW w:w="2592" w:type="dxa"/>
            <w:vAlign w:val="bottom"/>
          </w:tcPr>
          <w:p w14:paraId="1C863F60" w14:textId="144AAF58" w:rsidR="007D689F" w:rsidRPr="007D689F" w:rsidRDefault="007D689F" w:rsidP="004138C1">
            <w:pPr>
              <w:spacing w:before="0" w:after="0"/>
              <w:ind w:firstLine="423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Large fringe metro</w:t>
            </w:r>
          </w:p>
        </w:tc>
        <w:tc>
          <w:tcPr>
            <w:tcW w:w="2592" w:type="dxa"/>
            <w:vAlign w:val="bottom"/>
          </w:tcPr>
          <w:p w14:paraId="653A01AA" w14:textId="10358728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69.82%</w:t>
            </w:r>
          </w:p>
        </w:tc>
        <w:tc>
          <w:tcPr>
            <w:tcW w:w="2592" w:type="dxa"/>
            <w:vAlign w:val="bottom"/>
          </w:tcPr>
          <w:p w14:paraId="7D5ED502" w14:textId="708EC83E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59.43%</w:t>
            </w:r>
          </w:p>
        </w:tc>
        <w:tc>
          <w:tcPr>
            <w:tcW w:w="2592" w:type="dxa"/>
            <w:vAlign w:val="bottom"/>
          </w:tcPr>
          <w:p w14:paraId="3A1EB067" w14:textId="30A4F400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69.63%</w:t>
            </w:r>
          </w:p>
        </w:tc>
        <w:tc>
          <w:tcPr>
            <w:tcW w:w="2592" w:type="dxa"/>
            <w:vAlign w:val="bottom"/>
          </w:tcPr>
          <w:p w14:paraId="466230DD" w14:textId="4331790B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55.62%</w:t>
            </w:r>
          </w:p>
        </w:tc>
      </w:tr>
      <w:tr w:rsidR="007D689F" w:rsidRPr="007D689F" w14:paraId="29771AFF" w14:textId="77777777" w:rsidTr="00195B15">
        <w:trPr>
          <w:trHeight w:val="288"/>
        </w:trPr>
        <w:tc>
          <w:tcPr>
            <w:tcW w:w="2592" w:type="dxa"/>
            <w:vAlign w:val="bottom"/>
          </w:tcPr>
          <w:p w14:paraId="4BCE966F" w14:textId="5BFD7B0E" w:rsidR="007D689F" w:rsidRPr="007D689F" w:rsidRDefault="007D689F" w:rsidP="004138C1">
            <w:pPr>
              <w:spacing w:before="0" w:after="0"/>
              <w:ind w:firstLine="423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Medium metro</w:t>
            </w:r>
          </w:p>
        </w:tc>
        <w:tc>
          <w:tcPr>
            <w:tcW w:w="2592" w:type="dxa"/>
            <w:vAlign w:val="bottom"/>
          </w:tcPr>
          <w:p w14:paraId="4F6DED93" w14:textId="26669CAF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68.99%</w:t>
            </w:r>
          </w:p>
        </w:tc>
        <w:tc>
          <w:tcPr>
            <w:tcW w:w="2592" w:type="dxa"/>
            <w:vAlign w:val="bottom"/>
          </w:tcPr>
          <w:p w14:paraId="474004A8" w14:textId="49959BD2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58.46%</w:t>
            </w:r>
          </w:p>
        </w:tc>
        <w:tc>
          <w:tcPr>
            <w:tcW w:w="2592" w:type="dxa"/>
            <w:vAlign w:val="bottom"/>
          </w:tcPr>
          <w:p w14:paraId="7DFF7C37" w14:textId="0B87B49D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70.40%</w:t>
            </w:r>
          </w:p>
        </w:tc>
        <w:tc>
          <w:tcPr>
            <w:tcW w:w="2592" w:type="dxa"/>
            <w:vAlign w:val="bottom"/>
          </w:tcPr>
          <w:p w14:paraId="4D4D4C5B" w14:textId="70289F08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53.52%</w:t>
            </w:r>
          </w:p>
        </w:tc>
      </w:tr>
      <w:tr w:rsidR="007D689F" w:rsidRPr="007D689F" w14:paraId="07ECC22B" w14:textId="77777777" w:rsidTr="00195B15">
        <w:trPr>
          <w:trHeight w:val="288"/>
        </w:trPr>
        <w:tc>
          <w:tcPr>
            <w:tcW w:w="2592" w:type="dxa"/>
            <w:vAlign w:val="bottom"/>
          </w:tcPr>
          <w:p w14:paraId="2A725B08" w14:textId="6169F85B" w:rsidR="007D689F" w:rsidRPr="007D689F" w:rsidRDefault="007D689F" w:rsidP="004138C1">
            <w:pPr>
              <w:spacing w:before="0" w:after="0"/>
              <w:ind w:firstLine="423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Small metro</w:t>
            </w:r>
          </w:p>
        </w:tc>
        <w:tc>
          <w:tcPr>
            <w:tcW w:w="2592" w:type="dxa"/>
            <w:vAlign w:val="bottom"/>
          </w:tcPr>
          <w:p w14:paraId="001B1C33" w14:textId="39699E0A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66.41%</w:t>
            </w:r>
          </w:p>
        </w:tc>
        <w:tc>
          <w:tcPr>
            <w:tcW w:w="2592" w:type="dxa"/>
            <w:vAlign w:val="bottom"/>
          </w:tcPr>
          <w:p w14:paraId="2B157F49" w14:textId="23E0BD73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56.14%</w:t>
            </w:r>
          </w:p>
        </w:tc>
        <w:tc>
          <w:tcPr>
            <w:tcW w:w="2592" w:type="dxa"/>
            <w:vAlign w:val="bottom"/>
          </w:tcPr>
          <w:p w14:paraId="72C0D42E" w14:textId="7FD0BA1E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65.21%</w:t>
            </w:r>
          </w:p>
        </w:tc>
        <w:tc>
          <w:tcPr>
            <w:tcW w:w="2592" w:type="dxa"/>
            <w:vAlign w:val="bottom"/>
          </w:tcPr>
          <w:p w14:paraId="6A98EDEE" w14:textId="05810CD5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53.59%</w:t>
            </w:r>
          </w:p>
        </w:tc>
      </w:tr>
      <w:tr w:rsidR="007D689F" w:rsidRPr="007D689F" w14:paraId="6CF77EBA" w14:textId="77777777" w:rsidTr="00195B15">
        <w:trPr>
          <w:trHeight w:val="288"/>
        </w:trPr>
        <w:tc>
          <w:tcPr>
            <w:tcW w:w="2592" w:type="dxa"/>
            <w:vAlign w:val="bottom"/>
          </w:tcPr>
          <w:p w14:paraId="52A220A1" w14:textId="42D60BA4" w:rsidR="007D689F" w:rsidRPr="007D689F" w:rsidRDefault="007D689F" w:rsidP="004138C1">
            <w:pPr>
              <w:spacing w:before="0" w:after="0"/>
              <w:ind w:firstLine="423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Micropolitan</w:t>
            </w:r>
          </w:p>
        </w:tc>
        <w:tc>
          <w:tcPr>
            <w:tcW w:w="2592" w:type="dxa"/>
            <w:vAlign w:val="bottom"/>
          </w:tcPr>
          <w:p w14:paraId="30CA97C8" w14:textId="28895843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64.08%</w:t>
            </w:r>
          </w:p>
        </w:tc>
        <w:tc>
          <w:tcPr>
            <w:tcW w:w="2592" w:type="dxa"/>
            <w:vAlign w:val="bottom"/>
          </w:tcPr>
          <w:p w14:paraId="672D9E95" w14:textId="380BD955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56.72%</w:t>
            </w:r>
          </w:p>
        </w:tc>
        <w:tc>
          <w:tcPr>
            <w:tcW w:w="2592" w:type="dxa"/>
            <w:vAlign w:val="bottom"/>
          </w:tcPr>
          <w:p w14:paraId="5C29AC8B" w14:textId="399D674C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56.54%</w:t>
            </w:r>
          </w:p>
        </w:tc>
        <w:tc>
          <w:tcPr>
            <w:tcW w:w="2592" w:type="dxa"/>
            <w:vAlign w:val="bottom"/>
          </w:tcPr>
          <w:p w14:paraId="45CD3859" w14:textId="6690AB25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52.56%</w:t>
            </w:r>
          </w:p>
        </w:tc>
      </w:tr>
      <w:tr w:rsidR="007D689F" w:rsidRPr="007D689F" w14:paraId="3FC16588" w14:textId="77777777" w:rsidTr="00195B15">
        <w:trPr>
          <w:trHeight w:val="288"/>
        </w:trPr>
        <w:tc>
          <w:tcPr>
            <w:tcW w:w="2592" w:type="dxa"/>
            <w:vAlign w:val="bottom"/>
          </w:tcPr>
          <w:p w14:paraId="2C94D149" w14:textId="570290CB" w:rsidR="007D689F" w:rsidRPr="007D689F" w:rsidRDefault="007D689F" w:rsidP="004138C1">
            <w:pPr>
              <w:spacing w:before="0" w:after="0"/>
              <w:ind w:firstLine="423"/>
              <w:rPr>
                <w:rFonts w:cs="Times New Roman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Non-core</w:t>
            </w:r>
          </w:p>
        </w:tc>
        <w:tc>
          <w:tcPr>
            <w:tcW w:w="2592" w:type="dxa"/>
            <w:vAlign w:val="bottom"/>
          </w:tcPr>
          <w:p w14:paraId="642DA812" w14:textId="18799A3C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61.39%</w:t>
            </w:r>
          </w:p>
        </w:tc>
        <w:tc>
          <w:tcPr>
            <w:tcW w:w="2592" w:type="dxa"/>
            <w:vAlign w:val="bottom"/>
          </w:tcPr>
          <w:p w14:paraId="4695B07A" w14:textId="0C1EA526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55.85%</w:t>
            </w:r>
          </w:p>
        </w:tc>
        <w:tc>
          <w:tcPr>
            <w:tcW w:w="2592" w:type="dxa"/>
            <w:vAlign w:val="bottom"/>
          </w:tcPr>
          <w:p w14:paraId="77A00E69" w14:textId="0EB262DF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62.33%</w:t>
            </w:r>
          </w:p>
        </w:tc>
        <w:tc>
          <w:tcPr>
            <w:tcW w:w="2592" w:type="dxa"/>
            <w:vAlign w:val="bottom"/>
          </w:tcPr>
          <w:p w14:paraId="5255C708" w14:textId="6C87C419" w:rsidR="007D689F" w:rsidRPr="007D689F" w:rsidRDefault="007D689F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7D689F">
              <w:rPr>
                <w:rFonts w:cs="Times New Roman"/>
                <w:color w:val="000000"/>
                <w:szCs w:val="24"/>
              </w:rPr>
              <w:t>51.93%</w:t>
            </w:r>
          </w:p>
        </w:tc>
      </w:tr>
      <w:tr w:rsidR="00154945" w:rsidRPr="007D689F" w14:paraId="4922FE62" w14:textId="77777777" w:rsidTr="00195B15">
        <w:trPr>
          <w:trHeight w:val="288"/>
        </w:trPr>
        <w:tc>
          <w:tcPr>
            <w:tcW w:w="2592" w:type="dxa"/>
            <w:vAlign w:val="bottom"/>
          </w:tcPr>
          <w:p w14:paraId="4F1A0BD8" w14:textId="3054BE3C" w:rsidR="00154945" w:rsidRPr="00B626E2" w:rsidRDefault="00154945" w:rsidP="004138C1">
            <w:pPr>
              <w:spacing w:before="0" w:after="0"/>
              <w:ind w:firstLine="63"/>
              <w:rPr>
                <w:rFonts w:cs="Times New Roman"/>
                <w:b/>
                <w:bCs/>
                <w:color w:val="000000"/>
                <w:szCs w:val="24"/>
              </w:rPr>
            </w:pPr>
            <w:r w:rsidRPr="00B626E2">
              <w:rPr>
                <w:rFonts w:cs="Times New Roman"/>
                <w:b/>
                <w:bCs/>
                <w:color w:val="000000"/>
                <w:szCs w:val="24"/>
              </w:rPr>
              <w:t>Medicare enrollment</w:t>
            </w:r>
          </w:p>
        </w:tc>
        <w:tc>
          <w:tcPr>
            <w:tcW w:w="2592" w:type="dxa"/>
            <w:vAlign w:val="bottom"/>
          </w:tcPr>
          <w:p w14:paraId="35453B34" w14:textId="77777777" w:rsidR="00154945" w:rsidRPr="007D689F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2592" w:type="dxa"/>
            <w:vAlign w:val="bottom"/>
          </w:tcPr>
          <w:p w14:paraId="3BFD1CA6" w14:textId="77777777" w:rsidR="00154945" w:rsidRPr="007D689F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2592" w:type="dxa"/>
            <w:vAlign w:val="bottom"/>
          </w:tcPr>
          <w:p w14:paraId="7840CF36" w14:textId="77777777" w:rsidR="00154945" w:rsidRPr="007D689F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2592" w:type="dxa"/>
            <w:vAlign w:val="bottom"/>
          </w:tcPr>
          <w:p w14:paraId="695A52AF" w14:textId="77777777" w:rsidR="00154945" w:rsidRPr="007D689F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154945" w:rsidRPr="007D689F" w14:paraId="3043D4FC" w14:textId="77777777" w:rsidTr="00195B15">
        <w:trPr>
          <w:trHeight w:val="288"/>
        </w:trPr>
        <w:tc>
          <w:tcPr>
            <w:tcW w:w="2592" w:type="dxa"/>
            <w:vAlign w:val="center"/>
          </w:tcPr>
          <w:p w14:paraId="00F52EC4" w14:textId="11F8CA9C" w:rsidR="00154945" w:rsidRPr="00154945" w:rsidRDefault="00154945" w:rsidP="004138C1">
            <w:pPr>
              <w:spacing w:before="0" w:after="0"/>
              <w:ind w:left="423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FFS with no Medicaid dual enrollment</w:t>
            </w:r>
          </w:p>
        </w:tc>
        <w:tc>
          <w:tcPr>
            <w:tcW w:w="2592" w:type="dxa"/>
            <w:vAlign w:val="center"/>
          </w:tcPr>
          <w:p w14:paraId="590FBCB0" w14:textId="1081849D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70.75%</w:t>
            </w:r>
          </w:p>
        </w:tc>
        <w:tc>
          <w:tcPr>
            <w:tcW w:w="2592" w:type="dxa"/>
            <w:vAlign w:val="center"/>
          </w:tcPr>
          <w:p w14:paraId="4BC6A193" w14:textId="53C92884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63.53%</w:t>
            </w:r>
          </w:p>
        </w:tc>
        <w:tc>
          <w:tcPr>
            <w:tcW w:w="2592" w:type="dxa"/>
            <w:vAlign w:val="center"/>
          </w:tcPr>
          <w:p w14:paraId="1E317074" w14:textId="6724339B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73.62%</w:t>
            </w:r>
          </w:p>
        </w:tc>
        <w:tc>
          <w:tcPr>
            <w:tcW w:w="2592" w:type="dxa"/>
            <w:vAlign w:val="center"/>
          </w:tcPr>
          <w:p w14:paraId="69B3C2C4" w14:textId="72DCB179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61.39%</w:t>
            </w:r>
          </w:p>
        </w:tc>
      </w:tr>
      <w:tr w:rsidR="00154945" w:rsidRPr="007D689F" w14:paraId="4713DCFA" w14:textId="77777777" w:rsidTr="00195B15">
        <w:trPr>
          <w:trHeight w:val="288"/>
        </w:trPr>
        <w:tc>
          <w:tcPr>
            <w:tcW w:w="2592" w:type="dxa"/>
            <w:vAlign w:val="center"/>
          </w:tcPr>
          <w:p w14:paraId="78577A5C" w14:textId="17916BF1" w:rsidR="00154945" w:rsidRPr="00154945" w:rsidRDefault="00154945" w:rsidP="004138C1">
            <w:pPr>
              <w:spacing w:before="0" w:after="0"/>
              <w:ind w:left="423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FFS with Medicaid dual enrollment</w:t>
            </w:r>
          </w:p>
        </w:tc>
        <w:tc>
          <w:tcPr>
            <w:tcW w:w="2592" w:type="dxa"/>
            <w:vAlign w:val="center"/>
          </w:tcPr>
          <w:p w14:paraId="4EFE2058" w14:textId="40E6AF21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49.91%</w:t>
            </w:r>
          </w:p>
        </w:tc>
        <w:tc>
          <w:tcPr>
            <w:tcW w:w="2592" w:type="dxa"/>
            <w:vAlign w:val="center"/>
          </w:tcPr>
          <w:p w14:paraId="062BB2CE" w14:textId="6CD94FC4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43.00%</w:t>
            </w:r>
          </w:p>
        </w:tc>
        <w:tc>
          <w:tcPr>
            <w:tcW w:w="2592" w:type="dxa"/>
            <w:vAlign w:val="center"/>
          </w:tcPr>
          <w:p w14:paraId="55772C5A" w14:textId="67D5F6AE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57.50%</w:t>
            </w:r>
          </w:p>
        </w:tc>
        <w:tc>
          <w:tcPr>
            <w:tcW w:w="2592" w:type="dxa"/>
            <w:vAlign w:val="center"/>
          </w:tcPr>
          <w:p w14:paraId="57ED5648" w14:textId="16656162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44.15%</w:t>
            </w:r>
          </w:p>
        </w:tc>
      </w:tr>
      <w:tr w:rsidR="00154945" w:rsidRPr="007D689F" w14:paraId="73C3EA3E" w14:textId="77777777" w:rsidTr="00195B15">
        <w:trPr>
          <w:trHeight w:val="288"/>
        </w:trPr>
        <w:tc>
          <w:tcPr>
            <w:tcW w:w="2592" w:type="dxa"/>
            <w:vAlign w:val="center"/>
          </w:tcPr>
          <w:p w14:paraId="2B6FFFCD" w14:textId="4A559CDB" w:rsidR="00154945" w:rsidRPr="00154945" w:rsidRDefault="00154945" w:rsidP="004138C1">
            <w:pPr>
              <w:spacing w:before="0" w:after="0"/>
              <w:ind w:left="423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lastRenderedPageBreak/>
              <w:t>MA with no Medicaid dual enrollment</w:t>
            </w:r>
          </w:p>
        </w:tc>
        <w:tc>
          <w:tcPr>
            <w:tcW w:w="2592" w:type="dxa"/>
            <w:vAlign w:val="bottom"/>
          </w:tcPr>
          <w:p w14:paraId="02B5267B" w14:textId="516F567F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67.58%</w:t>
            </w:r>
          </w:p>
        </w:tc>
        <w:tc>
          <w:tcPr>
            <w:tcW w:w="2592" w:type="dxa"/>
            <w:vAlign w:val="bottom"/>
          </w:tcPr>
          <w:p w14:paraId="7A91E956" w14:textId="37563747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57.74%</w:t>
            </w:r>
          </w:p>
        </w:tc>
        <w:tc>
          <w:tcPr>
            <w:tcW w:w="2592" w:type="dxa"/>
            <w:vAlign w:val="bottom"/>
          </w:tcPr>
          <w:p w14:paraId="4AB19256" w14:textId="01938347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69.38%</w:t>
            </w:r>
          </w:p>
        </w:tc>
        <w:tc>
          <w:tcPr>
            <w:tcW w:w="2592" w:type="dxa"/>
            <w:vAlign w:val="bottom"/>
          </w:tcPr>
          <w:p w14:paraId="1947D505" w14:textId="131FDE2A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54.50%</w:t>
            </w:r>
          </w:p>
        </w:tc>
      </w:tr>
      <w:tr w:rsidR="00154945" w:rsidRPr="007D689F" w14:paraId="71DE819F" w14:textId="77777777" w:rsidTr="00195B15">
        <w:trPr>
          <w:trHeight w:val="288"/>
        </w:trPr>
        <w:tc>
          <w:tcPr>
            <w:tcW w:w="2592" w:type="dxa"/>
            <w:vAlign w:val="center"/>
          </w:tcPr>
          <w:p w14:paraId="0AC77833" w14:textId="489A9A8B" w:rsidR="00154945" w:rsidRPr="00154945" w:rsidRDefault="00154945" w:rsidP="004138C1">
            <w:pPr>
              <w:spacing w:before="0" w:after="0"/>
              <w:ind w:left="423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MA with Medicaid dual enrollment</w:t>
            </w:r>
          </w:p>
        </w:tc>
        <w:tc>
          <w:tcPr>
            <w:tcW w:w="2592" w:type="dxa"/>
            <w:vAlign w:val="bottom"/>
          </w:tcPr>
          <w:p w14:paraId="215AE9F0" w14:textId="6E27AF0E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48.17%</w:t>
            </w:r>
          </w:p>
        </w:tc>
        <w:tc>
          <w:tcPr>
            <w:tcW w:w="2592" w:type="dxa"/>
            <w:vAlign w:val="bottom"/>
          </w:tcPr>
          <w:p w14:paraId="37CD5283" w14:textId="0373AB78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41.27%</w:t>
            </w:r>
          </w:p>
        </w:tc>
        <w:tc>
          <w:tcPr>
            <w:tcW w:w="2592" w:type="dxa"/>
            <w:vAlign w:val="bottom"/>
          </w:tcPr>
          <w:p w14:paraId="5AE33984" w14:textId="0785C5FB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56.39%</w:t>
            </w:r>
          </w:p>
        </w:tc>
        <w:tc>
          <w:tcPr>
            <w:tcW w:w="2592" w:type="dxa"/>
            <w:vAlign w:val="bottom"/>
          </w:tcPr>
          <w:p w14:paraId="5A225332" w14:textId="3208E82E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42.59%</w:t>
            </w:r>
          </w:p>
        </w:tc>
      </w:tr>
      <w:tr w:rsidR="00154945" w:rsidRPr="007D689F" w14:paraId="7787131F" w14:textId="77777777" w:rsidTr="00195B15">
        <w:trPr>
          <w:trHeight w:val="288"/>
        </w:trPr>
        <w:tc>
          <w:tcPr>
            <w:tcW w:w="2592" w:type="dxa"/>
            <w:vAlign w:val="center"/>
          </w:tcPr>
          <w:p w14:paraId="6889C746" w14:textId="0F1A8BE0" w:rsidR="00154945" w:rsidRPr="00154945" w:rsidRDefault="003B7F8C" w:rsidP="004138C1">
            <w:pPr>
              <w:spacing w:before="0" w:after="0"/>
              <w:ind w:left="423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Mixed</w:t>
            </w:r>
            <w:r w:rsidR="00154945" w:rsidRPr="00154945">
              <w:rPr>
                <w:rFonts w:cs="Times New Roman"/>
                <w:color w:val="000000"/>
                <w:szCs w:val="24"/>
              </w:rPr>
              <w:t xml:space="preserve"> FFS/MA</w:t>
            </w:r>
          </w:p>
        </w:tc>
        <w:tc>
          <w:tcPr>
            <w:tcW w:w="2592" w:type="dxa"/>
            <w:vAlign w:val="bottom"/>
          </w:tcPr>
          <w:p w14:paraId="08AEB561" w14:textId="516C7C0D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62.44%</w:t>
            </w:r>
          </w:p>
        </w:tc>
        <w:tc>
          <w:tcPr>
            <w:tcW w:w="2592" w:type="dxa"/>
            <w:vAlign w:val="bottom"/>
          </w:tcPr>
          <w:p w14:paraId="317101C3" w14:textId="49DFED8B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51.28%</w:t>
            </w:r>
          </w:p>
        </w:tc>
        <w:tc>
          <w:tcPr>
            <w:tcW w:w="2592" w:type="dxa"/>
            <w:vAlign w:val="bottom"/>
          </w:tcPr>
          <w:p w14:paraId="575D602B" w14:textId="2EA8B9C6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61.02%</w:t>
            </w:r>
          </w:p>
        </w:tc>
        <w:tc>
          <w:tcPr>
            <w:tcW w:w="2592" w:type="dxa"/>
            <w:vAlign w:val="bottom"/>
          </w:tcPr>
          <w:p w14:paraId="343F32A7" w14:textId="19EBB753" w:rsidR="00154945" w:rsidRPr="00154945" w:rsidRDefault="00154945" w:rsidP="004138C1">
            <w:pPr>
              <w:spacing w:before="0" w:after="0"/>
              <w:jc w:val="center"/>
              <w:rPr>
                <w:rFonts w:cs="Times New Roman"/>
                <w:color w:val="000000"/>
                <w:szCs w:val="24"/>
              </w:rPr>
            </w:pPr>
            <w:r w:rsidRPr="00154945">
              <w:rPr>
                <w:rFonts w:cs="Times New Roman"/>
                <w:color w:val="000000"/>
                <w:szCs w:val="24"/>
              </w:rPr>
              <w:t>47.63%</w:t>
            </w:r>
          </w:p>
        </w:tc>
      </w:tr>
      <w:tr w:rsidR="003B7F8C" w:rsidRPr="007D689F" w14:paraId="36F1A499" w14:textId="77777777" w:rsidTr="003B7F8C">
        <w:trPr>
          <w:trHeight w:val="288"/>
        </w:trPr>
        <w:tc>
          <w:tcPr>
            <w:tcW w:w="12960" w:type="dxa"/>
            <w:gridSpan w:val="5"/>
            <w:vAlign w:val="center"/>
          </w:tcPr>
          <w:p w14:paraId="715076FC" w14:textId="3BD0E288" w:rsidR="003B7F8C" w:rsidRPr="00154945" w:rsidRDefault="003B7F8C" w:rsidP="004138C1">
            <w:pPr>
              <w:spacing w:before="0" w:after="0"/>
              <w:rPr>
                <w:rFonts w:cs="Times New Roman"/>
                <w:color w:val="000000"/>
                <w:szCs w:val="24"/>
              </w:rPr>
            </w:pPr>
            <w:r w:rsidRPr="003B7F8C">
              <w:rPr>
                <w:rFonts w:cs="Times New Roman"/>
                <w:b/>
                <w:bCs/>
                <w:color w:val="000000"/>
                <w:szCs w:val="24"/>
              </w:rPr>
              <w:t>Notes:</w:t>
            </w:r>
            <w:r>
              <w:rPr>
                <w:rFonts w:cs="Times New Roman"/>
                <w:color w:val="000000"/>
                <w:szCs w:val="24"/>
              </w:rPr>
              <w:t xml:space="preserve"> FFS=fee-for-service; MA=Medicare Advantage</w:t>
            </w:r>
            <w:r w:rsidR="00F95F65">
              <w:rPr>
                <w:rFonts w:cs="Times New Roman"/>
                <w:color w:val="000000"/>
                <w:szCs w:val="24"/>
              </w:rPr>
              <w:t>; Estimates reflect uptake at the intersection of the row (subgroups) and column. For example, 72.73% of White individuals living in the Boston region received a booster vaccine</w:t>
            </w:r>
            <w:r w:rsidR="00D50CBC">
              <w:rPr>
                <w:rFonts w:cs="Times New Roman"/>
                <w:color w:val="000000"/>
                <w:szCs w:val="24"/>
              </w:rPr>
              <w:t xml:space="preserve"> compared to 55.14% of Black individuals living in the Boston region. </w:t>
            </w:r>
          </w:p>
        </w:tc>
      </w:tr>
    </w:tbl>
    <w:p w14:paraId="161D22E7" w14:textId="77777777" w:rsidR="00FA5124" w:rsidRPr="00FA5124" w:rsidRDefault="00FA5124" w:rsidP="00B91231"/>
    <w:p w14:paraId="29C0E338" w14:textId="73927FFA" w:rsidR="00B2321C" w:rsidRPr="00A43C86" w:rsidRDefault="00B2321C" w:rsidP="00A43C86">
      <w:pPr>
        <w:spacing w:before="0" w:after="0"/>
        <w:rPr>
          <w:rFonts w:eastAsia="Times New Roman" w:cs="Times New Roman"/>
          <w:color w:val="000000"/>
          <w:sz w:val="22"/>
        </w:rPr>
        <w:sectPr w:rsidR="00B2321C" w:rsidRPr="00A43C86" w:rsidSect="00EF5606">
          <w:pgSz w:w="15840" w:h="12240" w:orient="landscape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08E097FB" w14:textId="3B59A8F6" w:rsidR="00BA78AC" w:rsidRDefault="00BA78AC" w:rsidP="00BA78AC">
      <w:pPr>
        <w:pStyle w:val="Heading1"/>
      </w:pPr>
      <w:r>
        <w:lastRenderedPageBreak/>
        <w:t>References</w:t>
      </w:r>
    </w:p>
    <w:p w14:paraId="08BC49EE" w14:textId="75C45AE9" w:rsidR="00D524A8" w:rsidRPr="00D524A8" w:rsidRDefault="00D524A8" w:rsidP="00D524A8">
      <w:pPr>
        <w:pStyle w:val="Bibliography"/>
        <w:rPr>
          <w:rFonts w:ascii="Times New Roman" w:hAnsi="Times New Roman" w:cs="Times New Roman"/>
        </w:rPr>
      </w:pPr>
      <w:r>
        <w:fldChar w:fldCharType="begin"/>
      </w:r>
      <w:r>
        <w:instrText xml:space="preserve"> ADDIN ZOTERO_BIBL {"uncited":[],"omitted":[],"custom":[]} CSL_BIBLIOGRAPHY </w:instrText>
      </w:r>
      <w:r>
        <w:fldChar w:fldCharType="separate"/>
      </w:r>
      <w:r w:rsidRPr="00D524A8">
        <w:rPr>
          <w:rFonts w:ascii="Times New Roman" w:hAnsi="Times New Roman" w:cs="Times New Roman"/>
        </w:rPr>
        <w:t>1.</w:t>
      </w:r>
      <w:r w:rsidRPr="00D524A8">
        <w:rPr>
          <w:rFonts w:ascii="Times New Roman" w:hAnsi="Times New Roman" w:cs="Times New Roman"/>
        </w:rPr>
        <w:tab/>
        <w:t>HHS Regional Offices. [cited 2023 Apr 10]; Available from: https://www.hhs.gov/about/agencies/iea/regional-offices/index.html</w:t>
      </w:r>
    </w:p>
    <w:p w14:paraId="3A6CD8AC" w14:textId="77777777" w:rsidR="00D524A8" w:rsidRPr="00D524A8" w:rsidRDefault="00D524A8" w:rsidP="00D524A8">
      <w:pPr>
        <w:pStyle w:val="Bibliography"/>
        <w:rPr>
          <w:rFonts w:ascii="Times New Roman" w:hAnsi="Times New Roman" w:cs="Times New Roman"/>
        </w:rPr>
      </w:pPr>
      <w:r w:rsidRPr="00D524A8">
        <w:rPr>
          <w:rFonts w:ascii="Times New Roman" w:hAnsi="Times New Roman" w:cs="Times New Roman"/>
        </w:rPr>
        <w:t>2.</w:t>
      </w:r>
      <w:r w:rsidRPr="00D524A8">
        <w:rPr>
          <w:rFonts w:ascii="Times New Roman" w:hAnsi="Times New Roman" w:cs="Times New Roman"/>
        </w:rPr>
        <w:tab/>
        <w:t>Social Deprivation Index (SDI). [cited 2022 Nov 29]; Available from: https://www.graham-center.org/content/brand/rgc/maps-data-tools/social-deprivation-index.html</w:t>
      </w:r>
    </w:p>
    <w:p w14:paraId="7CC11493" w14:textId="77777777" w:rsidR="00D524A8" w:rsidRPr="00D524A8" w:rsidRDefault="00D524A8" w:rsidP="00D524A8">
      <w:pPr>
        <w:pStyle w:val="Bibliography"/>
        <w:rPr>
          <w:rFonts w:ascii="Times New Roman" w:hAnsi="Times New Roman" w:cs="Times New Roman"/>
        </w:rPr>
      </w:pPr>
      <w:r w:rsidRPr="00D524A8">
        <w:rPr>
          <w:rFonts w:ascii="Times New Roman" w:hAnsi="Times New Roman" w:cs="Times New Roman"/>
        </w:rPr>
        <w:t>3.</w:t>
      </w:r>
      <w:r w:rsidRPr="00D524A8">
        <w:rPr>
          <w:rFonts w:ascii="Times New Roman" w:hAnsi="Times New Roman" w:cs="Times New Roman"/>
        </w:rPr>
        <w:tab/>
        <w:t>Dually Eligible Individuals - Categories. [cited 2023 Mar 5]; Available from: https://www.cms.gov/Medicare-Medicaid-Coordination/Medicare-and-Medicaid-Coordination/Medicare-Medicaid-Coordination-Office/Downloads/MedicareMedicaidEnrolleeCategories.pdf</w:t>
      </w:r>
    </w:p>
    <w:p w14:paraId="163F404B" w14:textId="77777777" w:rsidR="00D524A8" w:rsidRPr="00D524A8" w:rsidRDefault="00D524A8" w:rsidP="00D524A8">
      <w:pPr>
        <w:pStyle w:val="Bibliography"/>
        <w:rPr>
          <w:rFonts w:ascii="Times New Roman" w:hAnsi="Times New Roman" w:cs="Times New Roman"/>
        </w:rPr>
      </w:pPr>
      <w:r w:rsidRPr="00D524A8">
        <w:rPr>
          <w:rFonts w:ascii="Times New Roman" w:hAnsi="Times New Roman" w:cs="Times New Roman"/>
        </w:rPr>
        <w:t>4.</w:t>
      </w:r>
      <w:r w:rsidRPr="00D524A8">
        <w:rPr>
          <w:rFonts w:ascii="Times New Roman" w:hAnsi="Times New Roman" w:cs="Times New Roman"/>
        </w:rPr>
        <w:tab/>
        <w:t>Risk Adjustment | CMS. [cited 2022 Dec 8]; Available from: https://www.cms.gov/Medicare/Health-Plans/MedicareAdvtgSpecRateStats/Risk-Adjustors</w:t>
      </w:r>
    </w:p>
    <w:p w14:paraId="13923E83" w14:textId="77777777" w:rsidR="00D524A8" w:rsidRPr="00D524A8" w:rsidRDefault="00D524A8" w:rsidP="00D524A8">
      <w:pPr>
        <w:pStyle w:val="Bibliography"/>
        <w:rPr>
          <w:rFonts w:ascii="Times New Roman" w:hAnsi="Times New Roman" w:cs="Times New Roman"/>
        </w:rPr>
      </w:pPr>
      <w:r w:rsidRPr="00D524A8">
        <w:rPr>
          <w:rFonts w:ascii="Times New Roman" w:hAnsi="Times New Roman" w:cs="Times New Roman"/>
        </w:rPr>
        <w:t>5.</w:t>
      </w:r>
      <w:r w:rsidRPr="00D524A8">
        <w:rPr>
          <w:rFonts w:ascii="Times New Roman" w:hAnsi="Times New Roman" w:cs="Times New Roman"/>
        </w:rPr>
        <w:tab/>
        <w:t xml:space="preserve">Kim DH, Schneeweiss S. Measuring frailty using claims data for pharmacoepidemiologic studies of mortality in older adults: evidence and recommendations: FRAILTY INDEX IN CLAIMS DATABASE. Pharmacoepidemiol Drug Saf. 2014 Sep;23(9):891–901. </w:t>
      </w:r>
    </w:p>
    <w:p w14:paraId="6C74E315" w14:textId="77777777" w:rsidR="00D524A8" w:rsidRPr="00D524A8" w:rsidRDefault="00D524A8" w:rsidP="00D524A8">
      <w:pPr>
        <w:pStyle w:val="Bibliography"/>
        <w:rPr>
          <w:rFonts w:ascii="Times New Roman" w:hAnsi="Times New Roman" w:cs="Times New Roman"/>
        </w:rPr>
      </w:pPr>
      <w:r w:rsidRPr="00D524A8">
        <w:rPr>
          <w:rFonts w:ascii="Times New Roman" w:hAnsi="Times New Roman" w:cs="Times New Roman"/>
        </w:rPr>
        <w:t>6.</w:t>
      </w:r>
      <w:r w:rsidRPr="00D524A8">
        <w:rPr>
          <w:rFonts w:ascii="Times New Roman" w:hAnsi="Times New Roman" w:cs="Times New Roman"/>
        </w:rPr>
        <w:tab/>
        <w:t xml:space="preserve">Gagne JJ, Glynn RJ, Avorn J, Levin R, Schneeweiss S. A combined comorbidity score predicted mortality in elderly patients better than existing scores. J Clin Epidemiol. 2011 Jul;64(7):749–59. </w:t>
      </w:r>
    </w:p>
    <w:p w14:paraId="5B387F02" w14:textId="77777777" w:rsidR="00D524A8" w:rsidRPr="00D524A8" w:rsidRDefault="00D524A8" w:rsidP="00D524A8">
      <w:pPr>
        <w:pStyle w:val="Bibliography"/>
        <w:rPr>
          <w:rFonts w:ascii="Times New Roman" w:hAnsi="Times New Roman" w:cs="Times New Roman"/>
        </w:rPr>
      </w:pPr>
      <w:r w:rsidRPr="00D524A8">
        <w:rPr>
          <w:rFonts w:ascii="Times New Roman" w:hAnsi="Times New Roman" w:cs="Times New Roman"/>
        </w:rPr>
        <w:t>7.</w:t>
      </w:r>
      <w:r w:rsidRPr="00D524A8">
        <w:rPr>
          <w:rFonts w:ascii="Times New Roman" w:hAnsi="Times New Roman" w:cs="Times New Roman"/>
        </w:rPr>
        <w:tab/>
        <w:t xml:space="preserve">Sun JW, Rogers JR, Her Q, Welch EC, Panozzo CA, Toh S, et al. Adaptation and Validation of the Combined Comorbidity Score for ICD-10-CM. Med Care. 2017 Dec;55(12):1046–51. </w:t>
      </w:r>
    </w:p>
    <w:p w14:paraId="3405EDBE" w14:textId="65FF6CF3" w:rsidR="00A43C86" w:rsidRPr="00C20DE2" w:rsidRDefault="00D524A8" w:rsidP="00DE2364">
      <w:pPr>
        <w:rPr>
          <w:rFonts w:cs="Times New Roman"/>
        </w:rPr>
      </w:pPr>
      <w:r>
        <w:rPr>
          <w:rFonts w:cs="Times New Roman"/>
        </w:rPr>
        <w:fldChar w:fldCharType="end"/>
      </w:r>
    </w:p>
    <w:sectPr w:rsidR="00A43C86" w:rsidRPr="00C20DE2" w:rsidSect="0093429D">
      <w:headerReference w:type="even" r:id="rId21"/>
      <w:footerReference w:type="even" r:id="rId22"/>
      <w:footerReference w:type="default" r:id="rId23"/>
      <w:headerReference w:type="first" r:id="rId24"/>
      <w:pgSz w:w="12240" w:h="15840"/>
      <w:pgMar w:top="1138" w:right="1181" w:bottom="1138" w:left="128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4ED42" w14:textId="77777777" w:rsidR="00261C3E" w:rsidRDefault="00261C3E" w:rsidP="00117666">
      <w:pPr>
        <w:spacing w:after="0"/>
      </w:pPr>
      <w:r>
        <w:separator/>
      </w:r>
    </w:p>
  </w:endnote>
  <w:endnote w:type="continuationSeparator" w:id="0">
    <w:p w14:paraId="0604FB77" w14:textId="77777777" w:rsidR="00261C3E" w:rsidRDefault="00261C3E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4AB28" w14:textId="77777777" w:rsidR="00195B15" w:rsidRPr="00577C4C" w:rsidRDefault="00C52A7B">
    <w:pPr>
      <w:rPr>
        <w:color w:val="C0000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A152CD" wp14:editId="47F23114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054D26" w14:textId="77777777" w:rsidR="00195B15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2B4A57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00A152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UiHgIAADoEAAAOAAAAZHJzL2Uyb0RvYy54bWysU8tu2zAQvBfoPxC815Idy0kEy4GbwEUB&#10;IwngFDnTFGUJILksSVtyv75LSn4g7anohdrVLPcxs5w/dEqSg7CuAV3Q8SilRGgOZaN3Bf3xtvpy&#10;R4nzTJdMghYFPQpHHxafP81bk4sJ1CBLYQkm0S5vTUFr702eJI7XQjE3AiM0ghVYxTy6dpeUlrWY&#10;XclkkqazpAVbGgtcOId/n3qQLmL+qhLcv1SVE57IgmJvPp42nttwJos5y3eWmbrhQxvsH7pQrNFY&#10;9JzqiXlG9rb5I5VquAUHlR9xUAlUVcNFnAGnGacfptnUzIg4C5LjzJkm9//S8ufDxrxa4ruv0KGA&#10;gZDWuNzhzzBPV1kVvtgpQRwpPJ5pE50nPFzK0rvbGUIcsZv7bJZmIU1yuW2s898EKBKMglqUJbLF&#10;Dmvn+9BTSCimYdVIGaWRmrQFnd1kabxwRjC51CFWRJGHNJfOg+W7bTeMs4XyiFNa6BfAGb5qsJU1&#10;c/6VWVQcu8ct9i94VBKwJAwWJTXYX3/7H+JRCEQpaXGDCup+7pkVlMjvGiW6H0+nYeWiM81uJ+jY&#10;a2R7jei9egRc0jG+F8OjGeK9PJmVBfWOy74MVRFimmPtgvqT+ej7vcbHwsVyGYNwyQzza70xPKQO&#10;hAWi37p3Zs2ghkcdn+G0ayz/IEofG246s9x7lCYqFgjuWUWlg4MLGjUfHlN4Add+jLo8+cVvAAAA&#10;//8DAFBLAwQUAAYACAAAACEAWHOkItwAAAAJAQAADwAAAGRycy9kb3ducmV2LnhtbEyPwU7DMBBE&#10;70j8g7VIXBB1mkoBpXEqVJRz1ZQPcONtkmKvo9hpwt+zcIHLSKvRzM4rdouz4oZj6D0pWK8SEEiN&#10;Nz21Cj5O1fMriBA1GW09oYIvDLAr7+8KnRs/0xFvdWwFl1DItYIuxiGXMjQdOh1WfkBi7+JHpyOf&#10;YyvNqGcud1amSZJJp3viD50ecN9h81lPToFP5yd7rNfV/jBfq+Qw4akOqNTjw/K+ZXnbgoi4xL8E&#10;/DDwfih52NlPZIKwCpgm/ip76eYlA3FWkKUbkGUh/xOU3wAAAP//AwBQSwECLQAUAAYACAAAACEA&#10;toM4kv4AAADhAQAAEwAAAAAAAAAAAAAAAAAAAAAAW0NvbnRlbnRfVHlwZXNdLnhtbFBLAQItABQA&#10;BgAIAAAAIQA4/SH/1gAAAJQBAAALAAAAAAAAAAAAAAAAAC8BAABfcmVscy8ucmVsc1BLAQItABQA&#10;BgAIAAAAIQDxXhUiHgIAADoEAAAOAAAAAAAAAAAAAAAAAC4CAABkcnMvZTJvRG9jLnhtbFBLAQIt&#10;ABQABgAIAAAAIQBYc6Qi3AAAAAkBAAAPAAAAAAAAAAAAAAAAAHgEAABkcnMvZG93bnJldi54bWxQ&#10;SwUGAAAAAAQABADzAAAAgQUAAAAA&#10;" filled="f" stroked="f" strokeweight=".5pt">
              <v:textbox style="mso-fit-shape-to-text:t">
                <w:txbxContent>
                  <w:p w14:paraId="4D054D26" w14:textId="77777777" w:rsidR="00195B15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2B4A57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2FF27" w14:textId="77777777" w:rsidR="00195B15" w:rsidRPr="00577C4C" w:rsidRDefault="00C52A7B">
    <w:pPr>
      <w:rPr>
        <w:b/>
        <w:sz w:val="2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3151A55C" wp14:editId="2441783D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85E15EB" w14:textId="77777777" w:rsidR="00195B15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994A3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3151A55C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EnIAIAAEEEAAAOAAAAZHJzL2Uyb0RvYy54bWysU8tu2zAQvBfoPxC815Id20kEy4GbwEUB&#10;IwngFDnTFGkJILksSVtyv75Lyi+kPRW9ULua5T5mlrOHTiuyF843YEo6HOSUCMOhasy2pD/ell/u&#10;KPGBmYopMKKkB+Hpw/zzp1lrCzGCGlQlHMEkxhetLWkdgi2yzPNaaOYHYIVBUILTLKDrtlnlWIvZ&#10;tcpGeT7NWnCVdcCF9/j3qQfpPOWXUvDwIqUXgaiSYm8hnS6dm3hm8xkrto7ZuuHHNtg/dKFZY7Do&#10;OdUTC4zsXPNHKt1wBx5kGHDQGUjZcJFmwGmG+Ydp1jWzIs2C5Hh7psn/v7T8eb+2r46E7it0KGAk&#10;pLW+8PgzztNJp+MXOyWII4WHM22iC4THS5P87naKEEfs5n4yzScxTXa5bZ0P3wRoEo2SOpQlscX2&#10;Kx/60FNILGZg2SiVpFGGtCWd3kzydOGMYHJlYqxIIh/TXDqPVug2HWmqq6k2UB1wWAf9HnjLlw12&#10;tGI+vDKHwuMQuMzhBQ+pACvD0aKkBvfrb/9jPOqBKCUtLlJJ/c8dc4IS9d2gUvfD8ThuXnLGk9sR&#10;Ou4a2VwjZqcfAXd1iM/G8mTG+KBOpnSg33HnF7EqQsxwrF3ScDIfQ7/e+Ga4WCxSEO6aZWFl1pbH&#10;1JG3yPdb986cPYoSUM5nOK0cKz5o08fGm94udgEVSsJFnntWUfDo4J4m6Y9vKj6Eaz9FXV7+/DcA&#10;AAD//wMAUEsDBBQABgAIAAAAIQBYc6Qi3AAAAAkBAAAPAAAAZHJzL2Rvd25yZXYueG1sTI/BTsMw&#10;EETvSPyDtUhcEHWaSgGlcSpUlHPVlA9w422SYq+j2GnC37NwgctIq9HMzit2i7PihmPoPSlYrxIQ&#10;SI03PbUKPk7V8yuIEDUZbT2hgi8MsCvv7wqdGz/TEW91bAWXUMi1gi7GIZcyNB06HVZ+QGLv4ken&#10;I59jK82oZy53VqZJkkmne+IPnR5w32HzWU9OgU/nJ3us19X+MF+r5DDhqQ6o1OPD8r5leduCiLjE&#10;vwT8MPB+KHnY2U9kgrAKmCb+Knvp5iUDcVaQpRuQZSH/E5TfAAAA//8DAFBLAQItABQABgAIAAAA&#10;IQC2gziS/gAAAOEBAAATAAAAAAAAAAAAAAAAAAAAAABbQ29udGVudF9UeXBlc10ueG1sUEsBAi0A&#10;FAAGAAgAAAAhADj9If/WAAAAlAEAAAsAAAAAAAAAAAAAAAAALwEAAF9yZWxzLy5yZWxzUEsBAi0A&#10;FAAGAAgAAAAhAEw/AScgAgAAQQQAAA4AAAAAAAAAAAAAAAAALgIAAGRycy9lMm9Eb2MueG1sUEsB&#10;Ai0AFAAGAAgAAAAhAFhzpCLcAAAACQEAAA8AAAAAAAAAAAAAAAAAegQAAGRycy9kb3ducmV2Lnht&#10;bFBLBQYAAAAABAAEAPMAAACDBQAAAAA=&#10;" filled="f" stroked="f" strokeweight=".5pt">
              <v:textbox style="mso-fit-shape-to-text:t">
                <w:txbxContent>
                  <w:p w14:paraId="085E15EB" w14:textId="77777777" w:rsidR="00195B15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994A3D">
                      <w:rPr>
                        <w:noProof/>
                        <w:color w:val="000000" w:themeColor="text1"/>
                        <w:szCs w:val="40"/>
                      </w:rPr>
                      <w:t>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EFF7F" w14:textId="77777777" w:rsidR="00261C3E" w:rsidRDefault="00261C3E" w:rsidP="00117666">
      <w:pPr>
        <w:spacing w:after="0"/>
      </w:pPr>
      <w:r>
        <w:separator/>
      </w:r>
    </w:p>
  </w:footnote>
  <w:footnote w:type="continuationSeparator" w:id="0">
    <w:p w14:paraId="211C088A" w14:textId="77777777" w:rsidR="00261C3E" w:rsidRDefault="00261C3E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1EDBA" w14:textId="77777777" w:rsidR="00195B15" w:rsidRPr="009151AA" w:rsidRDefault="00C52A7B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="001549D3"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11A5B" w14:textId="25D84401" w:rsidR="00195B15" w:rsidRDefault="00C52A7B" w:rsidP="0093429D">
    <w:r w:rsidRPr="007E3148">
      <w:rPr>
        <w:b/>
      </w:rPr>
      <w:ptab w:relativeTo="margin" w:alignment="center" w:leader="none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296EB2"/>
    <w:multiLevelType w:val="hybridMultilevel"/>
    <w:tmpl w:val="64FA67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47536"/>
    <w:multiLevelType w:val="hybridMultilevel"/>
    <w:tmpl w:val="B5701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167F82"/>
    <w:multiLevelType w:val="hybridMultilevel"/>
    <w:tmpl w:val="FE2A48D8"/>
    <w:lvl w:ilvl="0" w:tplc="1E0AD71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5B6E53"/>
    <w:multiLevelType w:val="hybridMultilevel"/>
    <w:tmpl w:val="9E3262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0601A"/>
    <w:multiLevelType w:val="multilevel"/>
    <w:tmpl w:val="EABA90C0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7" w15:restartNumberingAfterBreak="0">
    <w:nsid w:val="225305B5"/>
    <w:multiLevelType w:val="hybridMultilevel"/>
    <w:tmpl w:val="4F8C24FA"/>
    <w:lvl w:ilvl="0" w:tplc="A9DCD718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59649F"/>
    <w:multiLevelType w:val="hybridMultilevel"/>
    <w:tmpl w:val="08FAC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3430D0"/>
    <w:multiLevelType w:val="hybridMultilevel"/>
    <w:tmpl w:val="C6820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27CBE"/>
    <w:multiLevelType w:val="hybridMultilevel"/>
    <w:tmpl w:val="A87ADB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C14D18"/>
    <w:multiLevelType w:val="hybridMultilevel"/>
    <w:tmpl w:val="BF1E9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E249AC"/>
    <w:multiLevelType w:val="hybridMultilevel"/>
    <w:tmpl w:val="58B0C6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5E67AE"/>
    <w:multiLevelType w:val="multilevel"/>
    <w:tmpl w:val="8758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7C6514"/>
    <w:multiLevelType w:val="multilevel"/>
    <w:tmpl w:val="D55C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FB3D49"/>
    <w:multiLevelType w:val="hybridMultilevel"/>
    <w:tmpl w:val="C62AAF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022E33"/>
    <w:multiLevelType w:val="hybridMultilevel"/>
    <w:tmpl w:val="122EF6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20" w15:restartNumberingAfterBreak="0">
    <w:nsid w:val="6E6E4E7E"/>
    <w:multiLevelType w:val="hybridMultilevel"/>
    <w:tmpl w:val="E51AB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0C0DAB"/>
    <w:multiLevelType w:val="multilevel"/>
    <w:tmpl w:val="1B5AAB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EA73230"/>
    <w:multiLevelType w:val="hybridMultilevel"/>
    <w:tmpl w:val="AE8825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5579555">
    <w:abstractNumId w:val="0"/>
  </w:num>
  <w:num w:numId="2" w16cid:durableId="1180973798">
    <w:abstractNumId w:val="14"/>
  </w:num>
  <w:num w:numId="3" w16cid:durableId="1132290532">
    <w:abstractNumId w:val="2"/>
  </w:num>
  <w:num w:numId="4" w16cid:durableId="2004895385">
    <w:abstractNumId w:val="18"/>
  </w:num>
  <w:num w:numId="5" w16cid:durableId="21412187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91582700">
    <w:abstractNumId w:val="7"/>
  </w:num>
  <w:num w:numId="7" w16cid:durableId="45952172">
    <w:abstractNumId w:val="19"/>
  </w:num>
  <w:num w:numId="8" w16cid:durableId="317734100">
    <w:abstractNumId w:val="19"/>
  </w:num>
  <w:num w:numId="9" w16cid:durableId="696976407">
    <w:abstractNumId w:val="19"/>
  </w:num>
  <w:num w:numId="10" w16cid:durableId="1192495155">
    <w:abstractNumId w:val="19"/>
  </w:num>
  <w:num w:numId="11" w16cid:durableId="119568199">
    <w:abstractNumId w:val="19"/>
  </w:num>
  <w:num w:numId="12" w16cid:durableId="1748068058">
    <w:abstractNumId w:val="19"/>
  </w:num>
  <w:num w:numId="13" w16cid:durableId="2141607349">
    <w:abstractNumId w:val="7"/>
  </w:num>
  <w:num w:numId="14" w16cid:durableId="1916666208">
    <w:abstractNumId w:val="6"/>
  </w:num>
  <w:num w:numId="15" w16cid:durableId="471872579">
    <w:abstractNumId w:val="6"/>
  </w:num>
  <w:num w:numId="16" w16cid:durableId="2143190894">
    <w:abstractNumId w:val="6"/>
  </w:num>
  <w:num w:numId="17" w16cid:durableId="1888368115">
    <w:abstractNumId w:val="6"/>
  </w:num>
  <w:num w:numId="18" w16cid:durableId="1139153803">
    <w:abstractNumId w:val="6"/>
  </w:num>
  <w:num w:numId="19" w16cid:durableId="140654705">
    <w:abstractNumId w:val="6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567"/>
          </w:tabs>
          <w:ind w:left="567" w:hanging="567"/>
        </w:pPr>
        <w:rPr>
          <w:rFonts w:hint="default"/>
        </w:rPr>
      </w:lvl>
    </w:lvlOverride>
  </w:num>
  <w:num w:numId="20" w16cid:durableId="1056010571">
    <w:abstractNumId w:val="5"/>
  </w:num>
  <w:num w:numId="21" w16cid:durableId="12152821">
    <w:abstractNumId w:val="3"/>
  </w:num>
  <w:num w:numId="22" w16cid:durableId="82840200">
    <w:abstractNumId w:val="21"/>
  </w:num>
  <w:num w:numId="23" w16cid:durableId="516189375">
    <w:abstractNumId w:val="8"/>
  </w:num>
  <w:num w:numId="24" w16cid:durableId="498692949">
    <w:abstractNumId w:val="10"/>
  </w:num>
  <w:num w:numId="25" w16cid:durableId="1753161222">
    <w:abstractNumId w:val="20"/>
  </w:num>
  <w:num w:numId="26" w16cid:durableId="1043402562">
    <w:abstractNumId w:val="16"/>
  </w:num>
  <w:num w:numId="27" w16cid:durableId="1600917390">
    <w:abstractNumId w:val="22"/>
  </w:num>
  <w:num w:numId="28" w16cid:durableId="1302611358">
    <w:abstractNumId w:val="17"/>
  </w:num>
  <w:num w:numId="29" w16cid:durableId="568350476">
    <w:abstractNumId w:val="11"/>
  </w:num>
  <w:num w:numId="30" w16cid:durableId="13501519">
    <w:abstractNumId w:val="9"/>
  </w:num>
  <w:num w:numId="31" w16cid:durableId="1013651176">
    <w:abstractNumId w:val="4"/>
  </w:num>
  <w:num w:numId="32" w16cid:durableId="1477798721">
    <w:abstractNumId w:val="12"/>
  </w:num>
  <w:num w:numId="33" w16cid:durableId="165242857">
    <w:abstractNumId w:val="13"/>
  </w:num>
  <w:num w:numId="34" w16cid:durableId="1288927614">
    <w:abstractNumId w:val="15"/>
  </w:num>
  <w:num w:numId="35" w16cid:durableId="1121604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24"/>
    <w:rsid w:val="0001436A"/>
    <w:rsid w:val="00016CB6"/>
    <w:rsid w:val="00034304"/>
    <w:rsid w:val="00035434"/>
    <w:rsid w:val="00043E79"/>
    <w:rsid w:val="00052A14"/>
    <w:rsid w:val="00077D53"/>
    <w:rsid w:val="0008149F"/>
    <w:rsid w:val="00094653"/>
    <w:rsid w:val="000A425B"/>
    <w:rsid w:val="000B0266"/>
    <w:rsid w:val="000C63EF"/>
    <w:rsid w:val="00105FD9"/>
    <w:rsid w:val="0011256B"/>
    <w:rsid w:val="001167BA"/>
    <w:rsid w:val="00117666"/>
    <w:rsid w:val="00130F45"/>
    <w:rsid w:val="00143C21"/>
    <w:rsid w:val="00152732"/>
    <w:rsid w:val="00154945"/>
    <w:rsid w:val="001549D3"/>
    <w:rsid w:val="00160065"/>
    <w:rsid w:val="001610EE"/>
    <w:rsid w:val="00174936"/>
    <w:rsid w:val="00177D84"/>
    <w:rsid w:val="001823EF"/>
    <w:rsid w:val="00195B15"/>
    <w:rsid w:val="001B5271"/>
    <w:rsid w:val="001E0F4E"/>
    <w:rsid w:val="00212E8E"/>
    <w:rsid w:val="00215DBD"/>
    <w:rsid w:val="002348BF"/>
    <w:rsid w:val="002470FD"/>
    <w:rsid w:val="002538C6"/>
    <w:rsid w:val="00261C3E"/>
    <w:rsid w:val="00267D18"/>
    <w:rsid w:val="002868E2"/>
    <w:rsid w:val="002869C3"/>
    <w:rsid w:val="002936E4"/>
    <w:rsid w:val="002945E9"/>
    <w:rsid w:val="002A15AA"/>
    <w:rsid w:val="002B4A57"/>
    <w:rsid w:val="002B74D1"/>
    <w:rsid w:val="002C74CA"/>
    <w:rsid w:val="002E7DBF"/>
    <w:rsid w:val="002F3D2E"/>
    <w:rsid w:val="00316EE4"/>
    <w:rsid w:val="00334E75"/>
    <w:rsid w:val="00350B1D"/>
    <w:rsid w:val="003544FB"/>
    <w:rsid w:val="0038552D"/>
    <w:rsid w:val="0039146D"/>
    <w:rsid w:val="003B7F8C"/>
    <w:rsid w:val="003D1849"/>
    <w:rsid w:val="003D2CDB"/>
    <w:rsid w:val="003D2F2D"/>
    <w:rsid w:val="003D603C"/>
    <w:rsid w:val="003D7F41"/>
    <w:rsid w:val="00401590"/>
    <w:rsid w:val="004138C1"/>
    <w:rsid w:val="0042018D"/>
    <w:rsid w:val="0042133E"/>
    <w:rsid w:val="0042414C"/>
    <w:rsid w:val="00447801"/>
    <w:rsid w:val="00452E9C"/>
    <w:rsid w:val="00472423"/>
    <w:rsid w:val="004735C8"/>
    <w:rsid w:val="00487A5C"/>
    <w:rsid w:val="0049313F"/>
    <w:rsid w:val="004961FF"/>
    <w:rsid w:val="004A6E92"/>
    <w:rsid w:val="004F2242"/>
    <w:rsid w:val="004F380F"/>
    <w:rsid w:val="00502EAF"/>
    <w:rsid w:val="00517A89"/>
    <w:rsid w:val="005250F2"/>
    <w:rsid w:val="0054102D"/>
    <w:rsid w:val="00542272"/>
    <w:rsid w:val="00546654"/>
    <w:rsid w:val="005811E8"/>
    <w:rsid w:val="0058692E"/>
    <w:rsid w:val="00593EEA"/>
    <w:rsid w:val="005A5EEE"/>
    <w:rsid w:val="005C007A"/>
    <w:rsid w:val="005E220C"/>
    <w:rsid w:val="00614A73"/>
    <w:rsid w:val="00617D81"/>
    <w:rsid w:val="006375C7"/>
    <w:rsid w:val="00637EE5"/>
    <w:rsid w:val="00654E8F"/>
    <w:rsid w:val="00660D05"/>
    <w:rsid w:val="006820B1"/>
    <w:rsid w:val="006A5A19"/>
    <w:rsid w:val="006B0A6B"/>
    <w:rsid w:val="006B7D14"/>
    <w:rsid w:val="006F485C"/>
    <w:rsid w:val="00701727"/>
    <w:rsid w:val="0070566C"/>
    <w:rsid w:val="00714C50"/>
    <w:rsid w:val="00715563"/>
    <w:rsid w:val="00725A7D"/>
    <w:rsid w:val="00734A2B"/>
    <w:rsid w:val="00747A58"/>
    <w:rsid w:val="007501BE"/>
    <w:rsid w:val="00790BB3"/>
    <w:rsid w:val="007A0697"/>
    <w:rsid w:val="007A3C31"/>
    <w:rsid w:val="007C206C"/>
    <w:rsid w:val="007D3F4B"/>
    <w:rsid w:val="007D689F"/>
    <w:rsid w:val="007E5DC7"/>
    <w:rsid w:val="007F1D75"/>
    <w:rsid w:val="00800A02"/>
    <w:rsid w:val="00803D24"/>
    <w:rsid w:val="00817DD6"/>
    <w:rsid w:val="00837B24"/>
    <w:rsid w:val="00842325"/>
    <w:rsid w:val="008815AB"/>
    <w:rsid w:val="00885156"/>
    <w:rsid w:val="008A372B"/>
    <w:rsid w:val="008A6A84"/>
    <w:rsid w:val="008B1ABE"/>
    <w:rsid w:val="008C554B"/>
    <w:rsid w:val="008D021C"/>
    <w:rsid w:val="009151AA"/>
    <w:rsid w:val="009152CA"/>
    <w:rsid w:val="0093429D"/>
    <w:rsid w:val="00943573"/>
    <w:rsid w:val="0094477D"/>
    <w:rsid w:val="00970F7D"/>
    <w:rsid w:val="00977BE8"/>
    <w:rsid w:val="00992825"/>
    <w:rsid w:val="00994A3D"/>
    <w:rsid w:val="009A17FB"/>
    <w:rsid w:val="009C2B12"/>
    <w:rsid w:val="009C70F3"/>
    <w:rsid w:val="00A071E5"/>
    <w:rsid w:val="00A10CB7"/>
    <w:rsid w:val="00A174D9"/>
    <w:rsid w:val="00A43A00"/>
    <w:rsid w:val="00A43C86"/>
    <w:rsid w:val="00A569CD"/>
    <w:rsid w:val="00A97207"/>
    <w:rsid w:val="00AB6715"/>
    <w:rsid w:val="00AC0DC1"/>
    <w:rsid w:val="00AE28EF"/>
    <w:rsid w:val="00AE4EF6"/>
    <w:rsid w:val="00B10F13"/>
    <w:rsid w:val="00B1671E"/>
    <w:rsid w:val="00B2321C"/>
    <w:rsid w:val="00B25EB8"/>
    <w:rsid w:val="00B26A8C"/>
    <w:rsid w:val="00B3307C"/>
    <w:rsid w:val="00B354E1"/>
    <w:rsid w:val="00B36B05"/>
    <w:rsid w:val="00B37F4D"/>
    <w:rsid w:val="00B4000C"/>
    <w:rsid w:val="00B41A6F"/>
    <w:rsid w:val="00B626E2"/>
    <w:rsid w:val="00B662B6"/>
    <w:rsid w:val="00B76FFF"/>
    <w:rsid w:val="00B91231"/>
    <w:rsid w:val="00B96C6C"/>
    <w:rsid w:val="00BA78AC"/>
    <w:rsid w:val="00BB183F"/>
    <w:rsid w:val="00BF4946"/>
    <w:rsid w:val="00C0633D"/>
    <w:rsid w:val="00C0793D"/>
    <w:rsid w:val="00C20DE2"/>
    <w:rsid w:val="00C52A7B"/>
    <w:rsid w:val="00C55C94"/>
    <w:rsid w:val="00C56BAF"/>
    <w:rsid w:val="00C679AA"/>
    <w:rsid w:val="00C75972"/>
    <w:rsid w:val="00C77AD3"/>
    <w:rsid w:val="00CC0A3A"/>
    <w:rsid w:val="00CC5BE6"/>
    <w:rsid w:val="00CD066B"/>
    <w:rsid w:val="00CE09C7"/>
    <w:rsid w:val="00CE4FEE"/>
    <w:rsid w:val="00CF3E1E"/>
    <w:rsid w:val="00CF4FEE"/>
    <w:rsid w:val="00D02D0C"/>
    <w:rsid w:val="00D05810"/>
    <w:rsid w:val="00D24B6D"/>
    <w:rsid w:val="00D50CBC"/>
    <w:rsid w:val="00D51859"/>
    <w:rsid w:val="00D524A8"/>
    <w:rsid w:val="00DB59C3"/>
    <w:rsid w:val="00DC059F"/>
    <w:rsid w:val="00DC259A"/>
    <w:rsid w:val="00DC6970"/>
    <w:rsid w:val="00DE2364"/>
    <w:rsid w:val="00DE23E8"/>
    <w:rsid w:val="00DE56B1"/>
    <w:rsid w:val="00DF3235"/>
    <w:rsid w:val="00E02010"/>
    <w:rsid w:val="00E0208B"/>
    <w:rsid w:val="00E50D2E"/>
    <w:rsid w:val="00E52377"/>
    <w:rsid w:val="00E64E17"/>
    <w:rsid w:val="00E6578F"/>
    <w:rsid w:val="00E866C9"/>
    <w:rsid w:val="00EA2E04"/>
    <w:rsid w:val="00EA3D3C"/>
    <w:rsid w:val="00EA6EB1"/>
    <w:rsid w:val="00EB4A29"/>
    <w:rsid w:val="00EF0152"/>
    <w:rsid w:val="00EF5606"/>
    <w:rsid w:val="00F0422A"/>
    <w:rsid w:val="00F10D26"/>
    <w:rsid w:val="00F14245"/>
    <w:rsid w:val="00F46900"/>
    <w:rsid w:val="00F61D89"/>
    <w:rsid w:val="00F925FC"/>
    <w:rsid w:val="00F95F65"/>
    <w:rsid w:val="00FA0768"/>
    <w:rsid w:val="00FA2CAE"/>
    <w:rsid w:val="00FA5124"/>
    <w:rsid w:val="00FB2B96"/>
    <w:rsid w:val="00FE1D69"/>
    <w:rsid w:val="00FF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4487BD"/>
  <w15:docId w15:val="{5E277E2B-6BAE-B145-85FF-050C9D93B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Heading2">
    <w:name w:val="heading 2"/>
    <w:basedOn w:val="Heading1"/>
    <w:next w:val="Normal"/>
    <w:link w:val="Heading2Char"/>
    <w:uiPriority w:val="9"/>
    <w:qFormat/>
    <w:rsid w:val="00AB6715"/>
    <w:pPr>
      <w:numPr>
        <w:ilvl w:val="1"/>
      </w:numPr>
      <w:spacing w:after="200"/>
      <w:outlineLvl w:val="1"/>
    </w:pPr>
  </w:style>
  <w:style w:type="paragraph" w:styleId="Heading3">
    <w:name w:val="heading 3"/>
    <w:basedOn w:val="Normal"/>
    <w:next w:val="Normal"/>
    <w:link w:val="Heading3Char"/>
    <w:uiPriority w:val="9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Heading3"/>
    <w:next w:val="Normal"/>
    <w:link w:val="Heading4Char"/>
    <w:uiPriority w:val="9"/>
    <w:qFormat/>
    <w:rsid w:val="00AB6715"/>
    <w:pPr>
      <w:numPr>
        <w:ilvl w:val="3"/>
      </w:numPr>
      <w:outlineLvl w:val="3"/>
    </w:pPr>
    <w:rPr>
      <w:iCs/>
    </w:rPr>
  </w:style>
  <w:style w:type="paragraph" w:styleId="Heading5">
    <w:name w:val="heading 5"/>
    <w:basedOn w:val="Heading4"/>
    <w:next w:val="Normal"/>
    <w:link w:val="Heading5Char"/>
    <w:uiPriority w:val="9"/>
    <w:qFormat/>
    <w:rsid w:val="00AB6715"/>
    <w:pPr>
      <w:numPr>
        <w:ilvl w:val="4"/>
      </w:numPr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C86"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Subtitle"/>
    <w:next w:val="Normal"/>
    <w:uiPriority w:val="1"/>
    <w:qFormat/>
    <w:rsid w:val="00AB6715"/>
  </w:style>
  <w:style w:type="paragraph" w:styleId="BalloonText">
    <w:name w:val="Balloon Text"/>
    <w:basedOn w:val="Normal"/>
    <w:link w:val="BalloonTextChar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Caption">
    <w:name w:val="caption"/>
    <w:basedOn w:val="Normal"/>
    <w:next w:val="NoSpacing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NoSpacing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B67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B67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B671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67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B6715"/>
    <w:rPr>
      <w:rFonts w:ascii="Times New Roman" w:hAnsi="Times New Roman"/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B6715"/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HeaderChar">
    <w:name w:val="Header Char"/>
    <w:basedOn w:val="DefaultParagraphFont"/>
    <w:link w:val="Header"/>
    <w:uiPriority w:val="99"/>
    <w:rsid w:val="00AB6715"/>
    <w:rPr>
      <w:rFonts w:ascii="Times New Roman" w:hAnsi="Times New Roman"/>
      <w:b/>
      <w:sz w:val="24"/>
    </w:rPr>
  </w:style>
  <w:style w:type="paragraph" w:styleId="ListParagraph">
    <w:name w:val="List Paragraph"/>
    <w:basedOn w:val="Normal"/>
    <w:uiPriority w:val="34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Hyperlink">
    <w:name w:val="Hyperlink"/>
    <w:basedOn w:val="DefaultParagraphFont"/>
    <w:uiPriority w:val="99"/>
    <w:unhideWhenUsed/>
    <w:rsid w:val="00AB6715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AB6715"/>
    <w:rPr>
      <w:b/>
      <w:bCs/>
      <w:smallCaps/>
      <w:color w:val="auto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AB6715"/>
  </w:style>
  <w:style w:type="character" w:customStyle="1" w:styleId="Heading3Char">
    <w:name w:val="Heading 3 Char"/>
    <w:basedOn w:val="DefaultParagraphFont"/>
    <w:link w:val="Heading3"/>
    <w:uiPriority w:val="9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AB6715"/>
    <w:rPr>
      <w:rFonts w:ascii="Times New Roman" w:hAnsi="Times New Roman"/>
      <w:b/>
      <w:bCs/>
    </w:rPr>
  </w:style>
  <w:style w:type="character" w:styleId="SubtleEmphasis">
    <w:name w:val="Subtle Emphasis"/>
    <w:basedOn w:val="DefaultParagraphFont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TableGrid">
    <w:name w:val="Table Grid"/>
    <w:basedOn w:val="TableNormal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Title"/>
    <w:next w:val="Title"/>
    <w:qFormat/>
    <w:rsid w:val="0001436A"/>
    <w:pPr>
      <w:spacing w:after="120"/>
    </w:pPr>
    <w:rPr>
      <w:i/>
    </w:rPr>
  </w:style>
  <w:style w:type="paragraph" w:styleId="Revision">
    <w:name w:val="Revision"/>
    <w:hidden/>
    <w:uiPriority w:val="99"/>
    <w:semiHidden/>
    <w:rsid w:val="00803D24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C86"/>
    <w:rPr>
      <w:rFonts w:ascii="Calibri" w:eastAsia="Calibri" w:hAnsi="Calibri" w:cs="Calibri"/>
      <w:b/>
      <w:sz w:val="20"/>
      <w:szCs w:val="20"/>
    </w:rPr>
  </w:style>
  <w:style w:type="numbering" w:customStyle="1" w:styleId="NoList1">
    <w:name w:val="No List1"/>
    <w:next w:val="NoList"/>
    <w:uiPriority w:val="99"/>
    <w:semiHidden/>
    <w:unhideWhenUsed/>
    <w:rsid w:val="00A43C86"/>
  </w:style>
  <w:style w:type="paragraph" w:styleId="Bibliography">
    <w:name w:val="Bibliography"/>
    <w:basedOn w:val="Normal"/>
    <w:next w:val="Normal"/>
    <w:uiPriority w:val="37"/>
    <w:unhideWhenUsed/>
    <w:rsid w:val="00A43C86"/>
    <w:pPr>
      <w:tabs>
        <w:tab w:val="left" w:pos="264"/>
      </w:tabs>
      <w:spacing w:before="0"/>
      <w:ind w:left="264" w:hanging="264"/>
    </w:pPr>
    <w:rPr>
      <w:rFonts w:ascii="Calibri" w:eastAsia="Calibri" w:hAnsi="Calibri" w:cs="Calibri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43C86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A43C86"/>
    <w:pPr>
      <w:spacing w:after="0" w:line="240" w:lineRule="auto"/>
    </w:pPr>
    <w:rPr>
      <w:rFonts w:ascii="Calibri" w:eastAsia="Calibri" w:hAnsi="Calibri" w:cs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f0">
    <w:name w:val="pf0"/>
    <w:basedOn w:val="Normal"/>
    <w:rsid w:val="00A43C86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cf01">
    <w:name w:val="cf01"/>
    <w:basedOn w:val="DefaultParagraphFont"/>
    <w:rsid w:val="00A43C86"/>
    <w:rPr>
      <w:rFonts w:ascii="Segoe UI" w:hAnsi="Segoe UI" w:cs="Segoe UI" w:hint="default"/>
      <w:sz w:val="18"/>
      <w:szCs w:val="18"/>
    </w:rPr>
  </w:style>
  <w:style w:type="table" w:customStyle="1" w:styleId="TableGrid2">
    <w:name w:val="Table Grid2"/>
    <w:basedOn w:val="TableNormal"/>
    <w:next w:val="TableGrid"/>
    <w:uiPriority w:val="39"/>
    <w:rsid w:val="007A3C31"/>
    <w:pPr>
      <w:spacing w:after="0" w:line="240" w:lineRule="auto"/>
    </w:pPr>
    <w:rPr>
      <w:rFonts w:ascii="Calibri" w:eastAsia="Calibri" w:hAnsi="Calibri" w:cs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chart" Target="charts/chart1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chart" Target="charts/chart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nnah.eccles\OneDrive%20-%20Frontiers%20Media%20SA\Documents\Latex%20work\Sep%202022_link%20updates\Supplementary_Material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chachla\Downloads\07_21_2023_booster_uptak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gender!$D$6</c:f>
              <c:strCache>
                <c:ptCount val="1"/>
                <c:pt idx="0">
                  <c:v>Point estimate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7030A0"/>
              </a:solidFill>
              <a:ln w="6350">
                <a:solidFill>
                  <a:srgbClr val="7030A0"/>
                </a:solidFill>
              </a:ln>
              <a:effectLst/>
            </c:spPr>
          </c:marker>
          <c:dLbls>
            <c:dLbl>
              <c:idx val="0"/>
              <c:numFmt formatCode="#,##0.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700" b="0" i="0" u="none" strike="noStrike" kern="1200" baseline="0">
                      <a:solidFill>
                        <a:schemeClr val="tx1"/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en-US"/>
                </a:p>
              </c:txPr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1-6AAE-6545-BA43-183A6BD13A16}"/>
                </c:ext>
              </c:extLst>
            </c:dLbl>
            <c:dLbl>
              <c:idx val="1"/>
              <c:numFmt formatCode="#,##0.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700" b="0" i="0" u="none" strike="noStrike" kern="1200" baseline="0">
                      <a:solidFill>
                        <a:schemeClr val="tx1"/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en-US"/>
                </a:p>
              </c:txPr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2-6AAE-6545-BA43-183A6BD13A16}"/>
                </c:ext>
              </c:extLst>
            </c:dLbl>
            <c:dLbl>
              <c:idx val="2"/>
              <c:numFmt formatCode="#,##0.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700" b="0" i="0" u="none" strike="noStrike" kern="1200" baseline="0">
                      <a:solidFill>
                        <a:schemeClr val="tx1"/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en-US"/>
                </a:p>
              </c:txPr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3-6AAE-6545-BA43-183A6BD13A16}"/>
                </c:ext>
              </c:extLst>
            </c:dLbl>
            <c:dLbl>
              <c:idx val="3"/>
              <c:numFmt formatCode="#,##0.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700" b="0" i="0" u="none" strike="noStrike" kern="1200" baseline="0">
                      <a:solidFill>
                        <a:schemeClr val="tx1"/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en-US"/>
                </a:p>
              </c:txPr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4-6AAE-6545-BA43-183A6BD13A16}"/>
                </c:ext>
              </c:extLst>
            </c:dLbl>
            <c:dLbl>
              <c:idx val="4"/>
              <c:numFmt formatCode="#,##0.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700" b="0" i="0" u="none" strike="noStrike" kern="1200" baseline="0">
                      <a:solidFill>
                        <a:schemeClr val="tx1"/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en-US"/>
                </a:p>
              </c:txPr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5-6AAE-6545-BA43-183A6BD13A16}"/>
                </c:ext>
              </c:extLst>
            </c:dLbl>
            <c:dLbl>
              <c:idx val="5"/>
              <c:numFmt formatCode="#,##0.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700" b="0" i="0" u="none" strike="noStrike" kern="1200" baseline="0">
                      <a:solidFill>
                        <a:schemeClr val="tx1"/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en-US"/>
                </a:p>
              </c:txPr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0-6AAE-6545-BA43-183A6BD13A16}"/>
                </c:ext>
              </c:extLst>
            </c:dLbl>
            <c:numFmt formatCode="#,##0.0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/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Dir val="y"/>
            <c:errBarType val="both"/>
            <c:errValType val="cust"/>
            <c:noEndCap val="0"/>
            <c:plus>
              <c:numRef>
                <c:f>gender!$F$7:$F$12</c:f>
                <c:numCache>
                  <c:formatCode>General</c:formatCode>
                  <c:ptCount val="6"/>
                  <c:pt idx="0">
                    <c:v>3.7000000000000366E-3</c:v>
                  </c:pt>
                  <c:pt idx="1">
                    <c:v>2.9000000000000137E-3</c:v>
                  </c:pt>
                  <c:pt idx="2">
                    <c:v>5.5000000000000604E-3</c:v>
                  </c:pt>
                  <c:pt idx="3">
                    <c:v>4.5999999999999375E-3</c:v>
                  </c:pt>
                  <c:pt idx="4">
                    <c:v>3.6000000000000476E-3</c:v>
                  </c:pt>
                  <c:pt idx="5">
                    <c:v>2.9000000000000137E-3</c:v>
                  </c:pt>
                </c:numCache>
              </c:numRef>
            </c:plus>
            <c:minus>
              <c:numRef>
                <c:f>gender!$E$7:$E$12</c:f>
                <c:numCache>
                  <c:formatCode>General</c:formatCode>
                  <c:ptCount val="6"/>
                  <c:pt idx="0">
                    <c:v>3.6999999999999256E-3</c:v>
                  </c:pt>
                  <c:pt idx="1">
                    <c:v>2.8000000000000247E-3</c:v>
                  </c:pt>
                  <c:pt idx="2">
                    <c:v>5.3999999999999604E-3</c:v>
                  </c:pt>
                  <c:pt idx="3">
                    <c:v>4.6000000000000485E-3</c:v>
                  </c:pt>
                  <c:pt idx="4">
                    <c:v>3.5999999999999366E-3</c:v>
                  </c:pt>
                  <c:pt idx="5">
                    <c:v>2.9000000000000137E-3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gender!$B$7:$C$12</c:f>
              <c:multiLvlStrCache>
                <c:ptCount val="6"/>
                <c:lvl>
                  <c:pt idx="0">
                    <c:v>Men</c:v>
                  </c:pt>
                  <c:pt idx="1">
                    <c:v>Women</c:v>
                  </c:pt>
                  <c:pt idx="2">
                    <c:v>Men</c:v>
                  </c:pt>
                  <c:pt idx="3">
                    <c:v>Women</c:v>
                  </c:pt>
                  <c:pt idx="4">
                    <c:v>Men</c:v>
                  </c:pt>
                  <c:pt idx="5">
                    <c:v>Women</c:v>
                  </c:pt>
                </c:lvl>
                <c:lvl>
                  <c:pt idx="0">
                    <c:v>Black</c:v>
                  </c:pt>
                  <c:pt idx="2">
                    <c:v>Asian</c:v>
                  </c:pt>
                  <c:pt idx="4">
                    <c:v>Hispanic</c:v>
                  </c:pt>
                </c:lvl>
              </c:multiLvlStrCache>
            </c:multiLvlStrRef>
          </c:cat>
          <c:val>
            <c:numRef>
              <c:f>gender!$D$7:$D$12</c:f>
              <c:numCache>
                <c:formatCode>0.0000</c:formatCode>
                <c:ptCount val="6"/>
                <c:pt idx="0">
                  <c:v>0.77159999999999995</c:v>
                </c:pt>
                <c:pt idx="1">
                  <c:v>0.78129999999999999</c:v>
                </c:pt>
                <c:pt idx="2">
                  <c:v>0.97189999999999999</c:v>
                </c:pt>
                <c:pt idx="3">
                  <c:v>0.97130000000000005</c:v>
                </c:pt>
                <c:pt idx="4">
                  <c:v>0.73219999999999996</c:v>
                </c:pt>
                <c:pt idx="5">
                  <c:v>0.71350000000000002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1D3-4B6F-9EAB-95AD7838D9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94634176"/>
        <c:axId val="1594632512"/>
      </c:lineChart>
      <c:scatterChart>
        <c:scatterStyle val="smoothMarker"/>
        <c:varyColors val="0"/>
        <c:ser>
          <c:idx val="1"/>
          <c:order val="1"/>
          <c:spPr>
            <a:ln w="63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FINAL_PANEL!$A$2:$A$8</c:f>
              <c:numCache>
                <c:formatCode>General</c:formatCode>
                <c:ptCount val="7"/>
                <c:pt idx="0">
                  <c:v>-0.5</c:v>
                </c:pt>
                <c:pt idx="1">
                  <c:v>0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</c:numCache>
            </c:numRef>
          </c:xVal>
          <c:yVal>
            <c:numRef>
              <c:f>FINAL_PANEL!$B$2:$B$18</c:f>
              <c:numCache>
                <c:formatCode>General</c:formatCode>
                <c:ptCount val="1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1D3-4B6F-9EAB-95AD7838D9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4634176"/>
        <c:axId val="1594632512"/>
      </c:scatterChart>
      <c:catAx>
        <c:axId val="15946341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594632512"/>
        <c:crosses val="autoZero"/>
        <c:auto val="1"/>
        <c:lblAlgn val="ctr"/>
        <c:lblOffset val="100"/>
        <c:noMultiLvlLbl val="0"/>
      </c:catAx>
      <c:valAx>
        <c:axId val="1594632512"/>
        <c:scaling>
          <c:orientation val="minMax"/>
          <c:max val="1.25"/>
          <c:min val="0.60000000000000009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US" sz="1000" b="1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Arial" panose="020B0604020202020204" pitchFamily="34" charset="0"/>
                    <a:cs typeface="Arial" panose="020B0604020202020204" pitchFamily="34" charset="0"/>
                  </a:rPr>
                  <a:t>Relative Rate of Booster Vaccine Uptake Relative to White beneficiaries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.00" sourceLinked="0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594634176"/>
        <c:crosses val="autoZero"/>
        <c:crossBetween val="between"/>
        <c:majorUnit val="5.000000000000001E-2"/>
        <c:minorUnit val="1.0000000000000002E-3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AEBA0C"/>
              </a:solidFill>
              <a:ln w="6350">
                <a:solidFill>
                  <a:srgbClr val="AEBA0C"/>
                </a:solidFill>
              </a:ln>
              <a:effectLst/>
            </c:spPr>
          </c:marker>
          <c:dLbls>
            <c:numFmt formatCode="#,##0.0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tx1"/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Dir val="y"/>
            <c:errBarType val="both"/>
            <c:errValType val="cust"/>
            <c:noEndCap val="0"/>
            <c:plus>
              <c:numRef>
                <c:f>age!$F$7:$F$24</c:f>
                <c:numCache>
                  <c:formatCode>General</c:formatCode>
                  <c:ptCount val="18"/>
                  <c:pt idx="0">
                    <c:v>4.0000000000000036E-3</c:v>
                  </c:pt>
                  <c:pt idx="1">
                    <c:v>4.0000000000000036E-3</c:v>
                  </c:pt>
                  <c:pt idx="2">
                    <c:v>5.0000000000000044E-3</c:v>
                  </c:pt>
                  <c:pt idx="3">
                    <c:v>6.0000000000000053E-3</c:v>
                  </c:pt>
                  <c:pt idx="4">
                    <c:v>9.000000000000008E-3</c:v>
                  </c:pt>
                  <c:pt idx="5">
                    <c:v>1.3000000000000012E-2</c:v>
                  </c:pt>
                  <c:pt idx="6">
                    <c:v>8.0000000000000071E-3</c:v>
                  </c:pt>
                  <c:pt idx="7">
                    <c:v>6.0000000000000053E-3</c:v>
                  </c:pt>
                  <c:pt idx="8">
                    <c:v>8.0000000000000071E-3</c:v>
                  </c:pt>
                  <c:pt idx="9">
                    <c:v>1.0000000000000009E-2</c:v>
                  </c:pt>
                  <c:pt idx="10">
                    <c:v>1.3000000000000012E-2</c:v>
                  </c:pt>
                  <c:pt idx="11">
                    <c:v>1.6000000000000014E-2</c:v>
                  </c:pt>
                  <c:pt idx="12">
                    <c:v>5.0000000000000044E-3</c:v>
                  </c:pt>
                  <c:pt idx="13">
                    <c:v>4.0000000000000036E-3</c:v>
                  </c:pt>
                  <c:pt idx="14">
                    <c:v>5.0000000000000044E-3</c:v>
                  </c:pt>
                  <c:pt idx="15">
                    <c:v>6.0000000000000053E-3</c:v>
                  </c:pt>
                  <c:pt idx="16">
                    <c:v>9.000000000000008E-3</c:v>
                  </c:pt>
                  <c:pt idx="17">
                    <c:v>1.2000000000000011E-2</c:v>
                  </c:pt>
                </c:numCache>
              </c:numRef>
            </c:plus>
            <c:minus>
              <c:numRef>
                <c:f>age!$E$7:$E$24</c:f>
                <c:numCache>
                  <c:formatCode>General</c:formatCode>
                  <c:ptCount val="18"/>
                  <c:pt idx="0">
                    <c:v>5.0000000000000044E-3</c:v>
                  </c:pt>
                  <c:pt idx="1">
                    <c:v>5.0000000000000044E-3</c:v>
                  </c:pt>
                  <c:pt idx="2">
                    <c:v>5.0000000000000044E-3</c:v>
                  </c:pt>
                  <c:pt idx="3">
                    <c:v>6.0000000000000053E-3</c:v>
                  </c:pt>
                  <c:pt idx="4">
                    <c:v>9.000000000000008E-3</c:v>
                  </c:pt>
                  <c:pt idx="5">
                    <c:v>1.2000000000000011E-2</c:v>
                  </c:pt>
                  <c:pt idx="6">
                    <c:v>7.0000000000000062E-3</c:v>
                  </c:pt>
                  <c:pt idx="7">
                    <c:v>6.0000000000000053E-3</c:v>
                  </c:pt>
                  <c:pt idx="8">
                    <c:v>8.0000000000000071E-3</c:v>
                  </c:pt>
                  <c:pt idx="9">
                    <c:v>1.0000000000000009E-2</c:v>
                  </c:pt>
                  <c:pt idx="10">
                    <c:v>1.2000000000000011E-2</c:v>
                  </c:pt>
                  <c:pt idx="11">
                    <c:v>1.5999999999999903E-2</c:v>
                  </c:pt>
                  <c:pt idx="12">
                    <c:v>5.0000000000000044E-3</c:v>
                  </c:pt>
                  <c:pt idx="13">
                    <c:v>5.0000000000000044E-3</c:v>
                  </c:pt>
                  <c:pt idx="14">
                    <c:v>5.0000000000000044E-3</c:v>
                  </c:pt>
                  <c:pt idx="15">
                    <c:v>6.0000000000000053E-3</c:v>
                  </c:pt>
                  <c:pt idx="16">
                    <c:v>8.0000000000000071E-3</c:v>
                  </c:pt>
                  <c:pt idx="17">
                    <c:v>1.2000000000000011E-2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age!$B$7:$C$24</c:f>
              <c:multiLvlStrCache>
                <c:ptCount val="18"/>
                <c:lvl>
                  <c:pt idx="0">
                    <c:v>66-69 years</c:v>
                  </c:pt>
                  <c:pt idx="1">
                    <c:v>70-74 years</c:v>
                  </c:pt>
                  <c:pt idx="2">
                    <c:v>75-79 years</c:v>
                  </c:pt>
                  <c:pt idx="3">
                    <c:v>80-84years</c:v>
                  </c:pt>
                  <c:pt idx="4">
                    <c:v>85-89 years</c:v>
                  </c:pt>
                  <c:pt idx="5">
                    <c:v>90+ years</c:v>
                  </c:pt>
                  <c:pt idx="6">
                    <c:v>66-69 years</c:v>
                  </c:pt>
                  <c:pt idx="7">
                    <c:v>70-74 years</c:v>
                  </c:pt>
                  <c:pt idx="8">
                    <c:v>75-79 years</c:v>
                  </c:pt>
                  <c:pt idx="9">
                    <c:v>80-84years</c:v>
                  </c:pt>
                  <c:pt idx="10">
                    <c:v>85-89 years</c:v>
                  </c:pt>
                  <c:pt idx="11">
                    <c:v>90+ years</c:v>
                  </c:pt>
                  <c:pt idx="12">
                    <c:v>66-69 years</c:v>
                  </c:pt>
                  <c:pt idx="13">
                    <c:v>70-74 years</c:v>
                  </c:pt>
                  <c:pt idx="14">
                    <c:v>75-79 years</c:v>
                  </c:pt>
                  <c:pt idx="15">
                    <c:v>80-84years</c:v>
                  </c:pt>
                  <c:pt idx="16">
                    <c:v>85-89 years</c:v>
                  </c:pt>
                  <c:pt idx="17">
                    <c:v>90+ years</c:v>
                  </c:pt>
                </c:lvl>
                <c:lvl>
                  <c:pt idx="0">
                    <c:v>Black</c:v>
                  </c:pt>
                  <c:pt idx="6">
                    <c:v>Asian</c:v>
                  </c:pt>
                  <c:pt idx="12">
                    <c:v>Hispanic</c:v>
                  </c:pt>
                </c:lvl>
              </c:multiLvlStrCache>
            </c:multiLvlStrRef>
          </c:cat>
          <c:val>
            <c:numRef>
              <c:f>age!$D$7:$D$24</c:f>
              <c:numCache>
                <c:formatCode>0.000</c:formatCode>
                <c:ptCount val="18"/>
                <c:pt idx="0">
                  <c:v>0.77800000000000002</c:v>
                </c:pt>
                <c:pt idx="1">
                  <c:v>0.78100000000000003</c:v>
                </c:pt>
                <c:pt idx="2">
                  <c:v>0.77500000000000002</c:v>
                </c:pt>
                <c:pt idx="3">
                  <c:v>0.77700000000000002</c:v>
                </c:pt>
                <c:pt idx="4">
                  <c:v>0.77500000000000002</c:v>
                </c:pt>
                <c:pt idx="5">
                  <c:v>0.78500000000000003</c:v>
                </c:pt>
                <c:pt idx="6">
                  <c:v>0.96099999999999997</c:v>
                </c:pt>
                <c:pt idx="7">
                  <c:v>0.96499999999999997</c:v>
                </c:pt>
                <c:pt idx="8">
                  <c:v>0.97699999999999998</c:v>
                </c:pt>
                <c:pt idx="9">
                  <c:v>0.98</c:v>
                </c:pt>
                <c:pt idx="10">
                  <c:v>0.98299999999999998</c:v>
                </c:pt>
                <c:pt idx="11">
                  <c:v>1.0009999999999999</c:v>
                </c:pt>
                <c:pt idx="12">
                  <c:v>0.73499999999999999</c:v>
                </c:pt>
                <c:pt idx="13">
                  <c:v>0.72</c:v>
                </c:pt>
                <c:pt idx="14">
                  <c:v>0.71199999999999997</c:v>
                </c:pt>
                <c:pt idx="15">
                  <c:v>0.71599999999999997</c:v>
                </c:pt>
                <c:pt idx="16">
                  <c:v>0.71799999999999997</c:v>
                </c:pt>
                <c:pt idx="17">
                  <c:v>0.71799999999999997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F2-4A13-AC11-D418A42DECEF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594649152"/>
        <c:axId val="1594652480"/>
      </c:lineChart>
      <c:scatterChart>
        <c:scatterStyle val="smoothMarker"/>
        <c:varyColors val="0"/>
        <c:ser>
          <c:idx val="1"/>
          <c:order val="1"/>
          <c:spPr>
            <a:ln w="63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noFill/>
              <a:ln w="9525">
                <a:noFill/>
              </a:ln>
              <a:effectLst/>
            </c:spPr>
          </c:marker>
          <c:dLbls>
            <c:delete val="1"/>
          </c:dLbls>
          <c:xVal>
            <c:numRef>
              <c:f>FINAL_PANEL!$A$2:$A$20</c:f>
              <c:numCache>
                <c:formatCode>General</c:formatCode>
                <c:ptCount val="19"/>
                <c:pt idx="0">
                  <c:v>-0.5</c:v>
                </c:pt>
                <c:pt idx="1">
                  <c:v>0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</c:numCache>
            </c:numRef>
          </c:xVal>
          <c:yVal>
            <c:numRef>
              <c:f>FINAL_PANEL!$B$2:$B$20</c:f>
              <c:numCache>
                <c:formatCode>General</c:formatCode>
                <c:ptCount val="1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4F2-4A13-AC11-D418A42DECEF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1594649152"/>
        <c:axId val="1594652480"/>
      </c:scatterChart>
      <c:catAx>
        <c:axId val="15946491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594652480"/>
        <c:crosses val="autoZero"/>
        <c:auto val="1"/>
        <c:lblAlgn val="ctr"/>
        <c:lblOffset val="100"/>
        <c:noMultiLvlLbl val="0"/>
      </c:catAx>
      <c:valAx>
        <c:axId val="1594652480"/>
        <c:scaling>
          <c:orientation val="minMax"/>
          <c:max val="1.25"/>
          <c:min val="0.60000000000000009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US" sz="1000" b="1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Arial" panose="020B0604020202020204" pitchFamily="34" charset="0"/>
                    <a:cs typeface="Arial" panose="020B0604020202020204" pitchFamily="34" charset="0"/>
                  </a:rPr>
                  <a:t>Relative Rate of Booster Vaccine Uptake Relative to White beneficiaries</a:t>
                </a:r>
              </a:p>
            </c:rich>
          </c:tx>
          <c:layout>
            <c:manualLayout>
              <c:xMode val="edge"/>
              <c:yMode val="edge"/>
              <c:x val="1.9078704778553186E-2"/>
              <c:y val="0.1067361111111111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#,##0.00" sourceLinked="0"/>
        <c:majorTickMark val="out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594649152"/>
        <c:crosses val="autoZero"/>
        <c:crossBetween val="between"/>
        <c:majorUnit val="5.000000000000001E-2"/>
        <c:minorUnit val="1.0000000000000002E-3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089940370356932"/>
          <c:y val="4.9442926777010017E-2"/>
          <c:w val="0.85941945584529356"/>
          <c:h val="0.66397794025746781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6350">
                <a:solidFill>
                  <a:schemeClr val="tx1"/>
                </a:solidFill>
              </a:ln>
              <a:effectLst/>
            </c:spPr>
          </c:marker>
          <c:dLbls>
            <c:dLbl>
              <c:idx val="9"/>
              <c:layout>
                <c:manualLayout>
                  <c:x val="-3.4802476613500236E-2"/>
                  <c:y val="-4.188929854964584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50EF-DD49-87D5-73B950C89CA0}"/>
                </c:ext>
              </c:extLst>
            </c:dLbl>
            <c:numFmt formatCode="#,##0.00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errBars>
            <c:errDir val="y"/>
            <c:errBarType val="both"/>
            <c:errValType val="cust"/>
            <c:noEndCap val="0"/>
            <c:plus>
              <c:numRef>
                <c:f>Urbanicity!$H$5:$H$22</c:f>
                <c:numCache>
                  <c:formatCode>General</c:formatCode>
                  <c:ptCount val="18"/>
                  <c:pt idx="0">
                    <c:v>3.287300000000104E-3</c:v>
                  </c:pt>
                  <c:pt idx="1">
                    <c:v>4.5646999999999771E-3</c:v>
                  </c:pt>
                  <c:pt idx="2">
                    <c:v>5.1805000000000323E-3</c:v>
                  </c:pt>
                  <c:pt idx="3">
                    <c:v>9.2566000000000592E-3</c:v>
                  </c:pt>
                  <c:pt idx="4">
                    <c:v>1.1508999999999991E-2</c:v>
                  </c:pt>
                  <c:pt idx="5">
                    <c:v>1.4232000000000022E-2</c:v>
                  </c:pt>
                  <c:pt idx="6">
                    <c:v>4.7355000000000036E-3</c:v>
                  </c:pt>
                  <c:pt idx="7">
                    <c:v>6.820999999999966E-3</c:v>
                  </c:pt>
                  <c:pt idx="8">
                    <c:v>8.5489999999999178E-3</c:v>
                  </c:pt>
                  <c:pt idx="9">
                    <c:v>2.2636299999999943E-2</c:v>
                  </c:pt>
                  <c:pt idx="10">
                    <c:v>2.4514900000000006E-2</c:v>
                  </c:pt>
                  <c:pt idx="11">
                    <c:v>7.162600000000019E-2</c:v>
                  </c:pt>
                  <c:pt idx="12">
                    <c:v>3.325699999999987E-3</c:v>
                  </c:pt>
                  <c:pt idx="13">
                    <c:v>5.311899999999925E-3</c:v>
                  </c:pt>
                  <c:pt idx="14">
                    <c:v>5.523899999999915E-3</c:v>
                  </c:pt>
                  <c:pt idx="15">
                    <c:v>1.2177899999999964E-2</c:v>
                  </c:pt>
                  <c:pt idx="16">
                    <c:v>1.6272700000000029E-2</c:v>
                  </c:pt>
                  <c:pt idx="17">
                    <c:v>3.1995399999999896E-2</c:v>
                  </c:pt>
                </c:numCache>
              </c:numRef>
            </c:plus>
            <c:minus>
              <c:numRef>
                <c:f>Urbanicity!$G$5:$G$22</c:f>
                <c:numCache>
                  <c:formatCode>General</c:formatCode>
                  <c:ptCount val="18"/>
                  <c:pt idx="0">
                    <c:v>3.2718999999999943E-3</c:v>
                  </c:pt>
                  <c:pt idx="1">
                    <c:v>4.5387000000000066E-3</c:v>
                  </c:pt>
                  <c:pt idx="2">
                    <c:v>5.1474000000000242E-3</c:v>
                  </c:pt>
                  <c:pt idx="3">
                    <c:v>9.151999999999938E-3</c:v>
                  </c:pt>
                  <c:pt idx="4">
                    <c:v>1.1361400000000077E-2</c:v>
                  </c:pt>
                  <c:pt idx="5">
                    <c:v>1.4013900000000024E-2</c:v>
                  </c:pt>
                  <c:pt idx="6">
                    <c:v>4.7104000000000035E-3</c:v>
                  </c:pt>
                  <c:pt idx="7">
                    <c:v>6.7741999999999525E-3</c:v>
                  </c:pt>
                  <c:pt idx="8">
                    <c:v>8.4809999999999608E-3</c:v>
                  </c:pt>
                  <c:pt idx="9">
                    <c:v>2.2127699999999972E-2</c:v>
                  </c:pt>
                  <c:pt idx="10">
                    <c:v>2.3864200000000002E-2</c:v>
                  </c:pt>
                  <c:pt idx="11">
                    <c:v>6.6982999999999904E-2</c:v>
                  </c:pt>
                  <c:pt idx="12">
                    <c:v>3.3092000000000121E-3</c:v>
                  </c:pt>
                  <c:pt idx="13">
                    <c:v>5.2740000000000009E-3</c:v>
                  </c:pt>
                  <c:pt idx="14">
                    <c:v>5.4819000000000395E-3</c:v>
                  </c:pt>
                  <c:pt idx="15">
                    <c:v>1.1988699999999963E-2</c:v>
                  </c:pt>
                  <c:pt idx="16">
                    <c:v>1.5952799999999989E-2</c:v>
                  </c:pt>
                  <c:pt idx="17">
                    <c:v>3.083950000000002E-2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Urbanicity!$B$5:$C$22</c:f>
              <c:multiLvlStrCache>
                <c:ptCount val="18"/>
                <c:lvl>
                  <c:pt idx="0">
                    <c:v>Large central metro</c:v>
                  </c:pt>
                  <c:pt idx="1">
                    <c:v>Large fringe metro</c:v>
                  </c:pt>
                  <c:pt idx="2">
                    <c:v>Medium metro</c:v>
                  </c:pt>
                  <c:pt idx="3">
                    <c:v>Small Metro</c:v>
                  </c:pt>
                  <c:pt idx="4">
                    <c:v>Micropoliton</c:v>
                  </c:pt>
                  <c:pt idx="5">
                    <c:v>Non-Core</c:v>
                  </c:pt>
                  <c:pt idx="6">
                    <c:v>Large central metro</c:v>
                  </c:pt>
                  <c:pt idx="7">
                    <c:v>Large fringe metro</c:v>
                  </c:pt>
                  <c:pt idx="8">
                    <c:v>Medium metro</c:v>
                  </c:pt>
                  <c:pt idx="9">
                    <c:v>Small Metro</c:v>
                  </c:pt>
                  <c:pt idx="10">
                    <c:v>Micropoliton</c:v>
                  </c:pt>
                  <c:pt idx="11">
                    <c:v>Non-Core</c:v>
                  </c:pt>
                  <c:pt idx="12">
                    <c:v>Large central metro</c:v>
                  </c:pt>
                  <c:pt idx="13">
                    <c:v>Large fringe metro</c:v>
                  </c:pt>
                  <c:pt idx="14">
                    <c:v>Medium metro</c:v>
                  </c:pt>
                  <c:pt idx="15">
                    <c:v>Small Metro</c:v>
                  </c:pt>
                  <c:pt idx="16">
                    <c:v>Micropoliton</c:v>
                  </c:pt>
                  <c:pt idx="17">
                    <c:v>Non-Core</c:v>
                  </c:pt>
                </c:lvl>
                <c:lvl>
                  <c:pt idx="0">
                    <c:v>Black</c:v>
                  </c:pt>
                  <c:pt idx="6">
                    <c:v>Asian</c:v>
                  </c:pt>
                  <c:pt idx="12">
                    <c:v>Hispanic</c:v>
                  </c:pt>
                </c:lvl>
              </c:multiLvlStrCache>
            </c:multiLvlStrRef>
          </c:cat>
          <c:val>
            <c:numRef>
              <c:f>Urbanicity!$D$5:$D$22</c:f>
              <c:numCache>
                <c:formatCode>0.000</c:formatCode>
                <c:ptCount val="18"/>
                <c:pt idx="0">
                  <c:v>0.69720249999999995</c:v>
                </c:pt>
                <c:pt idx="1">
                  <c:v>0.79906250000000001</c:v>
                </c:pt>
                <c:pt idx="2">
                  <c:v>0.80386299999999999</c:v>
                </c:pt>
                <c:pt idx="3">
                  <c:v>0.81005859999999996</c:v>
                </c:pt>
                <c:pt idx="4">
                  <c:v>0.88562450000000004</c:v>
                </c:pt>
                <c:pt idx="5">
                  <c:v>0.91461349999999997</c:v>
                </c:pt>
                <c:pt idx="6">
                  <c:v>0.88565839999999996</c:v>
                </c:pt>
                <c:pt idx="7">
                  <c:v>1.0004999999999999</c:v>
                </c:pt>
                <c:pt idx="8">
                  <c:v>1.055469</c:v>
                </c:pt>
                <c:pt idx="9">
                  <c:v>0.98554569999999997</c:v>
                </c:pt>
                <c:pt idx="10">
                  <c:v>0.899057</c:v>
                </c:pt>
                <c:pt idx="11">
                  <c:v>1.0332239999999999</c:v>
                </c:pt>
                <c:pt idx="12">
                  <c:v>0.67281000000000002</c:v>
                </c:pt>
                <c:pt idx="13">
                  <c:v>0.73879260000000002</c:v>
                </c:pt>
                <c:pt idx="14">
                  <c:v>0.72242150000000005</c:v>
                </c:pt>
                <c:pt idx="15">
                  <c:v>0.77131240000000001</c:v>
                </c:pt>
                <c:pt idx="16">
                  <c:v>0.81137720000000002</c:v>
                </c:pt>
                <c:pt idx="17">
                  <c:v>0.85360480000000005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52C-534E-A16F-6034A33FB8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36053343"/>
        <c:axId val="1336048351"/>
      </c:lineChart>
      <c:scatterChart>
        <c:scatterStyle val="smoothMarker"/>
        <c:varyColors val="0"/>
        <c:ser>
          <c:idx val="1"/>
          <c:order val="1"/>
          <c:spPr>
            <a:ln w="31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FINAL_PANEL!$A$2:$A$20</c:f>
              <c:numCache>
                <c:formatCode>General</c:formatCode>
                <c:ptCount val="19"/>
                <c:pt idx="0">
                  <c:v>-0.5</c:v>
                </c:pt>
                <c:pt idx="1">
                  <c:v>0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</c:numCache>
            </c:numRef>
          </c:xVal>
          <c:yVal>
            <c:numRef>
              <c:f>FINAL_PANEL!$B$2:$B$20</c:f>
              <c:numCache>
                <c:formatCode>General</c:formatCode>
                <c:ptCount val="1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52C-534E-A16F-6034A33FB8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6053343"/>
        <c:axId val="1336048351"/>
      </c:scatterChart>
      <c:catAx>
        <c:axId val="133605334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336048351"/>
        <c:crosses val="autoZero"/>
        <c:auto val="1"/>
        <c:lblAlgn val="ctr"/>
        <c:lblOffset val="100"/>
        <c:noMultiLvlLbl val="0"/>
      </c:catAx>
      <c:valAx>
        <c:axId val="1336048351"/>
        <c:scaling>
          <c:orientation val="minMax"/>
          <c:max val="1.25"/>
          <c:min val="0.60000000000000009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US" b="1">
                    <a:latin typeface="Arial" panose="020B0604020202020204" pitchFamily="34" charset="0"/>
                    <a:cs typeface="Arial" panose="020B0604020202020204" pitchFamily="34" charset="0"/>
                  </a:rPr>
                  <a:t>Relative Rate of Booster Vaccine Uptake Relative to White beneficiaries</a:t>
                </a:r>
              </a:p>
            </c:rich>
          </c:tx>
          <c:layout>
            <c:manualLayout>
              <c:xMode val="edge"/>
              <c:yMode val="edge"/>
              <c:x val="1.0166902214146309E-2"/>
              <c:y val="7.963476396436361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en-US"/>
            </a:p>
          </c:txPr>
        </c:title>
        <c:numFmt formatCode="0.00" sourceLinked="0"/>
        <c:majorTickMark val="out"/>
        <c:minorTickMark val="none"/>
        <c:tickLblPos val="nextTo"/>
        <c:spPr>
          <a:solidFill>
            <a:schemeClr val="bg1"/>
          </a:solidFill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n-US"/>
          </a:p>
        </c:txPr>
        <c:crossAx val="1336053343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26005759-6815-4540-b8ea-913958d74f23">FRONDOC-1086935359-10119</_dlc_DocId>
    <_dlc_DocIdUrl xmlns="26005759-6815-4540-b8ea-913958d74f23">
      <Url>https://frontiersin.sharepoint.com/Publishing/PubOps/Production/_layouts/15/DocIdRedir.aspx?ID=FRONDOC-1086935359-10119</Url>
      <Description>FRONDOC-1086935359-10119</Description>
    </_dlc_DocIdUrl>
    <_dlc_DocIdPersistId xmlns="26005759-6815-4540-b8ea-913958d74f23">false</_dlc_DocIdPersistId>
    <Description xmlns="970c08f3-bdc0-46be-888b-e62464d9f78c" xsi:nil="true"/>
    <Lead xmlns="970c08f3-bdc0-46be-888b-e62464d9f78c">
      <UserInfo>
        <DisplayName/>
        <AccountId xsi:nil="true"/>
        <AccountType/>
      </UserInfo>
    </Lead>
    <Status xmlns="970c08f3-bdc0-46be-888b-e62464d9f78c">New</Status>
    <_Flow_SignoffStatus xmlns="970c08f3-bdc0-46be-888b-e62464d9f78c" xsi:nil="true"/>
    <SharedWithUsers xmlns="26005759-6815-4540-b8ea-913958d74f23">
      <UserInfo>
        <DisplayName/>
        <AccountId xsi:nil="true"/>
        <AccountType/>
      </UserInfo>
    </SharedWithUsers>
    <lcf76f155ced4ddcb4097134ff3c332f xmlns="970c08f3-bdc0-46be-888b-e62464d9f78c">
      <Terms xmlns="http://schemas.microsoft.com/office/infopath/2007/PartnerControls"/>
    </lcf76f155ced4ddcb4097134ff3c332f>
    <TaxCatchAll xmlns="26005759-6815-4540-b8ea-913958d74f2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445AF306EBB441B7A6158762C40D43" ma:contentTypeVersion="28" ma:contentTypeDescription="Create a new document." ma:contentTypeScope="" ma:versionID="885ac53139f20652f850277d10459b85">
  <xsd:schema xmlns:xsd="http://www.w3.org/2001/XMLSchema" xmlns:xs="http://www.w3.org/2001/XMLSchema" xmlns:p="http://schemas.microsoft.com/office/2006/metadata/properties" xmlns:ns2="26005759-6815-4540-b8ea-913958d74f23" xmlns:ns3="970c08f3-bdc0-46be-888b-e62464d9f78c" targetNamespace="http://schemas.microsoft.com/office/2006/metadata/properties" ma:root="true" ma:fieldsID="b20dbcea35cbef169bcf39aab5233ab6" ns2:_="" ns3:_="">
    <xsd:import namespace="26005759-6815-4540-b8ea-913958d74f23"/>
    <xsd:import namespace="970c08f3-bdc0-46be-888b-e62464d9f78c"/>
    <xsd:element name="properties">
      <xsd:complexType>
        <xsd:sequence>
          <xsd:element name="documentManagement">
            <xsd:complexType>
              <xsd:all>
                <xsd:element ref="ns2:_dlc_DocIdUrl" minOccurs="0"/>
                <xsd:element ref="ns2:_dlc_DocId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2:SharedWithUsers" minOccurs="0"/>
                <xsd:element ref="ns2:SharedWithDetails" minOccurs="0"/>
                <xsd:element ref="ns3:MediaServiceDateTaken" minOccurs="0"/>
                <xsd:element ref="ns3:Status" minOccurs="0"/>
                <xsd:element ref="ns3:Lead" minOccurs="0"/>
                <xsd:element ref="ns3:Description" minOccurs="0"/>
                <xsd:element ref="ns3:_Flow_SignoffStatu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005759-6815-4540-b8ea-913958d74f23" elementFormDefault="qualified">
    <xsd:import namespace="http://schemas.microsoft.com/office/2006/documentManagement/types"/>
    <xsd:import namespace="http://schemas.microsoft.com/office/infopath/2007/PartnerControls"/>
    <xsd:element name="_dlc_DocIdUrl" ma:index="2" nillable="true" ma:displayName="Document ID" ma:description="Permanent link to this document." ma:hidden="true" ma:internalName="_dlc_DocIdUrl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" ma:index="7" nillable="true" ma:displayName="Document ID Value" ma:description="The value of the document ID assigned to this item." ma:hidden="true" ma:internalName="_dlc_DocId" ma:readOnly="false">
      <xsd:simpleType>
        <xsd:restriction base="dms:Text"/>
      </xsd:simpleType>
    </xsd:element>
    <xsd:element name="_dlc_DocIdPersistId" ma:index="9" nillable="true" ma:displayName="Persist ID" ma:description="Keep ID on add." ma:hidden="true" ma:internalName="_dlc_DocIdPersistId" ma:readOnly="false">
      <xsd:simpleType>
        <xsd:restriction base="dms:Boolean"/>
      </xsd:simpleType>
    </xsd:element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9" nillable="true" ma:displayName="Taxonomy Catch All Column" ma:hidden="true" ma:list="{43fa7804-5c1f-47ca-a814-a80f2ff05ca7}" ma:internalName="TaxCatchAll" ma:showField="CatchAllData" ma:web="26005759-6815-4540-b8ea-913958d74f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c08f3-bdc0-46be-888b-e62464d9f7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8" nillable="true" ma:displayName="Status" ma:default="New" ma:description="Archive function" ma:format="Dropdown" ma:internalName="Status">
      <xsd:simpleType>
        <xsd:restriction base="dms:Choice">
          <xsd:enumeration value="New"/>
          <xsd:enumeration value="Ongoing"/>
          <xsd:enumeration value="Finished"/>
        </xsd:restriction>
      </xsd:simpleType>
    </xsd:element>
    <xsd:element name="Lead" ma:index="19" nillable="true" ma:displayName="Lead" ma:format="Dropdown" ma:list="UserInfo" ma:SharePointGroup="0" ma:internalName="Lead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scription" ma:index="20" nillable="true" ma:displayName="Description" ma:format="Dropdown" ma:internalName="Description">
      <xsd:simpleType>
        <xsd:restriction base="dms:Note">
          <xsd:maxLength value="255"/>
        </xsd:restriction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5" nillable="true" ma:displayName="Location" ma:internalName="MediaServiceLocation" ma:readOnly="true">
      <xsd:simpleType>
        <xsd:restriction base="dms:Text"/>
      </xsd:simpleType>
    </xsd:element>
    <xsd:element name="MediaLengthInSeconds" ma:index="2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8" nillable="true" ma:taxonomy="true" ma:internalName="lcf76f155ced4ddcb4097134ff3c332f" ma:taxonomyFieldName="MediaServiceImageTags" ma:displayName="Image Tags" ma:readOnly="false" ma:fieldId="{5cf76f15-5ced-4ddc-b409-7134ff3c332f}" ma:taxonomyMulti="true" ma:sspId="465d274b-74f9-43c9-a5ca-fb7fe75b76d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4B2E0E22-D442-4EBE-AAA2-EDC8871E7B41}">
  <ds:schemaRefs>
    <ds:schemaRef ds:uri="http://schemas.microsoft.com/office/2006/metadata/properties"/>
    <ds:schemaRef ds:uri="http://schemas.microsoft.com/office/infopath/2007/PartnerControls"/>
    <ds:schemaRef ds:uri="26005759-6815-4540-b8ea-913958d74f23"/>
    <ds:schemaRef ds:uri="970c08f3-bdc0-46be-888b-e62464d9f78c"/>
  </ds:schemaRefs>
</ds:datastoreItem>
</file>

<file path=customXml/itemProps2.xml><?xml version="1.0" encoding="utf-8"?>
<ds:datastoreItem xmlns:ds="http://schemas.openxmlformats.org/officeDocument/2006/customXml" ds:itemID="{DFF441E3-103C-4487-877D-08CD22337C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005759-6815-4540-b8ea-913958d74f23"/>
    <ds:schemaRef ds:uri="970c08f3-bdc0-46be-888b-e62464d9f7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D4929F-83D0-432F-8F82-6D4423C25F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58679B-78FB-42CD-A1EA-A99096AF5568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317AC146-845A-4832-BBB0-24BD9BA23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C:\Users\hannah.eccles\OneDrive - Frontiers Media SA\Documents\Latex work\Sep 2022_link updates\Supplementary_Material.dotx</Template>
  <TotalTime>5</TotalTime>
  <Pages>20</Pages>
  <Words>3165</Words>
  <Characters>18046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Frontiers</dc:creator>
  <cp:keywords/>
  <dc:description/>
  <cp:lastModifiedBy>Hayes, Kaley</cp:lastModifiedBy>
  <cp:revision>6</cp:revision>
  <cp:lastPrinted>2013-10-03T12:51:00Z</cp:lastPrinted>
  <dcterms:created xsi:type="dcterms:W3CDTF">2023-07-31T13:12:00Z</dcterms:created>
  <dcterms:modified xsi:type="dcterms:W3CDTF">2023-07-31T13:23:00Z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0x01010026445AF306EBB441B7A6158762C40D43</vt:lpwstr>
  </property>
  <property fmtid="{D5CDD505-2E9C-101B-9397-08002B2CF9AE}" pid="3" name="_dlc_DocIdItemGuid">
    <vt:lpwstr>f82bb101-9b00-462e-af01-9a0e7ec06274</vt:lpwstr>
  </property>
  <property fmtid="{D5CDD505-2E9C-101B-9397-08002B2CF9AE}" pid="4" name="Order">
    <vt:r8>1011900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MediaServiceImageTags">
    <vt:lpwstr/>
  </property>
  <property fmtid="{D5CDD505-2E9C-101B-9397-08002B2CF9AE}" pid="10" name="ZOTERO_PREF_1">
    <vt:lpwstr>&lt;data data-version="3" zotero-version="6.0.23"&gt;&lt;session id="Q9UjAWzL"/&gt;&lt;style id="http://www.zotero.org/styles/vancouver" locale="en-US" hasBibliography="1" bibliographyStyleHasBeenSet="1"/&gt;&lt;prefs&gt;&lt;pref name="fieldType" value="Field"/&gt;&lt;pref name="automati</vt:lpwstr>
  </property>
  <property fmtid="{D5CDD505-2E9C-101B-9397-08002B2CF9AE}" pid="11" name="ZOTERO_PREF_2">
    <vt:lpwstr>cJournalAbbreviations" value="true"/&gt;&lt;/prefs&gt;&lt;/data&gt;</vt:lpwstr>
  </property>
  <property fmtid="{D5CDD505-2E9C-101B-9397-08002B2CF9AE}" pid="12" name="GrammarlyDocumentId">
    <vt:lpwstr>ec3cf81b99a219e05c971ae5ca0ade71d04f2c53586990c3619ea2de5e1ab9b7</vt:lpwstr>
  </property>
</Properties>
</file>