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rPr>
          <w:rFonts w:ascii="Arial" w:cs="Arial" w:eastAsia="Arial" w:hAnsi="Arial"/>
          <w:b/>
          <w:bCs/>
          <w:sz w:val="44"/>
          <w:szCs w:val="44"/>
        </w:rPr>
        <w:t xml:space="preserve">The Ubiquitous Four and the Hidden Two</w:t>
      </w:r>
    </w:p>
    <w:p>
      <w:pPr>
        <w:spacing w:after="400"/>
        <w:jc w:val="center"/>
      </w:pPr>
      <w:r>
        <w:rPr>
          <w:rFonts w:ascii="Arial" w:cs="Arial" w:eastAsia="Arial" w:hAnsi="Arial"/>
          <w:sz w:val="26"/>
          <w:szCs w:val="26"/>
        </w:rPr>
        <w:t xml:space="preserve">An Exploration of the 4+2 Structure Across Registers</w:t>
      </w:r>
    </w:p>
    <w:p>
      <w:pPr>
        <w:pStyle w:val="Heading1"/>
        <w:spacing w:before="400" w:after="200"/>
      </w:pPr>
      <w:r>
        <w:rPr>
          <w:rFonts w:ascii="Arial" w:cs="Arial" w:eastAsia="Arial" w:hAnsi="Arial"/>
          <w:b/>
          <w:bCs/>
          <w:sz w:val="32"/>
          <w:szCs w:val="32"/>
        </w:rPr>
        <w:t xml:space="preserve">The Question of Fourness</w:t>
      </w:r>
    </w:p>
    <w:p>
      <w:pPr>
        <w:spacing w:after="120"/>
      </w:pPr>
      <w:r>
        <w:rPr>
          <w:rFonts w:ascii="Arial" w:cs="Arial" w:eastAsia="Arial" w:hAnsi="Arial"/>
          <w:sz w:val="22"/>
          <w:szCs w:val="22"/>
        </w:rPr>
        <w:t xml:space="preserve">Why does the number four keep appearing? Not just in our framework but everywhere—four directions, four seasons, four elements, four causes, four functions, four bases of DNA, four fundamental forces. Is this projection, coincidence, or something deeper?</w:t>
      </w:r>
    </w:p>
    <w:p>
      <w:pPr>
        <w:spacing w:after="120"/>
      </w:pPr>
      <w:r>
        <w:rPr>
          <w:rFonts w:ascii="Arial" w:cs="Arial" w:eastAsia="Arial" w:hAnsi="Arial"/>
          <w:sz w:val="22"/>
          <w:szCs w:val="22"/>
        </w:rPr>
        <w:t xml:space="preserve">The Epi-Logos framework proposes an answer: fourness is the minimal structure for stable, differentiated, situatable reality. The torus requires a four-sided fundamental polygon not by cultural preference but by topological necessity. Yet the four alone is incomplete—it needs +2 to achieve self-reference. The 4+2 structure is the architecture of any system that must know itself.</w:t>
      </w:r>
    </w:p>
    <w:p>
      <w:pPr>
        <w:spacing w:after="120"/>
      </w:pPr>
      <w:r>
        <w:rPr>
          <w:rFonts w:ascii="Arial" w:cs="Arial" w:eastAsia="Arial" w:hAnsi="Arial"/>
          <w:sz w:val="22"/>
          <w:szCs w:val="22"/>
        </w:rPr>
        <w:t xml:space="preserve">This document explores how the 4 and the +2 manifest across registers, from abstract mathematics to physical reality to psychological structure. The goal is not to prove that four is special but to understand why it keeps appearing and what its necessary complement reveals.</w:t>
      </w:r>
    </w:p>
    <w:p>
      <w:r>
        <w:br w:type="page"/>
      </w:r>
    </w:p>
    <w:p>
      <w:pPr>
        <w:pStyle w:val="Heading1"/>
        <w:spacing w:before="400" w:after="200"/>
      </w:pPr>
      <w:r>
        <w:rPr>
          <w:rFonts w:ascii="Arial" w:cs="Arial" w:eastAsia="Arial" w:hAnsi="Arial"/>
          <w:b/>
          <w:bCs/>
          <w:sz w:val="32"/>
          <w:szCs w:val="32"/>
        </w:rPr>
        <w:t xml:space="preserve">Part 1: The Omnipresent Four</w:t>
      </w:r>
    </w:p>
    <w:p>
      <w:pPr>
        <w:pStyle w:val="Heading2"/>
        <w:spacing w:before="300" w:after="150"/>
      </w:pPr>
      <w:r>
        <w:rPr>
          <w:rFonts w:ascii="Arial" w:cs="Arial" w:eastAsia="Arial" w:hAnsi="Arial"/>
          <w:b/>
          <w:bCs/>
          <w:sz w:val="26"/>
          <w:szCs w:val="26"/>
        </w:rPr>
        <w:t xml:space="preserve">Topological Fourness</w:t>
      </w:r>
    </w:p>
    <w:p>
      <w:pPr>
        <w:pStyle w:val="Heading3"/>
        <w:spacing w:before="200" w:after="100"/>
      </w:pPr>
      <w:r>
        <w:rPr>
          <w:rFonts w:ascii="Arial" w:cs="Arial" w:eastAsia="Arial" w:hAnsi="Arial"/>
          <w:b/>
          <w:bCs/>
          <w:sz w:val="22"/>
          <w:szCs w:val="22"/>
        </w:rPr>
        <w:t xml:space="preserve">The Fundamental Polygon</w:t>
      </w:r>
    </w:p>
    <w:p>
      <w:pPr>
        <w:spacing w:after="120"/>
      </w:pPr>
      <w:r>
        <w:rPr>
          <w:rFonts w:ascii="Arial" w:cs="Arial" w:eastAsia="Arial" w:hAnsi="Arial"/>
          <w:sz w:val="22"/>
          <w:szCs w:val="22"/>
        </w:rPr>
        <w:t xml:space="preserve">The genus-1 torus requires exactly 4 sides in its fundamental polygon. This is not a choice—it follows from the formula for surface representation: a genus-g surface needs a 4g-sided polygon. For g=1, that is 4 sides. Three sides cannot achieve the identification structure; five would be redundant.</w:t>
      </w:r>
    </w:p>
    <w:p>
      <w:pPr>
        <w:spacing w:after="120"/>
      </w:pPr>
      <w:r>
        <w:rPr>
          <w:rFonts w:ascii="Arial" w:cs="Arial" w:eastAsia="Arial" w:hAnsi="Arial"/>
          <w:sz w:val="22"/>
          <w:szCs w:val="22"/>
        </w:rPr>
        <w:t xml:space="preserve">The four sides come in two pairs (a, a-inverse and b, b-inverse), already hinting at the 4 = 2+2 structure. The square is the simplest polygon that can fold into a self-referential surface.</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Investigate higher genus surfaces (4g sides). Does the 4-as-base persist? The genus-2 surface needs 8 sides (4x2)—is this doubling significant?</w:t>
      </w:r>
    </w:p>
    <w:p>
      <w:pPr>
        <w:pStyle w:val="Heading3"/>
        <w:spacing w:before="200" w:after="100"/>
      </w:pPr>
      <w:r>
        <w:rPr>
          <w:rFonts w:ascii="Arial" w:cs="Arial" w:eastAsia="Arial" w:hAnsi="Arial"/>
          <w:b/>
          <w:bCs/>
          <w:sz w:val="22"/>
          <w:szCs w:val="22"/>
        </w:rPr>
        <w:t xml:space="preserve">The Tetrahedron: First 3D Closure</w:t>
      </w:r>
    </w:p>
    <w:p>
      <w:pPr>
        <w:spacing w:after="120"/>
      </w:pPr>
      <w:r>
        <w:rPr>
          <w:rFonts w:ascii="Arial" w:cs="Arial" w:eastAsia="Arial" w:hAnsi="Arial"/>
          <w:sz w:val="22"/>
          <w:szCs w:val="22"/>
        </w:rPr>
        <w:t xml:space="preserve">The tetrahedron has 4 vertices, 4 faces, and 6 edges. It is the simplest Platonic solid—the minimal 3D closure. No 3D shape can close with fewer than 4 vertices. The number 4 is the threshold of volumetric existence.</w:t>
      </w:r>
    </w:p>
    <w:p>
      <w:pPr>
        <w:spacing w:after="120"/>
      </w:pPr>
      <w:r>
        <w:rPr>
          <w:rFonts w:ascii="Arial" w:cs="Arial" w:eastAsia="Arial" w:hAnsi="Arial"/>
          <w:sz w:val="22"/>
          <w:szCs w:val="22"/>
        </w:rPr>
        <w:t xml:space="preserve">Intriguingly, the 6 edges already carry the complete sixfold structure. The 4+2 appears as 4 vertices/faces + 2 implicit (the structural relations that make it cohere).</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Map the tetrahedron's 4 faces to the four causes. Each face is a triangle (Position 3, formal)—does this mean formal structure bounds material existence? The face-vertex duality in polyhedra may encode cause-structure duality.</w:t>
      </w:r>
    </w:p>
    <w:p>
      <w:pPr>
        <w:pStyle w:val="Heading3"/>
        <w:spacing w:before="200" w:after="100"/>
      </w:pPr>
      <w:r>
        <w:rPr>
          <w:rFonts w:ascii="Arial" w:cs="Arial" w:eastAsia="Arial" w:hAnsi="Arial"/>
          <w:b/>
          <w:bCs/>
          <w:sz w:val="22"/>
          <w:szCs w:val="22"/>
        </w:rPr>
        <w:t xml:space="preserve">Betti Numbers of the Torus</w:t>
      </w:r>
    </w:p>
    <w:p>
      <w:pPr>
        <w:spacing w:after="120"/>
      </w:pPr>
      <w:r>
        <w:rPr>
          <w:rFonts w:ascii="Arial" w:cs="Arial" w:eastAsia="Arial" w:hAnsi="Arial"/>
          <w:sz w:val="22"/>
          <w:szCs w:val="22"/>
        </w:rPr>
        <w:t xml:space="preserve">The Betti numbers of T2 are: b0=1, b1=2, b2=1. Their sum is 1+2+1 = 4. The Euler characteristic is 1-2+1 = 0. The four appears in homology as the total count of independent topological features, while the zero appears as their balanced alternation.</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The Betti sequence 1-2-1 mirrors the 0/1 - dyad - 0/1 structure. Is this coincidence or does homology encode the metaphysical sequence?</w:t>
      </w:r>
    </w:p>
    <w:p>
      <w:pPr>
        <w:pStyle w:val="Heading2"/>
        <w:spacing w:before="300" w:after="150"/>
      </w:pPr>
      <w:r>
        <w:rPr>
          <w:rFonts w:ascii="Arial" w:cs="Arial" w:eastAsia="Arial" w:hAnsi="Arial"/>
          <w:b/>
          <w:bCs/>
          <w:sz w:val="26"/>
          <w:szCs w:val="26"/>
        </w:rPr>
        <w:t xml:space="preserve">Causal Fourness</w:t>
      </w:r>
    </w:p>
    <w:p>
      <w:pPr>
        <w:pStyle w:val="Heading3"/>
        <w:spacing w:before="200" w:after="100"/>
      </w:pPr>
      <w:r>
        <w:rPr>
          <w:rFonts w:ascii="Arial" w:cs="Arial" w:eastAsia="Arial" w:hAnsi="Arial"/>
          <w:b/>
          <w:bCs/>
          <w:sz w:val="22"/>
          <w:szCs w:val="22"/>
        </w:rPr>
        <w:t xml:space="preserve">Aristotle's Four Causes</w:t>
      </w:r>
    </w:p>
    <w:p>
      <w:pPr>
        <w:spacing w:after="120"/>
      </w:pPr>
      <w:r>
        <w:rPr>
          <w:rFonts w:ascii="Arial" w:cs="Arial" w:eastAsia="Arial" w:hAnsi="Arial"/>
          <w:sz w:val="22"/>
          <w:szCs w:val="22"/>
        </w:rPr>
        <w:t xml:space="preserve">Material, Efficient, Formal, Final—the four causes have structured Western metaphysics for millennia. Aristotle did not invent them; he articulated what explanation requires. Any complete account of why something exists must address: what it is made of (material), what made it (efficient), what pattern it follows (formal), what it is for (final).</w:t>
      </w:r>
    </w:p>
    <w:p>
      <w:pPr>
        <w:spacing w:after="120"/>
      </w:pPr>
      <w:r>
        <w:rPr>
          <w:rFonts w:ascii="Arial" w:cs="Arial" w:eastAsia="Arial" w:hAnsi="Arial"/>
          <w:sz w:val="22"/>
          <w:szCs w:val="22"/>
        </w:rPr>
        <w:t xml:space="preserve">Modern science privileges material and efficient causes, treating formal and final as eliminable. The framework suggests this is a structural amputation—operating with 2 causes instead of 4, losing half the explanatory architecture.</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Map the historical suppression of formal and final causes. When did this occur? Bacon? Descartes? What was the institutional moment? This is CMEA Lens 4 applied to the history of causation itself.</w:t>
      </w:r>
    </w:p>
    <w:p>
      <w:pPr>
        <w:pStyle w:val="Heading3"/>
        <w:spacing w:before="200" w:after="100"/>
      </w:pPr>
      <w:r>
        <w:rPr>
          <w:rFonts w:ascii="Arial" w:cs="Arial" w:eastAsia="Arial" w:hAnsi="Arial"/>
          <w:b/>
          <w:bCs/>
          <w:sz w:val="22"/>
          <w:szCs w:val="22"/>
        </w:rPr>
        <w:t xml:space="preserve">Jung's Four Functions</w:t>
      </w:r>
    </w:p>
    <w:p>
      <w:pPr>
        <w:spacing w:after="120"/>
      </w:pPr>
      <w:r>
        <w:rPr>
          <w:rFonts w:ascii="Arial" w:cs="Arial" w:eastAsia="Arial" w:hAnsi="Arial"/>
          <w:sz w:val="22"/>
          <w:szCs w:val="22"/>
        </w:rPr>
        <w:t xml:space="preserve">Sensation, Feeling, Thinking, Intuition—Jung's four psychological functions mirror the four causes: Sensation (material: immediate givenness), Feeling (efficient: valuation driving action), Thinking (formal: logical pattern), Intuition (final: purpose and possibility).</w:t>
      </w:r>
    </w:p>
    <w:p>
      <w:pPr>
        <w:spacing w:after="120"/>
      </w:pPr>
      <w:r>
        <w:rPr>
          <w:rFonts w:ascii="Arial" w:cs="Arial" w:eastAsia="Arial" w:hAnsi="Arial"/>
          <w:sz w:val="22"/>
          <w:szCs w:val="22"/>
        </w:rPr>
        <w:t xml:space="preserve">Jung insisted on the quaternity as necessary for psychological wholeness. Three functions leave one in shadow; the inferior function becomes the site of projection and neurosis. Individuation requires integrating all four.</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Jung's types generate 16 combinations (4 dominant x 4 auxiliary configurations, roughly). The 16 = 4x4 may relate to the 4x4 structure of the tetralemma applied to itself. Explore the MBTI's implicit quaternionic structure.</w:t>
      </w:r>
    </w:p>
    <w:p>
      <w:pPr>
        <w:pStyle w:val="Heading3"/>
        <w:spacing w:before="200" w:after="100"/>
      </w:pPr>
      <w:r>
        <w:rPr>
          <w:rFonts w:ascii="Arial" w:cs="Arial" w:eastAsia="Arial" w:hAnsi="Arial"/>
          <w:b/>
          <w:bCs/>
          <w:sz w:val="22"/>
          <w:szCs w:val="22"/>
        </w:rPr>
        <w:t xml:space="preserve">The Tetralemma</w:t>
      </w:r>
    </w:p>
    <w:p>
      <w:pPr>
        <w:spacing w:after="120"/>
      </w:pPr>
      <w:r>
        <w:rPr>
          <w:rFonts w:ascii="Arial" w:cs="Arial" w:eastAsia="Arial" w:hAnsi="Arial"/>
          <w:sz w:val="22"/>
          <w:szCs w:val="22"/>
        </w:rPr>
        <w:t xml:space="preserve">IS, IS-NOT, BOTH, NEITHER—Nagarjuna's four logical positions. Binary logic uses only the first two; tetralemma adds paradox (BOTH) and transcendence (NEITHER). This is not illogic but meta-logic, the complete map of possible positions toward any claim.</w:t>
      </w:r>
    </w:p>
    <w:p>
      <w:pPr>
        <w:spacing w:after="120"/>
      </w:pPr>
      <w:r>
        <w:rPr>
          <w:rFonts w:ascii="Arial" w:cs="Arial" w:eastAsia="Arial" w:hAnsi="Arial"/>
          <w:sz w:val="22"/>
          <w:szCs w:val="22"/>
        </w:rPr>
        <w:t xml:space="preserve">The tetralemma at Position 2 of each MEF lens suggests that dynamic/efficient causation operates through four logical modes. Transformation is not just yes-to-no but includes holding opposites and transcending the opposition.</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Apply tetralemma to itself: IS the tetralemma complete? IS-NOT? BOTH complete and incomplete? NEITHER complete nor incomplete? This meta-tetralemma may reveal Position 5 dynamics.</w:t>
      </w:r>
    </w:p>
    <w:p>
      <w:pPr>
        <w:pStyle w:val="Heading2"/>
        <w:spacing w:before="300" w:after="150"/>
      </w:pPr>
      <w:r>
        <w:rPr>
          <w:rFonts w:ascii="Arial" w:cs="Arial" w:eastAsia="Arial" w:hAnsi="Arial"/>
          <w:b/>
          <w:bCs/>
          <w:sz w:val="26"/>
          <w:szCs w:val="26"/>
        </w:rPr>
        <w:t xml:space="preserve">Physical Fourness</w:t>
      </w:r>
    </w:p>
    <w:p>
      <w:pPr>
        <w:pStyle w:val="Heading3"/>
        <w:spacing w:before="200" w:after="100"/>
      </w:pPr>
      <w:r>
        <w:rPr>
          <w:rFonts w:ascii="Arial" w:cs="Arial" w:eastAsia="Arial" w:hAnsi="Arial"/>
          <w:b/>
          <w:bCs/>
          <w:sz w:val="22"/>
          <w:szCs w:val="22"/>
        </w:rPr>
        <w:t xml:space="preserve">Four Dimensions of Spacetime</w:t>
      </w:r>
    </w:p>
    <w:p>
      <w:pPr>
        <w:spacing w:after="120"/>
      </w:pPr>
      <w:r>
        <w:rPr>
          <w:rFonts w:ascii="Arial" w:cs="Arial" w:eastAsia="Arial" w:hAnsi="Arial"/>
          <w:sz w:val="22"/>
          <w:szCs w:val="22"/>
        </w:rPr>
        <w:t xml:space="preserve">Minkowski spacetime has 4 dimensions: 3 spatial + 1 temporal. String theory proposes 10 or 11 total dimensions, but the 4 observable ones remain special—they are the explicate dimensions, with others compactified (implicate).</w:t>
      </w:r>
    </w:p>
    <w:p>
      <w:pPr>
        <w:spacing w:after="120"/>
      </w:pPr>
      <w:r>
        <w:rPr>
          <w:rFonts w:ascii="Arial" w:cs="Arial" w:eastAsia="Arial" w:hAnsi="Arial"/>
          <w:sz w:val="22"/>
          <w:szCs w:val="22"/>
        </w:rPr>
        <w:t xml:space="preserve">The 4D structure of spacetime may not be contingent but necessary for stable matter and observers. The anthropic principle notes that varying dimensionality changes physics radically—4D may be the only viable configuration.</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Investigate Kaluza-Klein theory where the 5th dimension generates electromagnetism. Is this the +1 that makes 4 into 5? How does this relate to Position 5 as integration?</w:t>
      </w:r>
    </w:p>
    <w:p>
      <w:pPr>
        <w:pStyle w:val="Heading3"/>
        <w:spacing w:before="200" w:after="100"/>
      </w:pPr>
      <w:r>
        <w:rPr>
          <w:rFonts w:ascii="Arial" w:cs="Arial" w:eastAsia="Arial" w:hAnsi="Arial"/>
          <w:b/>
          <w:bCs/>
          <w:sz w:val="22"/>
          <w:szCs w:val="22"/>
        </w:rPr>
        <w:t xml:space="preserve">Four Fundamental Forces</w:t>
      </w:r>
    </w:p>
    <w:p>
      <w:pPr>
        <w:spacing w:after="120"/>
      </w:pPr>
      <w:r>
        <w:rPr>
          <w:rFonts w:ascii="Arial" w:cs="Arial" w:eastAsia="Arial" w:hAnsi="Arial"/>
          <w:sz w:val="22"/>
          <w:szCs w:val="22"/>
        </w:rPr>
        <w:t xml:space="preserve">Gravity, Electromagnetism, Strong Nuclear, Weak Nuclear—four forces govern physical reality. Grand Unified Theories seek to show three of these (EM, Strong, Weak) as aspects of one force, leaving gravity separate. The 3+1 structure echoes the triangle + center or the three functions + transcendent fourth.</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The electroweak unification already achieved shows EM and Weak as one at high energies. Map force unification to the QL positions—does unification correspond to Position 5 return?</w:t>
      </w:r>
    </w:p>
    <w:p>
      <w:pPr>
        <w:pStyle w:val="Heading3"/>
        <w:spacing w:before="200" w:after="100"/>
      </w:pPr>
      <w:r>
        <w:rPr>
          <w:rFonts w:ascii="Arial" w:cs="Arial" w:eastAsia="Arial" w:hAnsi="Arial"/>
          <w:b/>
          <w:bCs/>
          <w:sz w:val="22"/>
          <w:szCs w:val="22"/>
        </w:rPr>
        <w:t xml:space="preserve">Four DNA Bases</w:t>
      </w:r>
    </w:p>
    <w:p>
      <w:pPr>
        <w:spacing w:after="120"/>
      </w:pPr>
      <w:r>
        <w:rPr>
          <w:rFonts w:ascii="Arial" w:cs="Arial" w:eastAsia="Arial" w:hAnsi="Arial"/>
          <w:sz w:val="22"/>
          <w:szCs w:val="22"/>
        </w:rPr>
        <w:t xml:space="preserve">Adenine, Thymine, Guanine, Cytosine—the four nucleotides encoding all life. They pair (A-T, G-C), giving 4 = 2+2 structure. The genetic code uses triplets of 4 bases, giving 64 codons (43 = 64). The 64 echoes the I Ching's 64 hexagrams (26 = 64), suggesting deep pattern.</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The codon table has 64 entries mapping to 20 amino acids + stop codons. The 64-to-20 reduction may encode archetypal compression—from potential to actual forms. Compare to MEF's 36 positions.</w:t>
      </w:r>
    </w:p>
    <w:p>
      <w:pPr>
        <w:pStyle w:val="Heading3"/>
        <w:spacing w:before="200" w:after="100"/>
      </w:pPr>
      <w:r>
        <w:rPr>
          <w:rFonts w:ascii="Arial" w:cs="Arial" w:eastAsia="Arial" w:hAnsi="Arial"/>
          <w:b/>
          <w:bCs/>
          <w:sz w:val="22"/>
          <w:szCs w:val="22"/>
        </w:rPr>
        <w:t xml:space="preserve">Quaternions</w:t>
      </w:r>
    </w:p>
    <w:p>
      <w:pPr>
        <w:spacing w:after="120"/>
      </w:pPr>
      <w:r>
        <w:rPr>
          <w:rFonts w:ascii="Arial" w:cs="Arial" w:eastAsia="Arial" w:hAnsi="Arial"/>
          <w:sz w:val="22"/>
          <w:szCs w:val="22"/>
        </w:rPr>
        <w:t xml:space="preserve">Hamilton's quaternions have 4 components: 1 real + 3 imaginary (i, j, k). They naturally represent rotations in 3D/4D. The 3+1 structure (three imaginaries plus one real) mirrors spacetime's 3+1 and the three forces + gravity division.</w:t>
      </w:r>
    </w:p>
    <w:p>
      <w:pPr>
        <w:spacing w:after="120"/>
      </w:pPr>
      <w:r>
        <w:rPr>
          <w:rFonts w:ascii="Arial" w:cs="Arial" w:eastAsia="Arial" w:hAnsi="Arial"/>
          <w:sz w:val="22"/>
          <w:szCs w:val="22"/>
        </w:rPr>
        <w:t xml:space="preserve">The Clifford torus lives in quaternionic space. Its two generating circles correspond to two independent quaternionic rotations. The 4D nature of quaternions is essential for the flat torus embedding.</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Octonions extend to 8 dimensions (1+7) but lose associativity. The 4 of quaternions may be maximal for associative division algebras. Is associativity the algebraic form of the 4-structure's stability?</w:t>
      </w:r>
    </w:p>
    <w:p>
      <w:r>
        <w:br w:type="page"/>
      </w:r>
    </w:p>
    <w:p>
      <w:pPr>
        <w:pStyle w:val="Heading1"/>
        <w:spacing w:before="400" w:after="200"/>
      </w:pPr>
      <w:r>
        <w:rPr>
          <w:rFonts w:ascii="Arial" w:cs="Arial" w:eastAsia="Arial" w:hAnsi="Arial"/>
          <w:b/>
          <w:bCs/>
          <w:sz w:val="32"/>
          <w:szCs w:val="32"/>
        </w:rPr>
        <w:t xml:space="preserve">Part 2: The Hidden Two</w:t>
      </w:r>
    </w:p>
    <w:p>
      <w:pPr>
        <w:spacing w:after="120"/>
      </w:pPr>
      <w:r>
        <w:rPr>
          <w:rFonts w:ascii="Arial" w:cs="Arial" w:eastAsia="Arial" w:hAnsi="Arial"/>
          <w:sz w:val="22"/>
          <w:szCs w:val="22"/>
        </w:rPr>
        <w:t xml:space="preserve">If four is the structure of stable differentiation, what does the +2 add? The torus formula 4g+2g shows that the 2 comes from the fundamental group's generators—the two independent loops. These are not additional pieces but the relational dimensions that make the four cohere into self-referential whole.</w:t>
      </w:r>
    </w:p>
    <w:p>
      <w:pPr>
        <w:pStyle w:val="Heading2"/>
        <w:spacing w:before="300" w:after="150"/>
      </w:pPr>
      <w:r>
        <w:rPr>
          <w:rFonts w:ascii="Arial" w:cs="Arial" w:eastAsia="Arial" w:hAnsi="Arial"/>
          <w:b/>
          <w:bCs/>
          <w:sz w:val="26"/>
          <w:szCs w:val="26"/>
        </w:rPr>
        <w:t xml:space="preserve">Topological Twoness</w:t>
      </w:r>
    </w:p>
    <w:p>
      <w:pPr>
        <w:pStyle w:val="Heading3"/>
        <w:spacing w:before="200" w:after="100"/>
      </w:pPr>
      <w:r>
        <w:rPr>
          <w:rFonts w:ascii="Arial" w:cs="Arial" w:eastAsia="Arial" w:hAnsi="Arial"/>
          <w:b/>
          <w:bCs/>
          <w:sz w:val="22"/>
          <w:szCs w:val="22"/>
        </w:rPr>
        <w:t xml:space="preserve">Two Generators of the Fundamental Group</w:t>
      </w:r>
    </w:p>
    <w:p>
      <w:pPr>
        <w:spacing w:after="120"/>
      </w:pPr>
      <w:r>
        <w:rPr>
          <w:rFonts w:ascii="Arial" w:cs="Arial" w:eastAsia="Arial" w:hAnsi="Arial"/>
          <w:sz w:val="22"/>
          <w:szCs w:val="22"/>
        </w:rPr>
        <w:t xml:space="preserve">The torus has fundamental group pi-1(T2) = Z + Z, generated by two independent circles: one around the hole (meridian), one through it (longitude). These cannot be expressed in terms of each other—they are genuinely independent. Yet they commute (ab = ba), meaning the order of traversal does not matter.</w:t>
      </w:r>
    </w:p>
    <w:p>
      <w:pPr>
        <w:spacing w:after="120"/>
      </w:pPr>
      <w:r>
        <w:rPr>
          <w:rFonts w:ascii="Arial" w:cs="Arial" w:eastAsia="Arial" w:hAnsi="Arial"/>
          <w:sz w:val="22"/>
          <w:szCs w:val="22"/>
        </w:rPr>
        <w:t xml:space="preserve">The +2 is therefore the dimension of independent self-reference. The 4 sides make the polygon; the 2 generators make it fold into a surface that can reference itself.</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Higher genus surfaces have 2g generators. Genus-2 has 4 generators, genus-3 has 6. Does this maintain the ratio (generators = g x 2)? The doubling structure may encode dimensional recursion.</w:t>
      </w:r>
    </w:p>
    <w:p>
      <w:pPr>
        <w:pStyle w:val="Heading3"/>
        <w:spacing w:before="200" w:after="100"/>
      </w:pPr>
      <w:r>
        <w:rPr>
          <w:rFonts w:ascii="Arial" w:cs="Arial" w:eastAsia="Arial" w:hAnsi="Arial"/>
          <w:b/>
          <w:bCs/>
          <w:sz w:val="22"/>
          <w:szCs w:val="22"/>
        </w:rPr>
        <w:t xml:space="preserve">Two Implicate Poles: Positions 0 and 5</w:t>
      </w:r>
    </w:p>
    <w:p>
      <w:pPr>
        <w:spacing w:after="120"/>
      </w:pPr>
      <w:r>
        <w:rPr>
          <w:rFonts w:ascii="Arial" w:cs="Arial" w:eastAsia="Arial" w:hAnsi="Arial"/>
          <w:sz w:val="22"/>
          <w:szCs w:val="22"/>
        </w:rPr>
        <w:t xml:space="preserve">In the QL structure, Positions 1-4 are the explicate four (Material, Dynamic, Formal, Contextual). Positions 0 and 5 are implicate poles—Ground and Synthesis, potential and integration. They bookend the explicate structure, providing the void from which it emerges and the return to which it tends.</w:t>
      </w:r>
    </w:p>
    <w:p>
      <w:pPr>
        <w:spacing w:after="120"/>
      </w:pPr>
      <w:r>
        <w:rPr>
          <w:rFonts w:ascii="Arial" w:cs="Arial" w:eastAsia="Arial" w:hAnsi="Arial"/>
          <w:sz w:val="22"/>
          <w:szCs w:val="22"/>
        </w:rPr>
        <w:t xml:space="preserve">This maps to Bohm's implicate/explicate order: the 4 is the unfolded structure; the 2 is the enfolded depth that makes unfolding possible and toward which it refolds.</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Bohm's holomovement suggests continuous folding/unfolding. Model this as continuous motion through the 6 positions, with Positions 0 and 5 as turning points. Is there a dynamical systems model?</w:t>
      </w:r>
    </w:p>
    <w:p>
      <w:pPr>
        <w:pStyle w:val="Heading3"/>
        <w:spacing w:before="200" w:after="100"/>
      </w:pPr>
      <w:r>
        <w:rPr>
          <w:rFonts w:ascii="Arial" w:cs="Arial" w:eastAsia="Arial" w:hAnsi="Arial"/>
          <w:b/>
          <w:bCs/>
          <w:sz w:val="22"/>
          <w:szCs w:val="22"/>
        </w:rPr>
        <w:t xml:space="preserve">Two Tracks at the Fork</w:t>
      </w:r>
    </w:p>
    <w:p>
      <w:pPr>
        <w:spacing w:after="120"/>
      </w:pPr>
      <w:r>
        <w:rPr>
          <w:rFonts w:ascii="Arial" w:cs="Arial" w:eastAsia="Arial" w:hAnsi="Arial"/>
          <w:sz w:val="22"/>
          <w:szCs w:val="22"/>
        </w:rPr>
        <w:t xml:space="preserve">At Position 4 in 3D development, two tracks diverge: Pyramid (external transcendence) and Tetrahedral (internal deepening). This is the only bifurcation in the sequences—the 2 appearing as choice-point within the 4.</w:t>
      </w:r>
    </w:p>
    <w:p>
      <w:pPr>
        <w:spacing w:after="120"/>
      </w:pPr>
      <w:r>
        <w:rPr>
          <w:rFonts w:ascii="Arial" w:cs="Arial" w:eastAsia="Arial" w:hAnsi="Arial"/>
          <w:sz w:val="22"/>
          <w:szCs w:val="22"/>
        </w:rPr>
        <w:t xml:space="preserve">Both tracks achieve the same archetypal destination (Position 5 with 19 or 29 total, both pointing to return). The 2 is not contradiction but complementarity—external and internal as two valid modes of integration.</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Are there other forks hidden in the sequences? Does Position 2 also have a latent bifurcation (the angle can be any angle, not just right)? Map all choice-points and their consequences.</w:t>
      </w:r>
    </w:p>
    <w:p>
      <w:pPr>
        <w:pStyle w:val="Heading2"/>
        <w:spacing w:before="300" w:after="150"/>
      </w:pPr>
      <w:r>
        <w:rPr>
          <w:rFonts w:ascii="Arial" w:cs="Arial" w:eastAsia="Arial" w:hAnsi="Arial"/>
          <w:b/>
          <w:bCs/>
          <w:sz w:val="26"/>
          <w:szCs w:val="26"/>
        </w:rPr>
        <w:t xml:space="preserve">Relational Twoness</w:t>
      </w:r>
    </w:p>
    <w:p>
      <w:pPr>
        <w:pStyle w:val="Heading3"/>
        <w:spacing w:before="200" w:after="100"/>
      </w:pPr>
      <w:r>
        <w:rPr>
          <w:rFonts w:ascii="Arial" w:cs="Arial" w:eastAsia="Arial" w:hAnsi="Arial"/>
          <w:b/>
          <w:bCs/>
          <w:sz w:val="22"/>
          <w:szCs w:val="22"/>
        </w:rPr>
        <w:t xml:space="preserve">Two in the Dyad</w:t>
      </w:r>
    </w:p>
    <w:p>
      <w:pPr>
        <w:spacing w:after="120"/>
      </w:pPr>
      <w:r>
        <w:rPr>
          <w:rFonts w:ascii="Arial" w:cs="Arial" w:eastAsia="Arial" w:hAnsi="Arial"/>
          <w:sz w:val="22"/>
          <w:szCs w:val="22"/>
        </w:rPr>
        <w:t xml:space="preserve">The sacred dyad (Position 2, Von Franz Level 3) is the first explicit twoness. It emerges when unity differentiates into relation. The line between two points, the angle between two lines, the opposition that makes transformation possible.</w:t>
      </w:r>
    </w:p>
    <w:p>
      <w:pPr>
        <w:spacing w:after="120"/>
      </w:pPr>
      <w:r>
        <w:rPr>
          <w:rFonts w:ascii="Arial" w:cs="Arial" w:eastAsia="Arial" w:hAnsi="Arial"/>
          <w:sz w:val="22"/>
          <w:szCs w:val="22"/>
        </w:rPr>
        <w:t xml:space="preserve">But the +2 of the torus formula is not Position 2—it is the two implicate poles. There are thus two kinds of twoness: the dyad within manifestation (Position 2) and the dyad that frames manifestation (Positions 0 and 5).</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Distinguish horizontal twoness (dyad as relation within) from vertical twoness (ground/completion as poles). How do these interact? Is there a 2x2 structure here?</w:t>
      </w:r>
    </w:p>
    <w:p>
      <w:pPr>
        <w:pStyle w:val="Heading3"/>
        <w:spacing w:before="200" w:after="100"/>
      </w:pPr>
      <w:r>
        <w:rPr>
          <w:rFonts w:ascii="Arial" w:cs="Arial" w:eastAsia="Arial" w:hAnsi="Arial"/>
          <w:b/>
          <w:bCs/>
          <w:sz w:val="22"/>
          <w:szCs w:val="22"/>
        </w:rPr>
        <w:t xml:space="preserve">Two as Binary Foundation</w:t>
      </w:r>
    </w:p>
    <w:p>
      <w:pPr>
        <w:spacing w:after="120"/>
      </w:pPr>
      <w:r>
        <w:rPr>
          <w:rFonts w:ascii="Arial" w:cs="Arial" w:eastAsia="Arial" w:hAnsi="Arial"/>
          <w:sz w:val="22"/>
          <w:szCs w:val="22"/>
        </w:rPr>
        <w:t xml:space="preserve">Digital computing uses binary (0,1). All information reducible to two states. This is not arbitrary—Shannon's information theory shows binary as the most efficient base for certain operations. The 2 is the minimal alphabet for encoding.</w:t>
      </w:r>
    </w:p>
    <w:p>
      <w:pPr>
        <w:spacing w:after="120"/>
      </w:pPr>
      <w:r>
        <w:rPr>
          <w:rFonts w:ascii="Arial" w:cs="Arial" w:eastAsia="Arial" w:hAnsi="Arial"/>
          <w:sz w:val="22"/>
          <w:szCs w:val="22"/>
        </w:rPr>
        <w:t xml:space="preserve">Yet binary logic (true/false) is incomplete—it misses BOTH and NEITHER. The move from 2 to 4 (tetralemma) completes logical space. The +2 over binary is the hidden dimensions of paradox and transcendence.</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Quantum computing uses qubits that can be in superposition (BOTH 0 and 1). Is quantum logic implementing the tetralemma at hardware level? Map qubit states to the four logical positions.</w:t>
      </w:r>
    </w:p>
    <w:p>
      <w:pPr>
        <w:pStyle w:val="Heading3"/>
        <w:spacing w:before="200" w:after="100"/>
      </w:pPr>
      <w:r>
        <w:rPr>
          <w:rFonts w:ascii="Arial" w:cs="Arial" w:eastAsia="Arial" w:hAnsi="Arial"/>
          <w:b/>
          <w:bCs/>
          <w:sz w:val="22"/>
          <w:szCs w:val="22"/>
        </w:rPr>
        <w:t xml:space="preserve">Two as Polarity Structure</w:t>
      </w:r>
    </w:p>
    <w:p>
      <w:pPr>
        <w:spacing w:after="120"/>
      </w:pPr>
      <w:r>
        <w:rPr>
          <w:rFonts w:ascii="Arial" w:cs="Arial" w:eastAsia="Arial" w:hAnsi="Arial"/>
          <w:sz w:val="22"/>
          <w:szCs w:val="22"/>
        </w:rPr>
        <w:t xml:space="preserve">Barry Johnson's polarity management shows that many apparent problems are actually polarities—ongoing tensions requiring management, not solution. Every polarity has two poles, each with upsides and downsides.</w:t>
      </w:r>
    </w:p>
    <w:p>
      <w:pPr>
        <w:spacing w:after="120"/>
      </w:pPr>
      <w:r>
        <w:rPr>
          <w:rFonts w:ascii="Arial" w:cs="Arial" w:eastAsia="Arial" w:hAnsi="Arial"/>
          <w:sz w:val="22"/>
          <w:szCs w:val="22"/>
        </w:rPr>
        <w:t xml:space="preserve">The healthy system oscillates between poles, leveraging both upsides. The 2 here is the minimal structure for dynamic equilibrium—one pole cannot achieve balance, three or more can be reduced to pairs.</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Map specific polarities to QL positions. Is there a characteristic polarity at each position? E.g., Position 1: existence/non-existence; Position 2: stability/change; etc.</w:t>
      </w:r>
    </w:p>
    <w:p>
      <w:pPr>
        <w:pStyle w:val="Heading2"/>
        <w:spacing w:before="300" w:after="150"/>
      </w:pPr>
      <w:r>
        <w:rPr>
          <w:rFonts w:ascii="Arial" w:cs="Arial" w:eastAsia="Arial" w:hAnsi="Arial"/>
          <w:b/>
          <w:bCs/>
          <w:sz w:val="26"/>
          <w:szCs w:val="26"/>
        </w:rPr>
        <w:t xml:space="preserve">Physical Twoness</w:t>
      </w:r>
    </w:p>
    <w:p>
      <w:pPr>
        <w:pStyle w:val="Heading3"/>
        <w:spacing w:before="200" w:after="100"/>
      </w:pPr>
      <w:r>
        <w:rPr>
          <w:rFonts w:ascii="Arial" w:cs="Arial" w:eastAsia="Arial" w:hAnsi="Arial"/>
          <w:b/>
          <w:bCs/>
          <w:sz w:val="22"/>
          <w:szCs w:val="22"/>
        </w:rPr>
        <w:t xml:space="preserve">Two Complex Dimensions</w:t>
      </w:r>
    </w:p>
    <w:p>
      <w:pPr>
        <w:spacing w:after="120"/>
      </w:pPr>
      <w:r>
        <w:rPr>
          <w:rFonts w:ascii="Arial" w:cs="Arial" w:eastAsia="Arial" w:hAnsi="Arial"/>
          <w:sz w:val="22"/>
          <w:szCs w:val="22"/>
        </w:rPr>
        <w:t xml:space="preserve">The Clifford torus lives in C2 (two complex dimensions, equivalent to R4). The condition |z1|=|z2|=1/sqrt(2) specifies the torus within this space. Two complex numbers, each constrained in magnitude, their phases free—the two phases become the two generating circles.</w:t>
      </w:r>
    </w:p>
    <w:p>
      <w:pPr>
        <w:spacing w:after="120"/>
      </w:pPr>
      <w:r>
        <w:rPr>
          <w:rFonts w:ascii="Arial" w:cs="Arial" w:eastAsia="Arial" w:hAnsi="Arial"/>
          <w:sz w:val="22"/>
          <w:szCs w:val="22"/>
        </w:rPr>
        <w:t xml:space="preserve">Complex numbers themselves encode 2 (real + imaginary). C2 is thus 2x2—two instances of the fundamental dyadic structure.</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Complex analysis reveals deep connections between geometry and number. Does the torus in C2 have special complex-analytic properties? Investigate elliptic curves, which are complex tori.</w:t>
      </w:r>
    </w:p>
    <w:p>
      <w:pPr>
        <w:pStyle w:val="Heading3"/>
        <w:spacing w:before="200" w:after="100"/>
      </w:pPr>
      <w:r>
        <w:rPr>
          <w:rFonts w:ascii="Arial" w:cs="Arial" w:eastAsia="Arial" w:hAnsi="Arial"/>
          <w:b/>
          <w:bCs/>
          <w:sz w:val="22"/>
          <w:szCs w:val="22"/>
        </w:rPr>
        <w:t xml:space="preserve">Two Rotation Planes in 4D</w:t>
      </w:r>
    </w:p>
    <w:p>
      <w:pPr>
        <w:spacing w:after="120"/>
      </w:pPr>
      <w:r>
        <w:rPr>
          <w:rFonts w:ascii="Arial" w:cs="Arial" w:eastAsia="Arial" w:hAnsi="Arial"/>
          <w:sz w:val="22"/>
          <w:szCs w:val="22"/>
        </w:rPr>
        <w:t xml:space="preserve">In 4D, rotation occurs in planes, not around axes. There are two independent rotation planes. The Clifford torus is the orbit under simultaneous rotation in both planes. This is why the 3D donut (rotation around one axis) distorts the true structure.</w:t>
      </w:r>
    </w:p>
    <w:p>
      <w:pPr>
        <w:spacing w:after="120"/>
      </w:pPr>
      <w:r>
        <w:rPr>
          <w:rFonts w:ascii="Arial" w:cs="Arial" w:eastAsia="Arial" w:hAnsi="Arial"/>
          <w:sz w:val="22"/>
          <w:szCs w:val="22"/>
        </w:rPr>
        <w:t xml:space="preserve">The two rotation planes correspond to left-isoclinic and right-isoclinic rotations in quaternion terms. They commute, like the fundamental group generators, ensuring no hierarchy or interference.</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Left and right quaternionic multiplications generate different rotation types. Map these to Siva-Sakti as the two aspects of consciousness—does the algebraic structure encode the metaphysical dyad?</w:t>
      </w:r>
    </w:p>
    <w:p>
      <w:pPr>
        <w:pStyle w:val="Heading3"/>
        <w:spacing w:before="200" w:after="100"/>
      </w:pPr>
      <w:r>
        <w:rPr>
          <w:rFonts w:ascii="Arial" w:cs="Arial" w:eastAsia="Arial" w:hAnsi="Arial"/>
          <w:b/>
          <w:bCs/>
          <w:sz w:val="22"/>
          <w:szCs w:val="22"/>
        </w:rPr>
        <w:t xml:space="preserve">Two Linked Circles (Hopf)</w:t>
      </w:r>
    </w:p>
    <w:p>
      <w:pPr>
        <w:spacing w:after="120"/>
      </w:pPr>
      <w:r>
        <w:rPr>
          <w:rFonts w:ascii="Arial" w:cs="Arial" w:eastAsia="Arial" w:hAnsi="Arial"/>
          <w:sz w:val="22"/>
          <w:szCs w:val="22"/>
        </w:rPr>
        <w:t xml:space="preserve">In the Hopf fibration, any two fibers (S1 circles) are linked exactly once. The linking number is 1, not 0 (unlinked) or higher. This minimal linking is the topological signature of S3's structure.</w:t>
      </w:r>
    </w:p>
    <w:p>
      <w:pPr>
        <w:spacing w:after="120"/>
      </w:pPr>
      <w:r>
        <w:rPr>
          <w:rFonts w:ascii="Arial" w:cs="Arial" w:eastAsia="Arial" w:hAnsi="Arial"/>
          <w:sz w:val="22"/>
          <w:szCs w:val="22"/>
        </w:rPr>
        <w:t xml:space="preserve">The two generating circles of the Clifford torus are Hopf-linked. They cannot be separated without leaving S3. The +2 as linked pair: inseparable but distinct, bound but independent.</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Linking numbers are topological invariants. Is there a link between linking number and the various 1s appearing in our numerology (digit roots to 1, single linking, etc.)?</w:t>
      </w:r>
    </w:p>
    <w:p>
      <w:r>
        <w:br w:type="page"/>
      </w:r>
    </w:p>
    <w:p>
      <w:pPr>
        <w:pStyle w:val="Heading1"/>
        <w:spacing w:before="400" w:after="200"/>
      </w:pPr>
      <w:r>
        <w:rPr>
          <w:rFonts w:ascii="Arial" w:cs="Arial" w:eastAsia="Arial" w:hAnsi="Arial"/>
          <w:b/>
          <w:bCs/>
          <w:sz w:val="32"/>
          <w:szCs w:val="32"/>
        </w:rPr>
        <w:t xml:space="preserve">Part 3: The Union 4+2=6</w:t>
      </w:r>
    </w:p>
    <w:p>
      <w:pPr>
        <w:pStyle w:val="Heading2"/>
        <w:spacing w:before="300" w:after="150"/>
      </w:pPr>
      <w:r>
        <w:rPr>
          <w:rFonts w:ascii="Arial" w:cs="Arial" w:eastAsia="Arial" w:hAnsi="Arial"/>
          <w:b/>
          <w:bCs/>
          <w:sz w:val="26"/>
          <w:szCs w:val="26"/>
        </w:rPr>
        <w:t xml:space="preserve">Six as Completion</w:t>
      </w:r>
    </w:p>
    <w:p>
      <w:pPr>
        <w:pStyle w:val="Heading3"/>
        <w:spacing w:before="200" w:after="100"/>
      </w:pPr>
      <w:r>
        <w:rPr>
          <w:rFonts w:ascii="Arial" w:cs="Arial" w:eastAsia="Arial" w:hAnsi="Arial"/>
          <w:b/>
          <w:bCs/>
          <w:sz w:val="22"/>
          <w:szCs w:val="22"/>
        </w:rPr>
        <w:t xml:space="preserve">First Perfect Number</w:t>
      </w:r>
    </w:p>
    <w:p>
      <w:pPr>
        <w:spacing w:after="120"/>
      </w:pPr>
      <w:r>
        <w:rPr>
          <w:rFonts w:ascii="Arial" w:cs="Arial" w:eastAsia="Arial" w:hAnsi="Arial"/>
          <w:sz w:val="22"/>
          <w:szCs w:val="22"/>
        </w:rPr>
        <w:t xml:space="preserve">6 = 1+2+3 = 1x2x3. The first number equal to both the sum and product of its proper divisors. This is not numerological mysticism but number-theoretic fact. Perfection means self-containment: 6 accounts for itself through its factors.</w:t>
      </w:r>
    </w:p>
    <w:p>
      <w:pPr>
        <w:spacing w:after="120"/>
      </w:pPr>
      <w:r>
        <w:rPr>
          <w:rFonts w:ascii="Arial" w:cs="Arial" w:eastAsia="Arial" w:hAnsi="Arial"/>
          <w:sz w:val="22"/>
          <w:szCs w:val="22"/>
        </w:rPr>
        <w:t xml:space="preserve">The next perfect number is 28 (1+2+4+7+14 = 28). Then 496, then 8128. Perfect numbers are rare—their distribution encodes deep number-theoretic structure (tied to Mersenne primes).</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Perfect numbers are of form 2^(p-1) x (2^p - 1) where (2^p - 1) is prime. The formula involves powers of 2—is the binary structure foundational to perfection? Map this to the 0/1 and +2 themes.</w:t>
      </w:r>
    </w:p>
    <w:p>
      <w:pPr>
        <w:pStyle w:val="Heading3"/>
        <w:spacing w:before="200" w:after="100"/>
      </w:pPr>
      <w:r>
        <w:rPr>
          <w:rFonts w:ascii="Arial" w:cs="Arial" w:eastAsia="Arial" w:hAnsi="Arial"/>
          <w:b/>
          <w:bCs/>
          <w:sz w:val="22"/>
          <w:szCs w:val="22"/>
        </w:rPr>
        <w:t xml:space="preserve">Senarius</w:t>
      </w:r>
    </w:p>
    <w:p>
      <w:pPr>
        <w:spacing w:after="120"/>
      </w:pPr>
      <w:r>
        <w:rPr>
          <w:rFonts w:ascii="Arial" w:cs="Arial" w:eastAsia="Arial" w:hAnsi="Arial"/>
          <w:sz w:val="22"/>
          <w:szCs w:val="22"/>
        </w:rPr>
        <w:t xml:space="preserve">Medieval and Renaissance thought recognized 6 as the senarius—the number of creation (God created in 6 days). Augustine argued that 6 is perfect not because God chose it but because perfection is inherent to 6; God recognized this.</w:t>
      </w:r>
    </w:p>
    <w:p>
      <w:pPr>
        <w:spacing w:after="120"/>
      </w:pPr>
      <w:r>
        <w:rPr>
          <w:rFonts w:ascii="Arial" w:cs="Arial" w:eastAsia="Arial" w:hAnsi="Arial"/>
          <w:sz w:val="22"/>
          <w:szCs w:val="22"/>
        </w:rPr>
        <w:t xml:space="preserve">The senarius contains 1 (unity), 2 (duality), and 3 (trinity) in complete synthesis. It is the first number to encompass the first three principles both additively and multiplicatively.</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Compare the senarius tradition with the QL framework. Does the theological meaning of 6 encode the same structure as the topological? Investigate hexameral literature (commentaries on the six days).</w:t>
      </w:r>
    </w:p>
    <w:p>
      <w:pPr>
        <w:pStyle w:val="Heading3"/>
        <w:spacing w:before="200" w:after="100"/>
      </w:pPr>
      <w:r>
        <w:rPr>
          <w:rFonts w:ascii="Arial" w:cs="Arial" w:eastAsia="Arial" w:hAnsi="Arial"/>
          <w:b/>
          <w:bCs/>
          <w:sz w:val="22"/>
          <w:szCs w:val="22"/>
        </w:rPr>
        <w:t xml:space="preserve">Sixness in Geometry</w:t>
      </w:r>
    </w:p>
    <w:p>
      <w:pPr>
        <w:spacing w:after="120"/>
      </w:pPr>
      <w:r>
        <w:rPr>
          <w:rFonts w:ascii="Arial" w:cs="Arial" w:eastAsia="Arial" w:hAnsi="Arial"/>
          <w:sz w:val="22"/>
          <w:szCs w:val="22"/>
        </w:rPr>
        <w:t xml:space="preserve">The hexagon tiles the plane optimally (honeycombs). Snowflakes have 6-fold symmetry. Carbon (basis of life) has 6 protons. The 6-fold appears wherever efficiency and stability coincide.</w:t>
      </w:r>
    </w:p>
    <w:p>
      <w:pPr>
        <w:spacing w:after="120"/>
      </w:pPr>
      <w:r>
        <w:rPr>
          <w:rFonts w:ascii="Arial" w:cs="Arial" w:eastAsia="Arial" w:hAnsi="Arial"/>
          <w:sz w:val="22"/>
          <w:szCs w:val="22"/>
        </w:rPr>
        <w:t xml:space="preserve">The crystallographic restriction theorem proves that crystals can only have 1, 2, 3, 4, or 6-fold rotational symmetry in 2D. Five-fold is forbidden in periodic structures. The 6 represents maximal symmetric complexity compatible with periodic order.</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Quasicrystals violate crystallographic restriction by being aperiodic. They can have 5-fold symmetry. Does the 5 at Position 5 relate to aperiodicity—the transcendence of periodic structure?</w:t>
      </w:r>
    </w:p>
    <w:p>
      <w:pPr>
        <w:pStyle w:val="Heading2"/>
        <w:spacing w:before="300" w:after="150"/>
      </w:pPr>
      <w:r>
        <w:rPr>
          <w:rFonts w:ascii="Arial" w:cs="Arial" w:eastAsia="Arial" w:hAnsi="Arial"/>
          <w:b/>
          <w:bCs/>
          <w:sz w:val="26"/>
          <w:szCs w:val="26"/>
        </w:rPr>
        <w:t xml:space="preserve">The 4+2 Structure</w:t>
      </w:r>
    </w:p>
    <w:p>
      <w:pPr>
        <w:pStyle w:val="Heading3"/>
        <w:spacing w:before="200" w:after="100"/>
      </w:pPr>
      <w:r>
        <w:rPr>
          <w:rFonts w:ascii="Arial" w:cs="Arial" w:eastAsia="Arial" w:hAnsi="Arial"/>
          <w:b/>
          <w:bCs/>
          <w:sz w:val="22"/>
          <w:szCs w:val="22"/>
        </w:rPr>
        <w:t xml:space="preserve">Explicate and Implicate</w:t>
      </w:r>
    </w:p>
    <w:p>
      <w:pPr>
        <w:spacing w:after="120"/>
      </w:pPr>
      <w:r>
        <w:rPr>
          <w:rFonts w:ascii="Arial" w:cs="Arial" w:eastAsia="Arial" w:hAnsi="Arial"/>
          <w:sz w:val="22"/>
          <w:szCs w:val="22"/>
        </w:rPr>
        <w:t xml:space="preserve">The 4+2 structure divides into 4 explicate positions (1-4) and 2 implicate poles (0, 5). This is not arbitrary grouping but reflects function: the 4 are the differentiated, manifest positions; the 2 are the undifferentiated source and reintegrated completion.</w:t>
      </w:r>
    </w:p>
    <w:p>
      <w:pPr>
        <w:spacing w:after="120"/>
      </w:pPr>
      <w:r>
        <w:rPr>
          <w:rFonts w:ascii="Arial" w:cs="Arial" w:eastAsia="Arial" w:hAnsi="Arial"/>
          <w:sz w:val="22"/>
          <w:szCs w:val="22"/>
        </w:rPr>
        <w:t xml:space="preserve">Bohm's implicate order is the enfolded totality from which explicate forms unfold. The 4+2 structure suggests: 4 dimensions of unfolding, 2 dimensions of enfolding. Spacetime (4) plus... what? Consciousness? Meaning?</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Bohm proposed a super-implicate order beyond the implicate. Does this correspond to Position 0 vs Position 5—two levels of implicate, one pre-manifest, one post-manifest?</w:t>
      </w:r>
    </w:p>
    <w:p>
      <w:pPr>
        <w:pStyle w:val="Heading3"/>
        <w:spacing w:before="200" w:after="100"/>
      </w:pPr>
      <w:r>
        <w:rPr>
          <w:rFonts w:ascii="Arial" w:cs="Arial" w:eastAsia="Arial" w:hAnsi="Arial"/>
          <w:b/>
          <w:bCs/>
          <w:sz w:val="22"/>
          <w:szCs w:val="22"/>
        </w:rPr>
        <w:t xml:space="preserve">The Torus Formula Unpacked</w:t>
      </w:r>
    </w:p>
    <w:p>
      <w:pPr>
        <w:spacing w:after="120"/>
      </w:pPr>
      <w:r>
        <w:rPr>
          <w:rFonts w:ascii="Arial" w:cs="Arial" w:eastAsia="Arial" w:hAnsi="Arial"/>
          <w:sz w:val="22"/>
          <w:szCs w:val="22"/>
        </w:rPr>
        <w:t xml:space="preserve">For genus g: 4g sides in fundamental polygon + 2g generators in fundamental group = 6g total structure. For g=1: 4+2=6. For g=2: 8+4=12. For g=3: 12+6=18. The pattern: 6g.</w:t>
      </w:r>
    </w:p>
    <w:p>
      <w:pPr>
        <w:spacing w:after="120"/>
      </w:pPr>
      <w:r>
        <w:rPr>
          <w:rFonts w:ascii="Arial" w:cs="Arial" w:eastAsia="Arial" w:hAnsi="Arial"/>
          <w:sz w:val="22"/>
          <w:szCs w:val="22"/>
        </w:rPr>
        <w:t xml:space="preserve">This means higher genus surfaces scale by 6. The sixness is not just at genus-1 but is the unit of topological complexity. Each additional handle adds 6 structural elements (4 sides, 2 generators).</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Model consciousness complexity as genus. Simple awareness = genus-1. Self-aware awareness = genus-2 (needs 12 elements)? Meta-self-awareness = genus-3 (18)? Develop a topological model of recursive consciousness.</w:t>
      </w:r>
    </w:p>
    <w:p>
      <w:pPr>
        <w:pStyle w:val="Heading3"/>
        <w:spacing w:before="200" w:after="100"/>
      </w:pPr>
      <w:r>
        <w:rPr>
          <w:rFonts w:ascii="Arial" w:cs="Arial" w:eastAsia="Arial" w:hAnsi="Arial"/>
          <w:b/>
          <w:bCs/>
          <w:sz w:val="22"/>
          <w:szCs w:val="22"/>
        </w:rPr>
        <w:t xml:space="preserve">4 Causes + 2 Poles</w:t>
      </w:r>
    </w:p>
    <w:p>
      <w:pPr>
        <w:spacing w:after="120"/>
      </w:pPr>
      <w:r>
        <w:rPr>
          <w:rFonts w:ascii="Arial" w:cs="Arial" w:eastAsia="Arial" w:hAnsi="Arial"/>
          <w:sz w:val="22"/>
          <w:szCs w:val="22"/>
        </w:rPr>
        <w:t xml:space="preserve">The four causes (Material, Efficient, Formal, Final) are the explicate causal structure. The +2 would be: Ground (the uncaused, the potential before causation) and Will/Quintessence (the meta-causal, the integration that transcends causation).</w:t>
      </w:r>
    </w:p>
    <w:p>
      <w:pPr>
        <w:spacing w:after="120"/>
      </w:pPr>
      <w:r>
        <w:rPr>
          <w:rFonts w:ascii="Arial" w:cs="Arial" w:eastAsia="Arial" w:hAnsi="Arial"/>
          <w:sz w:val="22"/>
          <w:szCs w:val="22"/>
        </w:rPr>
        <w:t xml:space="preserve">This yields 6 causal positions matching the QL/MEF structure: Ground-Material-Efficient-Formal-Final-Will. But Final at Position 4 and Will at Position 5 distinguish purpose-within-causation from purpose-transcending-causation.</w:t>
      </w:r>
    </w:p>
    <w:p>
      <w:pPr>
        <w:spacing w:after="14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The fifth element (quintessence, aether) in classical thought was the transcendent substance. Map quintessence to Position 5. Is there a Position 0 equivalent—a pre-elemental ground? Prima materia?</w:t>
      </w:r>
    </w:p>
    <w:p>
      <w:r>
        <w:br w:type="page"/>
      </w:r>
    </w:p>
    <w:p>
      <w:pPr>
        <w:pStyle w:val="Heading1"/>
        <w:spacing w:before="400" w:after="200"/>
      </w:pPr>
      <w:r>
        <w:rPr>
          <w:rFonts w:ascii="Arial" w:cs="Arial" w:eastAsia="Arial" w:hAnsi="Arial"/>
          <w:b/>
          <w:bCs/>
          <w:sz w:val="32"/>
          <w:szCs w:val="32"/>
        </w:rPr>
        <w:t xml:space="preserve">Summary: The 4 and +2 Across Registers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E8E8E8" w:val="clear"/>
          </w:tcPr>
          <w:p>
            <w:pPr>
              <w:jc w:val="center"/>
            </w:pPr>
            <w:r>
              <w:rPr>
                <w:rFonts w:ascii="Arial" w:cs="Arial" w:eastAsia="Arial" w:hAnsi="Arial"/>
                <w:b/>
                <w:bCs/>
                <w:sz w:val="20"/>
                <w:szCs w:val="20"/>
              </w:rPr>
              <w:t xml:space="preserve">Register</w:t>
            </w:r>
          </w:p>
        </w:tc>
        <w:tc>
          <w:tcPr>
            <w:tcW w:type="dxa" w:w="3680"/>
            <w:tcBorders>
              <w:top w:val="single" w:color="CCCCCC" w:sz="1"/>
              <w:left w:val="single" w:color="CCCCCC" w:sz="1"/>
              <w:bottom w:val="single" w:color="CCCCCC" w:sz="1"/>
              <w:right w:val="single" w:color="CCCCCC" w:sz="1"/>
            </w:tcBorders>
            <w:shd w:fill="E8E8E8" w:val="clear"/>
          </w:tcPr>
          <w:p>
            <w:pPr>
              <w:jc w:val="center"/>
            </w:pPr>
            <w:r>
              <w:rPr>
                <w:rFonts w:ascii="Arial" w:cs="Arial" w:eastAsia="Arial" w:hAnsi="Arial"/>
                <w:b/>
                <w:bCs/>
                <w:sz w:val="20"/>
                <w:szCs w:val="20"/>
              </w:rPr>
              <w:t xml:space="preserve">The 4</w:t>
            </w:r>
          </w:p>
        </w:tc>
        <w:tc>
          <w:tcPr>
            <w:tcW w:type="dxa" w:w="3680"/>
            <w:tcBorders>
              <w:top w:val="single" w:color="CCCCCC" w:sz="1"/>
              <w:left w:val="single" w:color="CCCCCC" w:sz="1"/>
              <w:bottom w:val="single" w:color="CCCCCC" w:sz="1"/>
              <w:right w:val="single" w:color="CCCCCC" w:sz="1"/>
            </w:tcBorders>
            <w:shd w:fill="E8E8E8" w:val="clear"/>
          </w:tcPr>
          <w:p>
            <w:pPr>
              <w:jc w:val="center"/>
            </w:pPr>
            <w:r>
              <w:rPr>
                <w:rFonts w:ascii="Arial" w:cs="Arial" w:eastAsia="Arial" w:hAnsi="Arial"/>
                <w:b/>
                <w:bCs/>
                <w:sz w:val="20"/>
                <w:szCs w:val="20"/>
              </w:rPr>
              <w:t xml:space="preserve">The +2</w:t>
            </w:r>
          </w:p>
        </w:tc>
      </w:tr>
      <w:tr>
        <w:tc>
          <w:tcPr>
            <w:tcW w:type="dxa" w:w="20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Topology</w:t>
            </w:r>
          </w:p>
        </w:tc>
        <w:tc>
          <w:tcPr>
            <w:tcW w:type="dxa" w:w="368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4 sides of fundamental polygon</w:t>
            </w:r>
          </w:p>
        </w:tc>
        <w:tc>
          <w:tcPr>
            <w:tcW w:type="dxa" w:w="368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2 generators of fundamental group</w:t>
            </w:r>
          </w:p>
        </w:tc>
      </w:tr>
      <w:tr>
        <w:tc>
          <w:tcPr>
            <w:tcW w:type="dxa" w:w="20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QL Structure</w:t>
            </w:r>
          </w:p>
        </w:tc>
        <w:tc>
          <w:tcPr>
            <w:tcW w:type="dxa" w:w="368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Positions 1-4 (Material-Contextual)</w:t>
            </w:r>
          </w:p>
        </w:tc>
        <w:tc>
          <w:tcPr>
            <w:tcW w:type="dxa" w:w="368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Positions 0, 5 (Ground, Synthesis)</w:t>
            </w:r>
          </w:p>
        </w:tc>
      </w:tr>
      <w:tr>
        <w:tc>
          <w:tcPr>
            <w:tcW w:type="dxa" w:w="20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Causation</w:t>
            </w:r>
          </w:p>
        </w:tc>
        <w:tc>
          <w:tcPr>
            <w:tcW w:type="dxa" w:w="368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4 causes (Mat, Eff, Form, Final)</w:t>
            </w:r>
          </w:p>
        </w:tc>
        <w:tc>
          <w:tcPr>
            <w:tcW w:type="dxa" w:w="368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Ground + Will/Quintessence</w:t>
            </w:r>
          </w:p>
        </w:tc>
      </w:tr>
      <w:tr>
        <w:tc>
          <w:tcPr>
            <w:tcW w:type="dxa" w:w="20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Logic</w:t>
            </w:r>
          </w:p>
        </w:tc>
        <w:tc>
          <w:tcPr>
            <w:tcW w:type="dxa" w:w="368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4 tetralemma positions</w:t>
            </w:r>
          </w:p>
        </w:tc>
        <w:tc>
          <w:tcPr>
            <w:tcW w:type="dxa" w:w="368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Silence (pre) + Recognition (post)</w:t>
            </w:r>
          </w:p>
        </w:tc>
      </w:tr>
      <w:tr>
        <w:tc>
          <w:tcPr>
            <w:tcW w:type="dxa" w:w="20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Psychology</w:t>
            </w:r>
          </w:p>
        </w:tc>
        <w:tc>
          <w:tcPr>
            <w:tcW w:type="dxa" w:w="368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4 Jung functions</w:t>
            </w:r>
          </w:p>
        </w:tc>
        <w:tc>
          <w:tcPr>
            <w:tcW w:type="dxa" w:w="368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Unconscious + Self</w:t>
            </w:r>
          </w:p>
        </w:tc>
      </w:tr>
      <w:tr>
        <w:tc>
          <w:tcPr>
            <w:tcW w:type="dxa" w:w="20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Physics</w:t>
            </w:r>
          </w:p>
        </w:tc>
        <w:tc>
          <w:tcPr>
            <w:tcW w:type="dxa" w:w="368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4 spacetime dimensions</w:t>
            </w:r>
          </w:p>
        </w:tc>
        <w:tc>
          <w:tcPr>
            <w:tcW w:type="dxa" w:w="368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Compactified dimensions? Consciousness?</w:t>
            </w:r>
          </w:p>
        </w:tc>
      </w:tr>
      <w:tr>
        <w:tc>
          <w:tcPr>
            <w:tcW w:type="dxa" w:w="20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Quaternions</w:t>
            </w:r>
          </w:p>
        </w:tc>
        <w:tc>
          <w:tcPr>
            <w:tcW w:type="dxa" w:w="368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4 components (1+i+j+k)</w:t>
            </w:r>
          </w:p>
        </w:tc>
        <w:tc>
          <w:tcPr>
            <w:tcW w:type="dxa" w:w="368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2 rotation planes (isoclinic pair)</w:t>
            </w:r>
          </w:p>
        </w:tc>
      </w:tr>
      <w:tr>
        <w:tc>
          <w:tcPr>
            <w:tcW w:type="dxa" w:w="20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Polyhedra</w:t>
            </w:r>
          </w:p>
        </w:tc>
        <w:tc>
          <w:tcPr>
            <w:tcW w:type="dxa" w:w="368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Tetrahedron: 4 vertices, 4 faces</w:t>
            </w:r>
          </w:p>
        </w:tc>
        <w:tc>
          <w:tcPr>
            <w:tcW w:type="dxa" w:w="368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6 edges (relational structure)</w:t>
            </w:r>
          </w:p>
        </w:tc>
      </w:tr>
      <w:tr>
        <w:tc>
          <w:tcPr>
            <w:tcW w:type="dxa" w:w="20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Clifford Torus</w:t>
            </w:r>
          </w:p>
        </w:tc>
        <w:tc>
          <w:tcPr>
            <w:tcW w:type="dxa" w:w="368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4 ambient dimensions (R4)</w:t>
            </w:r>
          </w:p>
        </w:tc>
        <w:tc>
          <w:tcPr>
            <w:tcW w:type="dxa" w:w="368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2 surface dimensions (T2)</w:t>
            </w:r>
          </w:p>
        </w:tc>
      </w:tr>
      <w:tr>
        <w:tc>
          <w:tcPr>
            <w:tcW w:type="dxa" w:w="20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3D Sequences</w:t>
            </w:r>
          </w:p>
        </w:tc>
        <w:tc>
          <w:tcPr>
            <w:tcW w:type="dxa" w:w="368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Position 4 as fork point</w:t>
            </w:r>
          </w:p>
        </w:tc>
        <w:tc>
          <w:tcPr>
            <w:tcW w:type="dxa" w:w="368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2 tracks (Pyramid, Stellated)</w:t>
            </w:r>
          </w:p>
        </w:tc>
      </w:tr>
      <w:tr>
        <w:tc>
          <w:tcPr>
            <w:tcW w:type="dxa" w:w="20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DNA</w:t>
            </w:r>
          </w:p>
        </w:tc>
        <w:tc>
          <w:tcPr>
            <w:tcW w:type="dxa" w:w="368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4 nucleotide bases</w:t>
            </w:r>
          </w:p>
        </w:tc>
        <w:tc>
          <w:tcPr>
            <w:tcW w:type="dxa" w:w="368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2 base pairs (A-T, G-C)</w:t>
            </w:r>
          </w:p>
        </w:tc>
      </w:tr>
      <w:tr>
        <w:tc>
          <w:tcPr>
            <w:tcW w:type="dxa" w:w="20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Betti (Torus)</w:t>
            </w:r>
          </w:p>
        </w:tc>
        <w:tc>
          <w:tcPr>
            <w:tcW w:type="dxa" w:w="368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Total Betti sum = 4</w:t>
            </w:r>
          </w:p>
        </w:tc>
        <w:tc>
          <w:tcPr>
            <w:tcW w:type="dxa" w:w="368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b1 = 2 (independent cycles)</w:t>
            </w:r>
          </w:p>
        </w:tc>
      </w:tr>
    </w:tbl>
    <w:p>
      <w:r>
        <w:br w:type="page"/>
      </w:r>
    </w:p>
    <w:p>
      <w:pPr>
        <w:pStyle w:val="Heading1"/>
        <w:spacing w:before="400" w:after="200"/>
      </w:pPr>
      <w:r>
        <w:rPr>
          <w:rFonts w:ascii="Arial" w:cs="Arial" w:eastAsia="Arial" w:hAnsi="Arial"/>
          <w:b/>
          <w:bCs/>
          <w:sz w:val="32"/>
          <w:szCs w:val="32"/>
        </w:rPr>
        <w:t xml:space="preserve">Concluding Exploration: Why 4+2?</w:t>
      </w:r>
    </w:p>
    <w:p>
      <w:pPr>
        <w:spacing w:after="120"/>
      </w:pPr>
      <w:r>
        <w:rPr>
          <w:rFonts w:ascii="Arial" w:cs="Arial" w:eastAsia="Arial" w:hAnsi="Arial"/>
          <w:sz w:val="22"/>
          <w:szCs w:val="22"/>
        </w:rPr>
        <w:t xml:space="preserve">The ubiquity of fourness suggests it is not projection but discovery. Four appears because four is what stable, differentiated, situatable structure requires. Fewer elements cannot achieve closure; more would introduce redundancy or instability.</w:t>
      </w:r>
    </w:p>
    <w:p>
      <w:pPr>
        <w:spacing w:after="120"/>
      </w:pPr>
      <w:r>
        <w:rPr>
          <w:rFonts w:ascii="Arial" w:cs="Arial" w:eastAsia="Arial" w:hAnsi="Arial"/>
          <w:sz w:val="22"/>
          <w:szCs w:val="22"/>
        </w:rPr>
        <w:t xml:space="preserve">The hiddenness of twoness is equally significant. The +2 is not additional content but the relational dimensions that make the four cohere. Without the two generators, the four sides remain a polygon. With them, the polygon becomes a self-referential surface.</w:t>
      </w:r>
    </w:p>
    <w:p>
      <w:pPr>
        <w:spacing w:after="120"/>
      </w:pPr>
      <w:r>
        <w:rPr>
          <w:rFonts w:ascii="Arial" w:cs="Arial" w:eastAsia="Arial" w:hAnsi="Arial"/>
          <w:sz w:val="22"/>
          <w:szCs w:val="22"/>
        </w:rPr>
        <w:t xml:space="preserve">The 4+2=6 structure is therefore the answer to a question: what is the minimal architecture for self-reference? The torus answers: 4 for differentiation, +2 for recursion, totaling 6. This is not one answer among many but THE answer, provable topologically.</w:t>
      </w:r>
    </w:p>
    <w:p>
      <w:pPr>
        <w:pStyle w:val="Heading2"/>
        <w:spacing w:before="300" w:after="150"/>
      </w:pPr>
      <w:r>
        <w:rPr>
          <w:rFonts w:ascii="Arial" w:cs="Arial" w:eastAsia="Arial" w:hAnsi="Arial"/>
          <w:b/>
          <w:bCs/>
          <w:sz w:val="26"/>
          <w:szCs w:val="26"/>
        </w:rPr>
        <w:t xml:space="preserve">Open Questions</w:t>
      </w:r>
    </w:p>
    <w:p>
      <w:pPr>
        <w:spacing w:after="120"/>
      </w:pPr>
      <w:r>
        <w:rPr>
          <w:rFonts w:ascii="Arial" w:cs="Arial" w:eastAsia="Arial" w:hAnsi="Arial"/>
          <w:sz w:val="22"/>
          <w:szCs w:val="22"/>
        </w:rPr>
        <w:t xml:space="preserve">Why does spacetime have 4 observable dimensions? The framework suggests this may be necessary, not contingent—4 is what stable physics requires. But what are the +2 that make spacetime self-referential? Consciousness? Meaning? Implicate dimensions?</w:t>
      </w:r>
    </w:p>
    <w:p>
      <w:pPr>
        <w:spacing w:after="120"/>
      </w:pPr>
      <w:r>
        <w:rPr>
          <w:rFonts w:ascii="Arial" w:cs="Arial" w:eastAsia="Arial" w:hAnsi="Arial"/>
          <w:sz w:val="22"/>
          <w:szCs w:val="22"/>
        </w:rPr>
        <w:t xml:space="preserve">Why 4 causes and not more? Aristotle identified 4, but some traditions add more (e.g., instrumental cause). The framework suggests 4 is the complete explicate set, with +2 implicate poles. Is this demonstrable?</w:t>
      </w:r>
    </w:p>
    <w:p>
      <w:pPr>
        <w:spacing w:after="120"/>
      </w:pPr>
      <w:r>
        <w:rPr>
          <w:rFonts w:ascii="Arial" w:cs="Arial" w:eastAsia="Arial" w:hAnsi="Arial"/>
          <w:sz w:val="22"/>
          <w:szCs w:val="22"/>
        </w:rPr>
        <w:t xml:space="preserve">How does the 4+2 relate to the 3+1 structures that also appear (3 space + 1 time, 3 forces + gravity, 3 imaginaries + 1 real)? Is 3+1 a substructure of 4+2, or are they different patterns? The 3+1 may be 4 without explicit +2, or the +2 may be hidden differently.</w:t>
      </w:r>
    </w:p>
    <w:p>
      <w:pPr>
        <w:pStyle w:val="Heading2"/>
        <w:spacing w:before="300" w:after="150"/>
      </w:pPr>
      <w:r>
        <w:rPr>
          <w:rFonts w:ascii="Arial" w:cs="Arial" w:eastAsia="Arial" w:hAnsi="Arial"/>
          <w:b/>
          <w:bCs/>
          <w:sz w:val="26"/>
          <w:szCs w:val="26"/>
        </w:rPr>
        <w:t xml:space="preserve">The Core Insight</w:t>
      </w:r>
    </w:p>
    <w:p>
      <w:pPr>
        <w:spacing w:after="120"/>
      </w:pPr>
      <w:r>
        <w:rPr>
          <w:rFonts w:ascii="Arial" w:cs="Arial" w:eastAsia="Arial" w:hAnsi="Arial"/>
          <w:sz w:val="22"/>
          <w:szCs w:val="22"/>
        </w:rPr>
        <w:t xml:space="preserve">The 4 is manifest structure; the +2 is the capacity for that structure to reference itself. Together they enable a system to be both differentiated AND self-aware, both stable AND recursive. This is why consciousness, democracy, and the torus all share the same architecture—they all face the same problem: how to know oneself without external ground.</w:t>
      </w:r>
    </w:p>
    <w:p>
      <w:pPr>
        <w:spacing w:after="120"/>
      </w:pPr>
      <w:r>
        <w:rPr>
          <w:rFonts w:ascii="Arial" w:cs="Arial" w:eastAsia="Arial" w:hAnsi="Arial"/>
          <w:sz w:val="22"/>
          <w:szCs w:val="22"/>
        </w:rPr>
        <w:t xml:space="preserve">The 4+2 is not a framework imposed on reality but reality's own solution to the problem of self-reference. We discover it because we ARE it—consciousness recognizing its own topological structure. The investigation of 4+2 is itself a 4+2 process: four positions of inquiry (what, how, who, where-when) plus two poles (the ground we begin from, the synthesis we aim toward).</w:t>
      </w:r>
    </w:p>
    <w:p>
      <w:pPr>
        <w:spacing w:after="120"/>
      </w:pPr>
      <w:r>
        <w:rPr>
          <w:rFonts w:ascii="Arial" w:cs="Arial" w:eastAsia="Arial" w:hAnsi="Arial"/>
          <w:i/>
          <w:iCs/>
          <w:sz w:val="22"/>
          <w:szCs w:val="22"/>
        </w:rPr>
        <w:t xml:space="preserve">The four is everywhere because structure is everywhere. The two is hidden because recursion, by nature, enfolds. Together they make six—the perfect number, the complete architecture, the shape of any system that knows itself.</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sz w:val="18"/>
        <w:szCs w:val="18"/>
      </w:rPr>
      <w:t xml:space="preserve">The Ubiquitous Four and the Hidden Two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00000"/>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000000"/>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333333"/>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2025-12-27T21:43:46.722Z</dcterms:created>
  <dcterms:modified xsi:type="dcterms:W3CDTF">2025-12-27T21:43:46.723Z</dcterms:modified>
</cp:coreProperties>
</file>

<file path=docProps/custom.xml><?xml version="1.0" encoding="utf-8"?>
<Properties xmlns="http://schemas.openxmlformats.org/officeDocument/2006/custom-properties" xmlns:vt="http://schemas.openxmlformats.org/officeDocument/2006/docPropsVTypes"/>
</file>