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943"/>
        <w:gridCol w:w="1144"/>
        <w:gridCol w:w="1064"/>
        <w:gridCol w:w="1539"/>
        <w:gridCol w:w="1079"/>
        <w:gridCol w:w="1064"/>
        <w:gridCol w:w="1604"/>
        <w:gridCol w:w="1143"/>
        <w:gridCol w:w="1064"/>
        <w:gridCol w:w="1604"/>
      </w:tblGrid>
      <w:tr w:rsidR="00E05915" w:rsidRPr="001909A0" w:rsidTr="001909A0">
        <w:trPr>
          <w:cantSplit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 xml:space="preserve"> 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Round2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Round 3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Round 4</w:t>
            </w:r>
          </w:p>
        </w:tc>
      </w:tr>
      <w:tr w:rsidR="001909A0" w:rsidRPr="001909A0" w:rsidTr="001909A0">
        <w:trPr>
          <w:cantSplit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Home, N = 1,072</w:t>
            </w: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Work, N = 157</w:t>
            </w: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Community, N = 530</w:t>
            </w: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Home, N = 950</w:t>
            </w: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Work, N = 260</w:t>
            </w: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Community, N = 1,020</w:t>
            </w: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Home, N = 1,095</w:t>
            </w: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Work, N = 491</w:t>
            </w: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Community, N = 1,176</w:t>
            </w: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  <w:vertAlign w:val="superscript"/>
              </w:rPr>
              <w:t>1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Contact type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Proximity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21 (2.0%)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</w:t>
            </w:r>
            <w:bookmarkStart w:id="0" w:name="_GoBack"/>
            <w:bookmarkEnd w:id="0"/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52 (9.8%)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91 (9.6%)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19 (7.3%)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186 (18%)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107 (9.8%)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110 (22%)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223 (19%)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Conversation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251 (23%)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154 (98%)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316 (60%)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271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230 (88%)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445 (44%)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129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333 (68%)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339 (29%)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Physical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800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 (1.9%)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162 (31%)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588 (62%)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11 (4.2%)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389 (38%)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859 (78%)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48 (9.8%)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614 (52%)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Relationship to contact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Household member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939 (88%)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 (1.3%)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69 (13%)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708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 (0.8%)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93 (9.1%)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849 (78%)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 (0.4%)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115 (9.8%)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Relative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52 (4.9%)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85 (16%)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98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144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70 (6.4%)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 (0.2%)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115 (9.8%)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Friend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63 (5.9%)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 (1.9%)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134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127 (13%)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12 (4.6%)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414 (41%)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146 (13%)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12 (2.4%)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530 (45%)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Colleague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 (0.4%)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135 (86%)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134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 (0.7%)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239 (92%)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55 (5.4%)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 (0.5%)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416 (85%)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87 (7.4%)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Never met before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14 (1.3%)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108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10 (1.1%)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 (2.7%)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314 (31%)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25 (2.3%)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60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329 (28%)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Frequency of contact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Never met before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15 (1.4%)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110 (21%)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27 (2.8%)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51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279 (27%)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38 (3.5%)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99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309 (26%)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Less than once per month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19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27 (17%)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94 (18%)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52 (5.5%)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32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137 (13%)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39 (3.6%)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34 (6.9%)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164 (14%)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Daily/Almost daily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957 (89%)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51 (32%)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139 (26%)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732 (77%)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34 (13%)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146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860 (79%)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149 (30%)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155 (13%)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Once/Twice a week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50 (4.7%)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124 (23%)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82 (8.6%)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90 (35%)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238 (23%)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86 (7.9%)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153 (31%)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306 (26%)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Once/Twice a month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31 (2.9%)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35 (22%)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63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57 (6.0%)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53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220 (22%)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72 (6.6%)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56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242 (21%)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lastRenderedPageBreak/>
              <w:t>Duration of contact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&lt;5 mins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5-15 mins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 xml:space="preserve">15 mins-1 </w:t>
            </w:r>
            <w:proofErr w:type="spellStart"/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hr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78 (7.3%)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81 (52%)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189 (36%)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91 (9.6%)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106 (41%)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337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127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207 (42%)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396 (34%)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 xml:space="preserve">1-4 </w:t>
            </w:r>
            <w:proofErr w:type="spellStart"/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243 (23%)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62 (39%)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216 (41%)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265 (28%)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112 (43%)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483 (47%)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284 (26%)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168 (34%)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551 (47%)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 xml:space="preserve">4+ </w:t>
            </w:r>
            <w:proofErr w:type="spellStart"/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751 (70%)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14 (8.9%)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125 (24%)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594 (63%)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42 (16%)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200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684 (62%)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116 (24%)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229 (19%)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hAnsi="Times New Roman" w:cs="Times New Roman"/>
                <w:sz w:val="20"/>
                <w:szCs w:val="22"/>
              </w:rPr>
            </w:pPr>
            <w:proofErr w:type="spellStart"/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repeat_contact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Repeat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961 (90%)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63 (40%)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200 (38%)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610 (74%)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49 (26%)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233 (26%)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355 (32%)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111 (23%)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117 (9.9%)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Unique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111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94 (60%)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330 (62%)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213 (26%)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142 (74%)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660 (74%)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740 (68%)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380 (77%)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1,059 (90%)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Unknown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Mask wearing during contact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E0591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Don't recall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 (0.2%)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 (0.6%)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 (1.5%)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 (0.8%)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18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 (0.4%)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16 (3.3%)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6 (0.5%)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No mask worn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972 (91%)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 (0.6%)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134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906 (95%)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144 (55%)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762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1,026 (94%)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177 (36%)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811 (69%)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Yes, partly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76 (7.1%)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41 (26%)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163 (31%)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41 (4.3%)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39 (15%)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151 (15%)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46 (4.2%)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173 (35%)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185 (16%)</w:t>
            </w:r>
          </w:p>
        </w:tc>
      </w:tr>
      <w:tr w:rsidR="001909A0" w:rsidRPr="001909A0" w:rsidTr="001909A0">
        <w:trPr>
          <w:cantSplit/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Yes, fully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22 (2.1%)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114 (73%)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225 (42%)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3 (0.3%)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75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89 (8.7%)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19 (1.7%)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125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174 (15%)</w:t>
            </w:r>
          </w:p>
        </w:tc>
      </w:tr>
      <w:tr w:rsidR="00E05915" w:rsidRPr="001909A0" w:rsidTr="001909A0">
        <w:trPr>
          <w:cantSplit/>
          <w:jc w:val="center"/>
        </w:trPr>
        <w:tc>
          <w:tcPr>
            <w:tcW w:w="0" w:type="auto"/>
            <w:gridSpan w:val="10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05915" w:rsidRPr="001909A0" w:rsidRDefault="00C030E5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hAnsi="Times New Roman" w:cs="Times New Roman"/>
                <w:sz w:val="20"/>
                <w:szCs w:val="22"/>
              </w:rPr>
            </w:pP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  <w:vertAlign w:val="superscript"/>
              </w:rPr>
              <w:t>1</w:t>
            </w:r>
            <w:r w:rsidRPr="001909A0">
              <w:rPr>
                <w:rFonts w:ascii="Times New Roman" w:eastAsia="Arial" w:hAnsi="Times New Roman" w:cs="Times New Roman"/>
                <w:color w:val="000000"/>
                <w:sz w:val="20"/>
                <w:szCs w:val="22"/>
              </w:rPr>
              <w:t>n (%)</w:t>
            </w:r>
          </w:p>
        </w:tc>
      </w:tr>
    </w:tbl>
    <w:p w:rsidR="00C030E5" w:rsidRPr="001909A0" w:rsidRDefault="00C030E5">
      <w:pPr>
        <w:rPr>
          <w:rFonts w:ascii="Times New Roman" w:hAnsi="Times New Roman" w:cs="Times New Roman"/>
          <w:sz w:val="20"/>
          <w:szCs w:val="22"/>
        </w:rPr>
      </w:pPr>
    </w:p>
    <w:sectPr w:rsidR="00C030E5" w:rsidRPr="001909A0" w:rsidSect="001909A0">
      <w:type w:val="continuous"/>
      <w:pgSz w:w="16848" w:h="11952" w:orient="landscape"/>
      <w:pgMar w:top="1440" w:right="1440" w:bottom="1440" w:left="1440" w:header="720" w:footer="720" w:gutter="72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909A0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030E5"/>
    <w:rsid w:val="00C27329"/>
    <w:rsid w:val="00C31EEB"/>
    <w:rsid w:val="00E05915"/>
    <w:rsid w:val="00F12158"/>
    <w:rsid w:val="00FB63E7"/>
    <w:rsid w:val="00FC557F"/>
    <w:rsid w:val="00FD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417</Words>
  <Characters>2378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Garcia Quesada, Maria</cp:lastModifiedBy>
  <cp:revision>11</cp:revision>
  <dcterms:created xsi:type="dcterms:W3CDTF">2017-02-28T11:18:00Z</dcterms:created>
  <dcterms:modified xsi:type="dcterms:W3CDTF">2022-09-02T19:44:00Z</dcterms:modified>
  <cp:category/>
</cp:coreProperties>
</file>