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888F5" w14:textId="14FB7450" w:rsidR="00BA6CFA" w:rsidRDefault="009A6B94" w:rsidP="00D27384">
      <w:pPr>
        <w:pStyle w:val="Title"/>
        <w:jc w:val="both"/>
      </w:pPr>
      <w:r>
        <w:t>Main</w:t>
      </w:r>
    </w:p>
    <w:p w14:paraId="4B4684C4" w14:textId="07CBA988" w:rsidR="00811B7D" w:rsidRDefault="005E1767" w:rsidP="00D27384">
      <w:pPr>
        <w:jc w:val="both"/>
      </w:pPr>
      <w:r>
        <w:t xml:space="preserve">Nowadays the scientific community has become </w:t>
      </w:r>
      <w:r w:rsidR="003F3CBA">
        <w:t>quite</w:t>
      </w:r>
      <w:r>
        <w:t xml:space="preserve"> cognizant of the effects of climate change on disease outbreaks across the world. The effects of adverse climate and weather events on spread of vector borne diseases has been well documented</w:t>
      </w:r>
      <w:r w:rsidR="00E11AF0">
        <w:t xml:space="preserve"> </w:t>
      </w:r>
      <w:r w:rsidR="00E11AF0">
        <w:fldChar w:fldCharType="begin"/>
      </w:r>
      <w:r w:rsidR="00386D66">
        <w:instrText xml:space="preserve"> ADDIN ZOTERO_ITEM CSL_CITATION {"citationID":"3lxfExO0","properties":{"formattedCitation":"\\super 1\\uc0\\u8211{}3\\nosupersub{}","plainCitation":"1–3","noteIndex":0},"citationItems":[{"id":667,"uris":["http://zotero.org/groups/5467322/items/S7T632NF"],"itemData":{"id":667,"type":"article-journal","abstract":"Emerging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B."},{"family":"Martínez-López","given":"Beatriz"}],"issued":{"date-parts":[["2022",2,1]]}}},{"id":669,"uris":["http://zotero.org/groups/5467322/items/WHHE6UA8"],"itemData":{"id":669,"type":"article-journal","abstract":"Global warming and the associated climate changes are predictable. They are enhanced by burning of fossil fuels and the emission of huge amounts of CO2 gas which resulted in greenhouse effect. It is expected that the average global temperature will increase with 2–5 °C in the next decades. As a result, the earth will exhibit marked climatic changes characterized by extremer weather events in the coming decades, such as the increase in temperature, rainfall, summertime, droughts, more frequent and stronger tornadoes and hurricanes. Epidemiological disease cycle includes host, pathogen and in certain cases intermediate host/vector. A complex mixture of various environmental conditions (e.g. temperature and humidity) determines the suitable habitat/ecological niche for every vector host. The availability of suitable vectors is a precondition for the emergence of vector-borne pathogens. Climate changes and global warming will have catastrophic effects on human, animal and environmental ecosystems. Pathogens, especially neglected tropical disease agents, are expected to emerge and re-emerge in several countries including Europe and North America. The lives of millions of people especially in developing countries will be at risk in direct and indirect ways. In the present review, the role of climate changes in the spread of infectious agents and their vectors is discussed. Examples of the major emerging viral, bacterial and parasitic diseases are also summarized.","container-title":"Environmental Science and Pollution Research","DOI":"10.1007/s11356-020-08896-w","ISSN":"1614-7499","issue":"18","journalAbbreviation":"Environ Sci Pollut Res","language":"en","page":"22336-22352","source":"Springer Link","title":"Climatic changes and their role in emergence and re-emergence of diseases","volume":"27","author":[{"family":"El-Sayed","given":"Amr"},{"family":"Kamel","given":"Mohamed"}],"issued":{"date-parts":[["2020",6,1]]}}},{"id":671,"uris":["http://zotero.org/groups/5467322/items/QJF4JWJT"],"itemData":{"id":671,"type":"article-journal","abstract":"Vector-borne diseases are transmitted by haematophagous arthropods (for example, mosquitoes, ticks and sandflies) to humans and wild and domestic animals, with the largest burden on global public health disproportionately affecting people in tropical and subtropical areas. Because vectors are ectothermic, climate and weather alterations (for example, temperature, rainfall and humidity) can affect their reproduction, survival, geographic distribution and, consequently, ability to transmit pathogens. However, the effects of climate change on vector-borne diseases can be multifaceted and complex, sometimes with ambiguous consequences. In this Review, we discuss the potential effects of climate change, weather and other anthropogenic factors, including land use, human mobility and behaviour, as possible contributors to the redistribution of vectors and spread of vector-borne diseases worldwide.","container-title":"Nature Reviews Microbiology","DOI":"10.1038/s41579-024-01026-0","ISSN":"1740-1534","issue":"8","journalAbbreviation":"Nat Rev Microbiol","language":"en","license":"2024 Springer Nature Limited","note":"publisher: Nature Publishing Group","page":"476-491","source":"www.nature.com","title":"Effects of climate change and human activities on vector-borne diseases","volume":"22","author":[{"family":"Souza","given":"William M.","non-dropping-particle":"de"},{"family":"Weaver","given":"Scott C."}],"issued":{"date-parts":[["2024",8]]}}}],"schema":"https://github.com/citation-style-language/schema/raw/master/csl-citation.json"} </w:instrText>
      </w:r>
      <w:r w:rsidR="00E11AF0">
        <w:fldChar w:fldCharType="separate"/>
      </w:r>
      <w:r w:rsidR="00386D66" w:rsidRPr="00386D66">
        <w:rPr>
          <w:rFonts w:cs="Arial"/>
          <w:kern w:val="0"/>
          <w:vertAlign w:val="superscript"/>
        </w:rPr>
        <w:t>1–3</w:t>
      </w:r>
      <w:r w:rsidR="00E11AF0">
        <w:fldChar w:fldCharType="end"/>
      </w:r>
      <w:r>
        <w:t>. For exampl</w:t>
      </w:r>
      <w:r w:rsidR="00720AFE">
        <w:t xml:space="preserve">e, </w:t>
      </w:r>
      <w:r w:rsidR="00AB07E1">
        <w:t xml:space="preserve">58% of human infectious diseases are estimated to have increased risk of spread that can be attributed to climate change </w:t>
      </w:r>
      <w:r w:rsidR="00AD5062">
        <w:fldChar w:fldCharType="begin"/>
      </w:r>
      <w:r w:rsidR="00386D66">
        <w:instrText xml:space="preserve"> ADDIN ZOTERO_ITEM CSL_CITATION {"citationID":"IVR7SnOX","properties":{"formattedCitation":"\\super 4\\nosupersub{}","plainCitation":"4","noteIndex":0},"citationItems":[{"id":614,"uris":["http://zotero.org/groups/5467322/items/CX64DAPL"],"itemData":{"id":614,"type":"article-journal","container-title":"Nature climate change","ISSN":"1758-678X","issue":"9","journalAbbreviation":"Nature climate change","note":"publisher: Nature Publishing Group UK London","page":"869-875","title":"Over half of known human pathogenic diseases can be aggravated by climate change","volume":"12","author":[{"family":"Mora","given":"Camilo"},{"family":"McKenzie","given":"Tristan"},{"family":"Gaw","given":"Isabella M"},{"family":"Dean","given":"Jacqueline M"},{"family":"Hammerstein","given":"Hannah","non-dropping-particle":"von"},{"family":"Knudson","given":"Tabatha A"},{"family":"Setter","given":"Renee O"},{"family":"Smith","given":"Charlotte Z"},{"family":"Webster","given":"Kira M"},{"family":"Patz","given":"Jonathan A"}],"issued":{"date-parts":[["2022"]]}}}],"schema":"https://github.com/citation-style-language/schema/raw/master/csl-citation.json"} </w:instrText>
      </w:r>
      <w:r w:rsidR="00AD5062">
        <w:fldChar w:fldCharType="separate"/>
      </w:r>
      <w:r w:rsidR="00386D66" w:rsidRPr="00386D66">
        <w:rPr>
          <w:rFonts w:cs="Arial"/>
          <w:kern w:val="0"/>
          <w:vertAlign w:val="superscript"/>
        </w:rPr>
        <w:t>4</w:t>
      </w:r>
      <w:r w:rsidR="00AD5062">
        <w:fldChar w:fldCharType="end"/>
      </w:r>
      <w:r w:rsidR="00A42D66">
        <w:t xml:space="preserve">. </w:t>
      </w:r>
      <w:r w:rsidR="00C024E1">
        <w:t xml:space="preserve">Increasingly, neglected tropical diseases which were historically localized to certain endemic zones </w:t>
      </w:r>
      <w:r w:rsidR="00111E44">
        <w:t>have now been reported to have</w:t>
      </w:r>
      <w:r w:rsidR="00C024E1">
        <w:t xml:space="preserve"> incidences in neighboring previously unaffected areas. Carlson et al.</w:t>
      </w:r>
      <w:r w:rsidR="00111E44">
        <w:t xml:space="preserve"> (</w:t>
      </w:r>
      <w:r w:rsidR="00CB4020">
        <w:t>2022)</w:t>
      </w:r>
      <w:r w:rsidR="00C024E1">
        <w:t xml:space="preserve">, estimated that globally more than 3000 mammalian species, including rodents,  are expected to change habitats by 2070 </w:t>
      </w:r>
      <w:r w:rsidR="00C024E1">
        <w:fldChar w:fldCharType="begin"/>
      </w:r>
      <w:r w:rsidR="00C72D63">
        <w:instrText xml:space="preserve"> ADDIN ZOTERO_ITEM CSL_CITATION {"citationID":"hJ4BakGJ","properties":{"formattedCitation":"\\super 5\\nosupersub{}","plainCitation":"5","noteIndex":0},"citationItems":[{"id":612,"uris":["http://zotero.org/groups/5467322/items/CRYF3BVJ"],"itemData":{"id":612,"type":"article-journal","container-title":"Nature","ISSN":"1476-4687","issue":"7919","journalAbbreviation":"Nature","note":"publisher: Nature Publishing Group","page":"555-562","title":"Climate change increases cross-species viral transmission risk","volume":"607","author":[{"family":"Carlson","given":"Colin J"},{"family":"Albery","given":"Gregory F"},{"family":"Merow","given":"Cory"},{"family":"Trisos","given":"Christopher H"},{"family":"Zipfel","given":"Casey M"},{"family":"Eskew","given":"Evan A"},{"family":"Olival","given":"Kevin J"},{"family":"Ross","given":"Noam"},{"family":"Bansal","given":"Shweta"}],"issued":{"date-parts":[["2022"]]}}}],"schema":"https://github.com/citation-style-language/schema/raw/master/csl-citation.json"} </w:instrText>
      </w:r>
      <w:r w:rsidR="00C024E1">
        <w:fldChar w:fldCharType="separate"/>
      </w:r>
      <w:r w:rsidR="00C72D63" w:rsidRPr="00C72D63">
        <w:rPr>
          <w:rFonts w:cs="Arial"/>
          <w:kern w:val="0"/>
          <w:vertAlign w:val="superscript"/>
        </w:rPr>
        <w:t>5</w:t>
      </w:r>
      <w:r w:rsidR="00C024E1">
        <w:fldChar w:fldCharType="end"/>
      </w:r>
      <w:r w:rsidR="00C024E1">
        <w:t>. Paradoxically, the regions expected to be most affected by these tumultuous changes in disease risk are those which contributed the lowest</w:t>
      </w:r>
      <w:r w:rsidR="003F0DB5">
        <w:t>,</w:t>
      </w:r>
      <w:r w:rsidR="00C024E1">
        <w:t xml:space="preserve"> historically</w:t>
      </w:r>
      <w:r w:rsidR="003F0DB5">
        <w:t>,</w:t>
      </w:r>
      <w:r w:rsidR="00C024E1">
        <w:t xml:space="preserve"> to climate burdens </w:t>
      </w:r>
      <w:r w:rsidR="00C024E1">
        <w:fldChar w:fldCharType="begin"/>
      </w:r>
      <w:r w:rsidR="00C72D63">
        <w:instrText xml:space="preserve"> ADDIN ZOTERO_ITEM CSL_CITATION {"citationID":"TSEqJLXL","properties":{"formattedCitation":"\\super 6\\nosupersub{}","plainCitation":"6","noteIndex":0},"citationItems":[{"id":659,"uris":["http://zotero.org/groups/5467322/items/73IZZJKZ"],"itemData":{"id":659,"type":"article-journal","abstract":"Health consequences arising from climate change are threatening to offset advances made to reduce the damage of infectious diseases, which vary by region and the resilience of the local health system. Here we discuss how climate change-related migrations and infectious disease burden are linked through various processes, such as the expansion of pathogens into non-endemic areas, overcrowding in new informal settlements, and the increased proximity of disease vectors and susceptible human populations. Countries that are predicted to have the highest burden are those that have made the least contribution to climate change. Further studies are needed to generate robust evidence on the potential consequences of climate change-related human movements and migration, as well as identify effective and bespoke short- and long-term interventions.","container-title":"Nature Climate Change","DOI":"10.1038/s41558-024-02078-z","ISSN":"1758-6798","issue":"8","journalAbbreviation":"Nat. Clim. Chang.","language":"en","license":"2024 Springer Nature Limited","note":"publisher: Nature Publishing Group","page":"793-802","source":"www.nature.com","title":"Impacts of climate change-related human migration on infectious diseases","volume":"14","author":[{"family":"Tsui","given":"Joseph L.-H."},{"family":"Pena","given":"Rosario Evans"},{"family":"Moir","given":"Monika"},{"family":"Inward","given":"Rhys P. D."},{"family":"Wilkinson","given":"Eduan"},{"family":"San","given":"James Emmanuel"},{"family":"Poongavanan","given":"Jenicca"},{"family":"Bajaj","given":"Sumali"},{"family":"Gutierrez","given":"Bernardo"},{"family":"Dasgupta","given":"Abhishek"},{"family":"Oliveira","given":"Tulio","non-dropping-particle":"de"},{"family":"Kraemer","given":"Moritz U. G."},{"family":"Tegally","given":"Houriiyah"},{"family":"Sambaturu","given":"Prathyush"}],"issued":{"date-parts":[["2024",8]]}}}],"schema":"https://github.com/citation-style-language/schema/raw/master/csl-citation.json"} </w:instrText>
      </w:r>
      <w:r w:rsidR="00C024E1">
        <w:fldChar w:fldCharType="separate"/>
      </w:r>
      <w:r w:rsidR="00C72D63" w:rsidRPr="00C72D63">
        <w:rPr>
          <w:rFonts w:cs="Arial"/>
          <w:kern w:val="0"/>
          <w:vertAlign w:val="superscript"/>
        </w:rPr>
        <w:t>6</w:t>
      </w:r>
      <w:r w:rsidR="00C024E1">
        <w:fldChar w:fldCharType="end"/>
      </w:r>
      <w:r w:rsidR="00C024E1">
        <w:t xml:space="preserve">. </w:t>
      </w:r>
    </w:p>
    <w:p w14:paraId="10D27112" w14:textId="338FF15A" w:rsidR="00D602CD" w:rsidRPr="003F41BD" w:rsidRDefault="00C024E1" w:rsidP="00D602CD">
      <w:pPr>
        <w:jc w:val="both"/>
      </w:pPr>
      <w:r>
        <w:t xml:space="preserve">Tropical and sub-tropical countries in the continents of Africa, Asia and South America </w:t>
      </w:r>
      <w:r w:rsidR="007F26F5">
        <w:t>have been</w:t>
      </w:r>
      <w:r>
        <w:t xml:space="preserve"> disproportionately affected by the increased risk of neglected disease outbreaks that are severely perturbed by climate change events. </w:t>
      </w:r>
      <w:r w:rsidR="00D602CD">
        <w:t xml:space="preserve">Surface temperature in South American countries, in particular, is expected to rise between 0.92 to 6.14 </w:t>
      </w:r>
      <w:r w:rsidR="00D602CD" w:rsidRPr="00370B6D">
        <w:t>°C</w:t>
      </w:r>
      <w:r w:rsidR="00D602CD">
        <w:t xml:space="preserve"> depending on the Shared Socio-economic Pathways (SSP) model of CMIP6 by the end of 21</w:t>
      </w:r>
      <w:r w:rsidR="00D602CD" w:rsidRPr="00DA7971">
        <w:rPr>
          <w:vertAlign w:val="superscript"/>
        </w:rPr>
        <w:t>st</w:t>
      </w:r>
      <w:r w:rsidR="00D602CD">
        <w:t xml:space="preserve"> century </w:t>
      </w:r>
      <w:r w:rsidR="00D602CD">
        <w:fldChar w:fldCharType="begin"/>
      </w:r>
      <w:r w:rsidR="00D0335A">
        <w:instrText xml:space="preserve"> ADDIN ZOTERO_ITEM CSL_CITATION {"citationID":"VlmkEuoU","properties":{"formattedCitation":"\\super 7\\nosupersub{}","plainCitation":"7","noteIndex":0},"citationItems":[{"id":684,"uris":["http://zotero.org/groups/5467322/items/VKERGAWC"],"itemData":{"id":684,"type":"article-journal","abstract":"A 22-member ensemble from CMIP6 is used to analyze the projected changes and seasonal behavior in surface air temperature over South America during the twenty-first century. In the future projections, CMIP6 models shown a high dependency to the socioeconomic pathway over each country of South America. The multimodel ensemble projects a continuous increase in the annual mean temperature over South America during the twenty-first century under the three future scenarios (SSP1-2.6, SSP2-4.5 and SSP5-8.5). Besides, it was possible to identify consistent positive trends across all the models, with values between 0.45 ± 0.05 and 2.05 ± 0.31 °C cy−1 under the historical experiment, however largest trends occurs for the projection periods (near, mid and far future), with values between − 0.87 ± 0.84 to 2.88 ± 0.60 °C cy−1 (SSP1-2.6), 1.41 ± 0.88 to 5.32 ± 0.81 °C cy−1 (SSP2-4.5) and 4.75 ± 0.58 to 8.76 ± 0.74 °C cy−1 (SSP5-8.5) with maximum values at Bolivia, Brasil, Paraguay and Venezuela whilst minimum values for Argentina and Uruguay, regardless of the SSP scenario used. From the seasonal behavior analysis was possible to identify maximum values between January and March whilst minimum between June and July, except in Brasil, Venezuela and Guyana–Surinam–French Guayana, with annual range decreasing as the latidude decreases. By the end of the twenty-first century the annual mean temperature over South america is projected to increase between 0.92–2.11 °C, 0.97–3.37 °C and 1.27–6.14 °C under SSP1-2.6, SSP2-4.5 and SSP5-8.5 projection scenarios respectively. This projected increase of temperature across the continent will produce negative repercussions in the social, economic and political spheres. The results obtained in this study provide insights about the CMIP6 performance over this region, which can be used to develop adaptation strategies and might be useful for the adaptation to the climate change.","container-title":"GeoJournal","DOI":"10.1007/s10708-021-10531-1","ISSN":"1572-9893","issue":"4","journalAbbreviation":"GeoJournal","language":"en","page":"739-763","source":"Springer Link","title":"Projections of temperature changes over South America during the twenty-first century using CMIP6 models","volume":"87","author":[{"family":"Bustos Usta","given":"David Francisco"},{"family":"Teymouri","given":"Maryam"},{"family":"Chatterjee","given":"Uday"}],"issued":{"date-parts":[["2022",10,1]]}}}],"schema":"https://github.com/citation-style-language/schema/raw/master/csl-citation.json"} </w:instrText>
      </w:r>
      <w:r w:rsidR="00D602CD">
        <w:fldChar w:fldCharType="separate"/>
      </w:r>
      <w:r w:rsidR="00D0335A" w:rsidRPr="00D0335A">
        <w:rPr>
          <w:rFonts w:cs="Arial"/>
          <w:kern w:val="0"/>
          <w:vertAlign w:val="superscript"/>
        </w:rPr>
        <w:t>7</w:t>
      </w:r>
      <w:r w:rsidR="00D602CD">
        <w:fldChar w:fldCharType="end"/>
      </w:r>
      <w:r w:rsidR="00D602CD">
        <w:t xml:space="preserve">. Similarly, the precipitation interspersed with long droughts and high chances of wildfires might become a common occurrence in the forested and grass regions of South American continent. </w:t>
      </w:r>
    </w:p>
    <w:p w14:paraId="2CE1F17E" w14:textId="3A1F9940" w:rsidR="00215A5A" w:rsidRDefault="005E1767" w:rsidP="00D27384">
      <w:pPr>
        <w:jc w:val="both"/>
      </w:pPr>
      <w:r>
        <w:t xml:space="preserve">Similar to insect and </w:t>
      </w:r>
      <w:r w:rsidR="00384297">
        <w:t xml:space="preserve">invertebrate </w:t>
      </w:r>
      <w:r>
        <w:t>vector-borne diseases, we can reasonably expect there to be profound effects of climate change on disease dynamics of rodent-borne diseases</w:t>
      </w:r>
      <w:r w:rsidR="00C15D30">
        <w:t xml:space="preserve"> </w:t>
      </w:r>
      <w:r w:rsidR="00C15D30">
        <w:fldChar w:fldCharType="begin"/>
      </w:r>
      <w:r w:rsidR="00D0335A">
        <w:instrText xml:space="preserve"> ADDIN ZOTERO_ITEM CSL_CITATION {"citationID":"ODL2oodg","properties":{"formattedCitation":"\\super 1,2,8\\nosupersub{}","plainCitation":"1,2,8","noteIndex":0},"citationItems":[{"id":667,"uris":["http://zotero.org/groups/5467322/items/S7T632NF"],"itemData":{"id":667,"type":"article-journal","abstract":"Emerging infectious diseases (EIDs), especially those with zoonotic potential, are a growing threat to global health, economy, and safety. The influence of global warming and geoclimatic variations on zoonotic disease epidemiology is evident by alterations in the host, vector, and pathogen dynamics and their interactions. The objective of this article is to review the current literature on the observed impacts of climate change on zoonoses and discuss future trends. We evaluated several climate models to assess the projections of various zoonoses driven by the predicted climate variations. Many climate projections revealed potential geographical expansion and the severity of vector-borne, waterborne, foodborne, rodent-borne, and airborne zoonoses. However, there are still some knowledge gaps, and further research needs to be conducted to fully understand the magnitude and consequences of some of these changes. Certainly, by understanding the impact of climate change on zoonosis emergence and distribution, we could better plan for climate mitigation and climate adaptation strategies.","container-title":"Acta Tropica","DOI":"10.1016/j.actatropica.2021.106225","ISSN":"0001-706X","journalAbbreviation":"Acta Tropica","page":"106225","source":"ScienceDirect","title":"Climate change and zoonoses: A review of the current status, knowledge gaps, and future trends","title-short":"Climate change and zoonoses","volume":"226","author":[{"family":"Rupasinghe","given":"Ruwini"},{"family":"Chomel","given":"Bruno B."},{"family":"Martínez-López","given":"Beatriz"}],"issued":{"date-parts":[["2022",2,1]]}}},{"id":669,"uris":["http://zotero.org/groups/5467322/items/WHHE6UA8"],"itemData":{"id":669,"type":"article-journal","abstract":"Global warming and the associated climate changes are predictable. They are enhanced by burning of fossil fuels and the emission of huge amounts of CO2 gas which resulted in greenhouse effect. It is expected that the average global temperature will increase with 2–5 °C in the next decades. As a result, the earth will exhibit marked climatic changes characterized by extremer weather events in the coming decades, such as the increase in temperature, rainfall, summertime, droughts, more frequent and stronger tornadoes and hurricanes. Epidemiological disease cycle includes host, pathogen and in certain cases intermediate host/vector. A complex mixture of various environmental conditions (e.g. temperature and humidity) determines the suitable habitat/ecological niche for every vector host. The availability of suitable vectors is a precondition for the emergence of vector-borne pathogens. Climate changes and global warming will have catastrophic effects on human, animal and environmental ecosystems. Pathogens, especially neglected tropical disease agents, are expected to emerge and re-emerge in several countries including Europe and North America. The lives of millions of people especially in developing countries will be at risk in direct and indirect ways. In the present review, the role of climate changes in the spread of infectious agents and their vectors is discussed. Examples of the major emerging viral, bacterial and parasitic diseases are also summarized.","container-title":"Environmental Science and Pollution Research","DOI":"10.1007/s11356-020-08896-w","ISSN":"1614-7499","issue":"18","journalAbbreviation":"Environ Sci Pollut Res","language":"en","page":"22336-22352","source":"Springer Link","title":"Climatic changes and their role in emergence and re-emergence of diseases","volume":"27","author":[{"family":"El-Sayed","given":"Amr"},{"family":"Kamel","given":"Mohamed"}],"issued":{"date-parts":[["2020",6,1]]}}},{"id":673,"uris":["http://zotero.org/groups/5467322/items/ZD8BMCMA"],"itemData":{"id":673,"type":"article-journal","abstract":"Rodents are known to be reservoir hosts for at least 60 zoonotic diseases and are known to play an important role in their transmission and spread in different ways. We sampled different rodent communities within and around human settlements in Northern Senegal, an area subjected to major environmental transformations associated with global changes. Herein, we conducted an epidemiological study on their bacterial communities. One hundred and seventy-one (171) invasive and native rodents were captured, 50 from outdoor trapping sites and 121 rodents from indoor habitats, consisting of five species. The DNA of thirteen pathogens was successfully screened on the rodents’ spleens. We found: 2.3% of spleens positive to Piroplasmida and amplified one which gave a potentially new species Candidatus “Theileria senegalensis”; 9.35% of Bartonella spp. and amplified 10, giving three genotypes; 3.5% of filariasis species; 18.12% of Anaplasmataceae species and amplified only 5, giving a new potential species Candidatus “Ehrlichia senegalensis”; 2.33% of Hepatozoon spp.; 3.5% of Kinetoplastidae spp.; and 15.2% of Borrelia spp. and amplified 8 belonging all to Borrelia crocidurae. Some of the species of pathogens carried by the rodents of our studied area may be unknown because most of those we have identified are new species. In one bacterial taxon, Anaplasma, a positive correlation between host body mass and infection was found. Overall, male and invasive rodents appeared less infected than female and native ones, respectively.","container-title":"Pathogens","DOI":"10.3390/pathogens9030202","ISSN":"2076-0817","issue":"3","language":"en","license":"http://creativecommons.org/licenses/by/3.0/","note":"number: 3\npublisher: Multidisciplinary Digital Publishing Institute","page":"202","source":"www.mdpi.com","title":"Rodents as Hosts of Pathogens and Related Zoonotic Disease Risk","volume":"9","author":[{"family":"Dahmana","given":"Handi"},{"family":"Granjon","given":"Laurent"},{"family":"Diagne","given":"Christophe"},{"family":"Davoust","given":"Bernard"},{"family":"Fenollar","given":"Florence"},{"family":"Mediannikov","given":"Oleg"}],"issued":{"date-parts":[["2020",3]]}}}],"schema":"https://github.com/citation-style-language/schema/raw/master/csl-citation.json"} </w:instrText>
      </w:r>
      <w:r w:rsidR="00C15D30">
        <w:fldChar w:fldCharType="separate"/>
      </w:r>
      <w:r w:rsidR="00D0335A" w:rsidRPr="00D0335A">
        <w:rPr>
          <w:rFonts w:cs="Arial"/>
          <w:kern w:val="0"/>
          <w:vertAlign w:val="superscript"/>
        </w:rPr>
        <w:t>1,2,8</w:t>
      </w:r>
      <w:r w:rsidR="00C15D30">
        <w:fldChar w:fldCharType="end"/>
      </w:r>
      <w:r>
        <w:t>. For exampl</w:t>
      </w:r>
      <w:r w:rsidR="00227E99">
        <w:t xml:space="preserve">e, </w:t>
      </w:r>
      <w:r w:rsidR="006655FD">
        <w:t xml:space="preserve">the hotspots for spillover of Lassa Fever in Western African countries are </w:t>
      </w:r>
      <w:r w:rsidR="0074735A">
        <w:t>forecasted</w:t>
      </w:r>
      <w:r w:rsidR="006655FD">
        <w:t xml:space="preserve"> to increase as the regional climate changes over the next few decades </w:t>
      </w:r>
      <w:r w:rsidR="0074735A">
        <w:fldChar w:fldCharType="begin"/>
      </w:r>
      <w:r w:rsidR="00D0335A">
        <w:instrText xml:space="preserve"> ADDIN ZOTERO_ITEM CSL_CITATION {"citationID":"JMpUOD0q","properties":{"formattedCitation":"\\super 9\\nosupersub{}","plainCitation":"9","noteIndex":0},"citationItems":[{"id":615,"uris":["http://zotero.org/groups/5467322/items/IIZ264JY"],"itemData":{"id":615,"type":"article-journal","container-title":"Methods in Ecology and Evolution","ISSN":"2041-210X","issue":"6","journalAbbreviation":"Methods in Ecology and Evolution","note":"publisher: Wiley Online Library","page":"646-655","title":"Environmental</w:instrText>
      </w:r>
      <w:r w:rsidR="00D0335A">
        <w:rPr>
          <w:rFonts w:ascii="Cambria Math" w:hAnsi="Cambria Math" w:cs="Cambria Math"/>
        </w:rPr>
        <w:instrText>‐</w:instrText>
      </w:r>
      <w:r w:rsidR="00D0335A">
        <w:instrText xml:space="preserve">mechanistic modelling of the impact of global change on human zoonotic disease emergence: A case study of Lassa fever","volume":"7","author":[{"family":"Redding","given":"David W"},{"family":"Moses","given":"Lina M"},{"family":"Cunningham","given":"Andrew A"},{"family":"Wood","given":"James"},{"family":"Jones","given":"Kate E"}],"issued":{"date-parts":[["2016"]]}}}],"schema":"https://github.com/citation-style-language/schema/raw/master/csl-citation.json"} </w:instrText>
      </w:r>
      <w:r w:rsidR="0074735A">
        <w:fldChar w:fldCharType="separate"/>
      </w:r>
      <w:r w:rsidR="00D0335A" w:rsidRPr="00D0335A">
        <w:rPr>
          <w:rFonts w:cs="Arial"/>
          <w:kern w:val="0"/>
          <w:vertAlign w:val="superscript"/>
        </w:rPr>
        <w:t>9</w:t>
      </w:r>
      <w:r w:rsidR="0074735A">
        <w:fldChar w:fldCharType="end"/>
      </w:r>
      <w:r w:rsidR="0074735A">
        <w:t xml:space="preserve">. Similarly, </w:t>
      </w:r>
      <w:r w:rsidR="00E2500D">
        <w:t xml:space="preserve">several studies reviewed by </w:t>
      </w:r>
      <w:r w:rsidR="000E27AD">
        <w:t xml:space="preserve">Guterres and </w:t>
      </w:r>
      <w:r w:rsidR="00A42D66">
        <w:t xml:space="preserve">de </w:t>
      </w:r>
      <w:r w:rsidR="000E27AD">
        <w:t>Lemos (20</w:t>
      </w:r>
      <w:r w:rsidR="00DC26D5">
        <w:t>18</w:t>
      </w:r>
      <w:r w:rsidR="000E27AD">
        <w:t>)</w:t>
      </w:r>
      <w:r w:rsidR="00DC26D5">
        <w:t xml:space="preserve"> demonstrated that</w:t>
      </w:r>
      <w:r w:rsidR="000E27AD">
        <w:t xml:space="preserve"> </w:t>
      </w:r>
      <w:r w:rsidR="00D33159">
        <w:t xml:space="preserve">zoonotic outbreaks of </w:t>
      </w:r>
      <w:r w:rsidR="000F0B15">
        <w:t xml:space="preserve">rodent-borne </w:t>
      </w:r>
      <w:r w:rsidR="00D33159">
        <w:t xml:space="preserve">hantaviral infections can be predicted with reasonable accuracy using environmental and climatic features </w:t>
      </w:r>
      <w:r w:rsidR="00A42D66">
        <w:fldChar w:fldCharType="begin"/>
      </w:r>
      <w:r w:rsidR="00D0335A">
        <w:instrText xml:space="preserve"> ADDIN ZOTERO_ITEM CSL_CITATION {"citationID":"PtQRTTYm","properties":{"formattedCitation":"\\super 10\\nosupersub{}","plainCitation":"10","noteIndex":0},"citationItems":[{"id":680,"uris":["http://zotero.org/groups/5467322/items/ERNE8KZW"],"itemData":{"id":680,"type":"article-journal","abstract":"Most human pathogenic hantaviruses cause severe hemorrhagic fevers with a high rate of fatalities, such as occurs due to the genotypes causing hantavirus cardiopulmonary syndrome carried by the New World Sigmodontinae and Neotominae rodents. An increasing number of outbreaks and the possibility of cases spreading over international borders have led to greater interest in these viruses and the environmental determinants that facilitate their transmission. Rodents, shrews, moles and bats act as reservoir hosts of hantaviruses, and within the hantavirus transmission flow, the prevalence and distribution of infection in reservoir hosts is influenced by a range of factors. Climate change and landscape alteration affect hantavirus transmission, but the outcomes can differ among different hantaviruses and for the same virus in differentbiomes. However, it is evident that the underlying mechanisms that mediate hantavirus transmission are largely unknown, so that much work remains to be done regarding the transmission dynamics of hantaviruses. Overall, our review highlights the importance of examining interactions over several trophic levels and the underlying mechanisms (density and trait-mediated indirect effects) linking predation risk and hantavirus transmission, to develop an ecological framework to understand disease in natural, preserved and degraded systems.","container-title":"One Health","DOI":"10.1016/j.onehlt.2017.12.002","ISSN":"2352-7714","journalAbbreviation":"One Health","page":"27-33","source":"ScienceDirect","title":"Hantaviruses and a neglected environmental determinant","volume":"5","author":[{"family":"Guterres","given":"Alexandro"},{"family":"Lemos","given":"Elba Regina Sampaio","non-dropping-particle":"de"}],"issued":{"date-parts":[["2018",6,1]]}}}],"schema":"https://github.com/citation-style-language/schema/raw/master/csl-citation.json"} </w:instrText>
      </w:r>
      <w:r w:rsidR="00A42D66">
        <w:fldChar w:fldCharType="separate"/>
      </w:r>
      <w:r w:rsidR="00D0335A" w:rsidRPr="00D0335A">
        <w:rPr>
          <w:rFonts w:cs="Arial"/>
          <w:kern w:val="0"/>
          <w:vertAlign w:val="superscript"/>
        </w:rPr>
        <w:t>10</w:t>
      </w:r>
      <w:r w:rsidR="00A42D66">
        <w:fldChar w:fldCharType="end"/>
      </w:r>
      <w:r w:rsidR="00A42D66">
        <w:t xml:space="preserve">. </w:t>
      </w:r>
      <w:r w:rsidR="00613DE6">
        <w:t>Given the expected changes in the climat</w:t>
      </w:r>
      <w:r w:rsidR="001C6C14">
        <w:t>ic conditions in the global south, we theorize</w:t>
      </w:r>
      <w:r w:rsidR="00896AA0">
        <w:t>d</w:t>
      </w:r>
      <w:r w:rsidR="001C6C14">
        <w:t xml:space="preserve"> that rodent-borne infections which are heavily dependent on the eco-habitat of rodent reservoirs w</w:t>
      </w:r>
      <w:r w:rsidR="00896AA0">
        <w:t>ould</w:t>
      </w:r>
      <w:r w:rsidR="001C6C14">
        <w:t xml:space="preserve"> spread to previously incidence-less or </w:t>
      </w:r>
      <w:r w:rsidR="00FB1BB7">
        <w:t xml:space="preserve">sparsely incident areas. </w:t>
      </w:r>
    </w:p>
    <w:p w14:paraId="5DC17A59" w14:textId="2DC19D99" w:rsidR="00D507FD" w:rsidRDefault="00FB1BB7" w:rsidP="00D27384">
      <w:pPr>
        <w:jc w:val="both"/>
      </w:pPr>
      <w:r>
        <w:t xml:space="preserve">Particularly, </w:t>
      </w:r>
      <w:r w:rsidR="0022575C">
        <w:t xml:space="preserve">the risk of </w:t>
      </w:r>
      <w:proofErr w:type="spellStart"/>
      <w:r>
        <w:t>mammarenaviral</w:t>
      </w:r>
      <w:proofErr w:type="spellEnd"/>
      <w:r>
        <w:t xml:space="preserve"> infections</w:t>
      </w:r>
      <w:r w:rsidR="000C4E7C">
        <w:t xml:space="preserve"> </w:t>
      </w:r>
      <w:r w:rsidR="000C4E7C">
        <w:t>to humans</w:t>
      </w:r>
      <w:r w:rsidR="000C4E7C">
        <w:t>, such as Lassa Fever or Argentine hemorrhagic fever,</w:t>
      </w:r>
      <w:r w:rsidR="0022575C">
        <w:t xml:space="preserve"> </w:t>
      </w:r>
      <w:r>
        <w:t xml:space="preserve">which are </w:t>
      </w:r>
      <w:r w:rsidR="00714DF7">
        <w:t>some</w:t>
      </w:r>
      <w:r>
        <w:t xml:space="preserve"> of the </w:t>
      </w:r>
      <w:r w:rsidR="00714DF7">
        <w:t>deadliest</w:t>
      </w:r>
      <w:r>
        <w:t xml:space="preserve"> of zoonotic hemorrhagic fevers will be </w:t>
      </w:r>
      <w:r w:rsidR="00714DF7">
        <w:t xml:space="preserve">perturbed given the expected changes in climate and environment in the coming 2-5 decades. </w:t>
      </w:r>
      <w:r w:rsidR="00310CA8">
        <w:t xml:space="preserve">Zoonotic arenavirus spillover into humans is heavily dependent on the distribution patterns of their </w:t>
      </w:r>
      <w:r w:rsidR="00310CA8">
        <w:lastRenderedPageBreak/>
        <w:t xml:space="preserve">wild rodent reservoirs, the contact between humans and these rodents </w:t>
      </w:r>
      <w:r w:rsidR="00286CC7">
        <w:t xml:space="preserve"> due </w:t>
      </w:r>
      <w:r w:rsidR="00310CA8">
        <w:t xml:space="preserve">anthropogenic </w:t>
      </w:r>
      <w:r w:rsidR="00286CC7">
        <w:t xml:space="preserve">activities like deforestation, human </w:t>
      </w:r>
      <w:r w:rsidR="00310CA8">
        <w:t>movements</w:t>
      </w:r>
      <w:r w:rsidR="00286CC7">
        <w:t>, changing agricultural patterns, etc.</w:t>
      </w:r>
      <w:r w:rsidR="00310CA8">
        <w:t xml:space="preserve"> and the increasing domestic/ peri-domestic behavior of these rodents through human habitats</w:t>
      </w:r>
      <w:r w:rsidR="00687568">
        <w:t xml:space="preserve"> </w:t>
      </w:r>
      <w:r w:rsidR="00687568">
        <w:fldChar w:fldCharType="begin"/>
      </w:r>
      <w:r w:rsidR="00D0335A">
        <w:instrText xml:space="preserve"> ADDIN ZOTERO_ITEM CSL_CITATION {"citationID":"JmU2xLMp","properties":{"formattedCitation":"\\super 11\\nosupersub{}","plainCitation":"11","noteIndex":0},"citationItems":[{"id":687,"uris":["http://zotero.org/groups/5467322/items/TTN65TQX"],"itemData":{"id":687,"type":"article-journal","abstract":"Hemorrhagic fevers caused by viruses were identified in the late 1950s in South America. These viruses have existed in their hosts, the New World rodents, for millions of years. Their emergence as infectious agents in humans coincided with changes in the environment and farming practices that caused explosions in their host rodent populations. Zoonosis into humans likely occurs because the pathogenic New World arenaviruses use human transferrin receptor 1 to enter cells. The mortality rate after infection with these viruses is high, but the mechanism by which disease is induced is still not clear. Possibilities include direct effects of cellular infection or the induction of high levels of cytokines by infected sentinel cells of the immune system, leading to endothelia and thrombocyte dysfunction and neurological disease. Here we provide a review of the ecology and molecular and cellular biology of New World arenaviruses, as well as a discussion of the current animal models of infection. The development of animal models, coupled with an improved understanding of the infection pathway and host response, should lead to the discovery of new drugs for treating infections.","container-title":"Annual Review of Virology","DOI":"10.1146/annurev-virology-101416-042001","ISSN":"2327-056X, 2327-0578","issue":"Volume 4, 2017","language":"en","note":"publisher: Annual Reviews","page":"141-158","source":"www.annualreviews.org","title":"New World Arenavirus Biology","volume":"4","author":[{"family":"Sarute","given":"Nicolás"},{"family":"Ross","given":"Susan R."}],"issued":{"date-parts":[["2017",9,29]]}}}],"schema":"https://github.com/citation-style-language/schema/raw/master/csl-citation.json"} </w:instrText>
      </w:r>
      <w:r w:rsidR="00687568">
        <w:fldChar w:fldCharType="separate"/>
      </w:r>
      <w:r w:rsidR="00D0335A" w:rsidRPr="00D0335A">
        <w:rPr>
          <w:rFonts w:cs="Arial"/>
          <w:kern w:val="0"/>
          <w:vertAlign w:val="superscript"/>
        </w:rPr>
        <w:t>11</w:t>
      </w:r>
      <w:r w:rsidR="00687568">
        <w:fldChar w:fldCharType="end"/>
      </w:r>
      <w:r w:rsidR="00310CA8">
        <w:t>.</w:t>
      </w:r>
      <w:r w:rsidR="00653CAA">
        <w:t xml:space="preserve"> </w:t>
      </w:r>
      <w:r w:rsidR="00653CAA" w:rsidRPr="00653CAA">
        <w:t>The main routes of transmission include fomites, dried droppings</w:t>
      </w:r>
      <w:r w:rsidR="002371E0">
        <w:t xml:space="preserve"> and urine through </w:t>
      </w:r>
      <w:r w:rsidR="005C2B44">
        <w:t xml:space="preserve">the </w:t>
      </w:r>
      <w:r w:rsidR="002371E0">
        <w:t xml:space="preserve">oral route and </w:t>
      </w:r>
      <w:r w:rsidR="00533DE9">
        <w:t xml:space="preserve">less frequently through </w:t>
      </w:r>
      <w:r w:rsidR="00653CAA" w:rsidRPr="00653CAA">
        <w:t>breathing, scratches and bites from the reservoir</w:t>
      </w:r>
      <w:r w:rsidR="00533DE9">
        <w:t xml:space="preserve"> host through non-oral routes </w:t>
      </w:r>
      <w:r w:rsidR="009E21E4">
        <w:fldChar w:fldCharType="begin"/>
      </w:r>
      <w:r w:rsidR="000C4E7C">
        <w:instrText xml:space="preserve"> ADDIN ZOTERO_ITEM CSL_CITATION {"citationID":"guDXn4Ov","properties":{"formattedCitation":"\\super 12,13\\nosupersub{}","plainCitation":"12,13","noteIndex":0},"citationItems":[{"id":690,"uris":["http://zotero.org/groups/5467322/items/ZNQN5UHU"],"itemData":{"id":690,"type":"article-journal","abstract":"Guanarito virus (GTOV) is a member of the family Arenaviridae and has been designated a category A bioterrorism agent by the US Centers for Disease Control and Prevention. It is endemic to Venezuela’s western region, and it is the etiological agent of “Venezuelan hemorrhagic fever” (VHF). Similar to other arenaviral hemorrhagic fevers, VHF is characterized by fever, mild hemorrhagic signs, nonspecific symptoms, thrombocytopenia, and leukopenia. Patients with severe disease usually develop signs of internal bleeding. Due to the absence of reference laboratories that can handle GTOV in endemic areas, diagnosis is primarily clinical and epidemiological. No antiviral therapies are available; thus, treatment includes only supportive analgesia and fluids. GTOV is transmitted by contact with the excreta of its rodent reservoir, Zygodontomys brevicauda. The main reasons for the emergence of the disease may be the increase in the human population, migration, and changes in land use patterns in rural areas. Social and environmental changes could make VHF an important cause of underdiagnosed acute febrile illnesses in regions near the endemic areas. Although there is evidence that GTOV circulates among rodents in different Venezuelan states, VHF cases have only been reported in the states of Portuguesa and Barinas. However, due to the increased frequency of invasions by humans into wildlife habitats, it is probable that VHF could become a public health problem in the nearby regions of Colombia and Brazil. The current Venezuelan political crisis is causing an increase in the migration of people and livestock, representing a risk for the redistribution and re-emergence of infectious diseases.","container-title":"Archives of Virology","DOI":"10.1007/s00705-022-05453-3","ISSN":"0304-8608","issue":"9","journalAbbreviation":"Arch Virol","note":"PMID: 35579715\nPMCID: PMC9110938","page":"1727-1738","source":"PubMed Central","title":"An updated review and current challenges of Guanarito virus infection, Venezuelan hemorrhagic fever","volume":"167","author":[{"family":"Silva-Ramos","given":"Carlos Ramiro"},{"family":"Montoya-Ruíz","given":"Carolina"},{"family":"Faccini-Martínez","given":"Álvaro A."},{"family":"Rodas","given":"Juan David"}],"issued":{"date-parts":[["2022"]]}}},{"id":693,"uris":["http://zotero.org/groups/5467322/items/ZYYEUWN5"],"itemData":{"id":693,"type":"webpage","abstract":"Learn about viral hemorrhagic fevers (VHFs), how they spread, and how CDC is combatting them.","container-title":"Viral Hemorrhagic Fevers (VHFs)","language":"en-us","title":"About Viral Hemorrhagic Fevers","URL":"https://www.cdc.gov/viral-hemorrhagic-fevers/about/index.html","author":[{"family":"CDC","given":""}],"accessed":{"date-parts":[["2024",11,25]]},"issued":{"date-parts":[["2024",6,4]]}}}],"schema":"https://github.com/citation-style-language/schema/raw/master/csl-citation.json"} </w:instrText>
      </w:r>
      <w:r w:rsidR="009E21E4">
        <w:fldChar w:fldCharType="separate"/>
      </w:r>
      <w:r w:rsidR="000C4E7C" w:rsidRPr="000C4E7C">
        <w:rPr>
          <w:rFonts w:cs="Arial"/>
          <w:kern w:val="0"/>
          <w:vertAlign w:val="superscript"/>
        </w:rPr>
        <w:t>12,13</w:t>
      </w:r>
      <w:r w:rsidR="009E21E4">
        <w:fldChar w:fldCharType="end"/>
      </w:r>
      <w:r w:rsidR="000C4E7C">
        <w:t xml:space="preserve">. </w:t>
      </w:r>
      <w:r w:rsidR="00773126">
        <w:t xml:space="preserve"> </w:t>
      </w:r>
      <w:r w:rsidR="00767DD3">
        <w:t>Recently</w:t>
      </w:r>
      <w:r w:rsidR="00E26C46">
        <w:t xml:space="preserve">, more zoonotic arenaviruses that are emerging have been reported. For example, in Asia, </w:t>
      </w:r>
      <w:r w:rsidR="00DB0B55">
        <w:t xml:space="preserve">Blasdell et al. (2016) reported two novel arenaviruses with zoonotic potential in </w:t>
      </w:r>
      <w:r w:rsidR="00767DD3" w:rsidRPr="00767DD3">
        <w:t>Cambodia, Thailand, and Laos</w:t>
      </w:r>
      <w:r w:rsidR="00767DD3">
        <w:t xml:space="preserve"> </w:t>
      </w:r>
      <w:r w:rsidR="00767DD3">
        <w:fldChar w:fldCharType="begin"/>
      </w:r>
      <w:r w:rsidR="00767DD3">
        <w:instrText xml:space="preserve"> ADDIN ZOTERO_ITEM CSL_CITATION {"citationID":"mTjp5SEh","properties":{"formattedCitation":"\\super 14\\nosupersub{}","plainCitation":"14","noteIndex":0},"citationItems":[{"id":695,"uris":["http://zotero.org/groups/5467322/items/CMCYS93F"],"itemData":{"id":695,"type":"article-journal","abstract":"Southeastern Asia is a recognised hotspot for emerging infectious diseases, many of which have an animal origin. Mammarenavirus infections contribute significantly to the human disease burden in both Africa and the Americas, but little data exists for Asia. To date only two mammarenaviruses, the widely spread lymphocytic choriomeningitis virus and the recently described Wēnzhōu virus have been identified in this region, but the zoonotic impact in Asia remains unknown. Here we report the presence of a novel mammarenavirus and of a genetic variant of the Wēnzhōu virus and provide evidence of mammarenavirus-associated human infection in Asia. The association of these viruses with widely distributed mammals of diverse species, commonly found in human dwellings and in peridomestic habitats, illustrates the potential for widespread zoonotic transmission and adds to the known aetiologies of infectious diseases for this region.","container-title":"eLife","DOI":"10.7554/eLife.13135","ISSN":"2050-084X","note":"publisher: eLife Sciences Publications, Ltd","page":"e13135","source":"eLife","title":"Evidence of human infection by a new mammarenavirus endemic to Southeastern Asia","volume":"5","author":[{"family":"Blasdell","given":"Kim R"},{"family":"Duong","given":"Veasna"},{"family":"Eloit","given":"Marc"},{"family":"Chretien","given":"Fabrice"},{"family":"Ly","given":"Sowath"},{"family":"Hul","given":"Vibol"},{"family":"Deubel","given":"Vincent"},{"family":"Morand","given":"Serge"},{"family":"Buchy","given":"Philippe"}],"editor":[{"family":"Hay","given":"Simon I"}],"issued":{"date-parts":[["2016",6,9]]}}}],"schema":"https://github.com/citation-style-language/schema/raw/master/csl-citation.json"} </w:instrText>
      </w:r>
      <w:r w:rsidR="00767DD3">
        <w:fldChar w:fldCharType="separate"/>
      </w:r>
      <w:r w:rsidR="00767DD3" w:rsidRPr="00767DD3">
        <w:rPr>
          <w:rFonts w:cs="Arial"/>
          <w:kern w:val="0"/>
          <w:vertAlign w:val="superscript"/>
        </w:rPr>
        <w:t>14</w:t>
      </w:r>
      <w:r w:rsidR="00767DD3">
        <w:fldChar w:fldCharType="end"/>
      </w:r>
      <w:r w:rsidR="00767DD3">
        <w:t>.</w:t>
      </w:r>
      <w:r w:rsidR="006B5416">
        <w:t xml:space="preserve"> Additionally,</w:t>
      </w:r>
      <w:r w:rsidR="009E187D">
        <w:t xml:space="preserve"> </w:t>
      </w:r>
      <w:r w:rsidR="00043602">
        <w:t>we estimate</w:t>
      </w:r>
      <w:r w:rsidR="005D3D5F">
        <w:t>d</w:t>
      </w:r>
      <w:r w:rsidR="00043602">
        <w:t xml:space="preserve"> that </w:t>
      </w:r>
      <w:r w:rsidR="009E187D">
        <w:t xml:space="preserve">ecological habitats of the rodent reservoirs of the known zoonotic arenaviruses such as </w:t>
      </w:r>
      <w:proofErr w:type="spellStart"/>
      <w:r w:rsidR="00043602" w:rsidRPr="00043602">
        <w:rPr>
          <w:i/>
          <w:iCs/>
        </w:rPr>
        <w:t>Calomys</w:t>
      </w:r>
      <w:proofErr w:type="spellEnd"/>
      <w:r w:rsidR="00043602" w:rsidRPr="00043602">
        <w:rPr>
          <w:i/>
          <w:iCs/>
        </w:rPr>
        <w:t xml:space="preserve"> </w:t>
      </w:r>
      <w:proofErr w:type="spellStart"/>
      <w:r w:rsidR="00043602" w:rsidRPr="00043602">
        <w:rPr>
          <w:i/>
          <w:iCs/>
        </w:rPr>
        <w:t>musculinus</w:t>
      </w:r>
      <w:proofErr w:type="spellEnd"/>
      <w:r w:rsidR="00043602">
        <w:t xml:space="preserve"> of </w:t>
      </w:r>
      <w:proofErr w:type="spellStart"/>
      <w:r w:rsidR="009E187D">
        <w:t>Junin</w:t>
      </w:r>
      <w:proofErr w:type="spellEnd"/>
      <w:r w:rsidR="009E187D">
        <w:t xml:space="preserve"> virus (which causes Argentine Hemorrhagic Fever; AHF) </w:t>
      </w:r>
      <w:r w:rsidR="00043602">
        <w:t xml:space="preserve">will change radically in the future as a direct response to changing climate </w:t>
      </w:r>
      <w:r w:rsidR="00043602">
        <w:fldChar w:fldCharType="begin"/>
      </w:r>
      <w:r w:rsidR="00AB007A">
        <w:instrText xml:space="preserve"> ADDIN ZOTERO_ITEM CSL_CITATION {"citationID":"16BEgaBl","properties":{"formattedCitation":"\\super 15\\nosupersub{}","plainCitation":"15","noteIndex":0},"citationItems":[{"id":505,"uris":["http://zotero.org/groups/5467322/items/E6NY49G4"],"itemData":{"id":505,"type":"article-journal","container-title":"bioRxiv","journalAbbreviation":"bioRxiv","note":"publisher: Cold Spring Harbor Laboratory","page":"2024-06","title":"Shifting human-rodent interfaces under climate change: modeling the distribution of the reservoir for Junin virus and associated drivers","author":[{"family":"Flores-Perez","given":"Nuri"},{"family":"Kulkarni","given":"Pranav"},{"family":"Uhart","given":"Marcela"},{"family":"Pandit","given":"Pranav"}],"issued":{"date-parts":[["2024"]]}}}],"schema":"https://github.com/citation-style-language/schema/raw/master/csl-citation.json"} </w:instrText>
      </w:r>
      <w:r w:rsidR="00043602">
        <w:fldChar w:fldCharType="separate"/>
      </w:r>
      <w:r w:rsidR="00AB007A" w:rsidRPr="00AB007A">
        <w:rPr>
          <w:rFonts w:cs="Arial"/>
          <w:kern w:val="0"/>
          <w:vertAlign w:val="superscript"/>
        </w:rPr>
        <w:t>15</w:t>
      </w:r>
      <w:r w:rsidR="00043602">
        <w:fldChar w:fldCharType="end"/>
      </w:r>
      <w:r w:rsidR="00AB007A">
        <w:t>.</w:t>
      </w:r>
    </w:p>
    <w:p w14:paraId="41B8C781" w14:textId="7E523E99" w:rsidR="00E26C46" w:rsidRDefault="00BB664D" w:rsidP="00D27384">
      <w:pPr>
        <w:jc w:val="both"/>
      </w:pPr>
      <w:r>
        <w:t>In the case of</w:t>
      </w:r>
      <w:r w:rsidR="00E223EB">
        <w:t xml:space="preserve"> South America, the New World Arenaviruses</w:t>
      </w:r>
      <w:r w:rsidR="0077273E">
        <w:t xml:space="preserve"> (NWA)</w:t>
      </w:r>
      <w:r w:rsidR="00E223EB">
        <w:t xml:space="preserve"> such as </w:t>
      </w:r>
      <w:proofErr w:type="spellStart"/>
      <w:r w:rsidR="00E223EB">
        <w:t>Guanarito</w:t>
      </w:r>
      <w:proofErr w:type="spellEnd"/>
      <w:r w:rsidR="00E223EB">
        <w:t xml:space="preserve"> virus in Venezuela and Columbia, </w:t>
      </w:r>
      <w:proofErr w:type="spellStart"/>
      <w:r w:rsidR="00E223EB">
        <w:t>Machupo</w:t>
      </w:r>
      <w:proofErr w:type="spellEnd"/>
      <w:r w:rsidR="00E223EB">
        <w:t xml:space="preserve"> virus in Bolivia and </w:t>
      </w:r>
      <w:r w:rsidR="00412408">
        <w:t xml:space="preserve">Paraguay and </w:t>
      </w:r>
      <w:proofErr w:type="spellStart"/>
      <w:r w:rsidR="00412408">
        <w:t>Junin</w:t>
      </w:r>
      <w:proofErr w:type="spellEnd"/>
      <w:r w:rsidR="00412408">
        <w:t xml:space="preserve"> Virus in Argentina have had multiple human outbreaks that caused mortality between </w:t>
      </w:r>
      <w:r w:rsidR="0046327E">
        <w:t xml:space="preserve">5% to 30% </w:t>
      </w:r>
      <w:r w:rsidR="008E38E6">
        <w:fldChar w:fldCharType="begin"/>
      </w:r>
      <w:r w:rsidR="0077273E">
        <w:instrText xml:space="preserve"> ADDIN ZOTERO_ITEM CSL_CITATION {"citationID":"EsJugwV8","properties":{"formattedCitation":"\\super 16\\nosupersub{}","plainCitation":"16","noteIndex":0},"citationItems":[{"id":699,"uris":["http://zotero.org/groups/5467322/items/G2Y49D4E"],"itemData":{"id":699,"type":"article-journal","abstract":"Junín virus of the Arenaviridae family is the etiological agent of Argentine hemorrhagic fever, a febrile syndrome causing hematological and neurological symptoms. We review historical perspectives of current knowledge on the disease, and update information related to the virion and its potential pathogenic mechanisms.","container-title":"Microbes and Infection","DOI":"10.1016/j.micinf.2010.12.006","ISSN":"1286-4579","issue":"4","journalAbbreviation":"Microbes and Infection","page":"303-311","source":"ScienceDirect","title":"Junín virus. A XXI century update","volume":"13","author":[{"family":"Gómez","given":"Ricardo M."},{"family":"Jaquenod de Giusti","given":"Carolina"},{"family":"Sanchez Vallduvi","given":"Maria M."},{"family":"Frik","given":"Jesica"},{"family":"Ferrer","given":"Maria F."},{"family":"Schattner","given":"Mirta"}],"issued":{"date-parts":[["2011",4,1]]}}}],"schema":"https://github.com/citation-style-language/schema/raw/master/csl-citation.json"} </w:instrText>
      </w:r>
      <w:r w:rsidR="008E38E6">
        <w:fldChar w:fldCharType="separate"/>
      </w:r>
      <w:r w:rsidR="0077273E" w:rsidRPr="0077273E">
        <w:rPr>
          <w:rFonts w:cs="Arial"/>
          <w:kern w:val="0"/>
          <w:vertAlign w:val="superscript"/>
        </w:rPr>
        <w:t>16</w:t>
      </w:r>
      <w:r w:rsidR="008E38E6">
        <w:fldChar w:fldCharType="end"/>
      </w:r>
      <w:r w:rsidR="0077273E">
        <w:t>.</w:t>
      </w:r>
      <w:r w:rsidR="00FA7C1C">
        <w:t xml:space="preserve"> As mentioned previously, we c</w:t>
      </w:r>
      <w:r w:rsidR="005D3D5F">
        <w:t>ould</w:t>
      </w:r>
      <w:r w:rsidR="00FA7C1C">
        <w:t xml:space="preserve"> reasonably expect drastic changes to the habitats of the rodent reservoirs of these zoonotic arenaviruses due to changes in food availability, climatic events, changes in human </w:t>
      </w:r>
      <w:r w:rsidR="0067591D">
        <w:t>population dynamics and increasing collisions with wild rodents in South America, all of which c</w:t>
      </w:r>
      <w:r w:rsidR="00896AA0">
        <w:t>ould</w:t>
      </w:r>
      <w:r w:rsidR="0067591D">
        <w:t xml:space="preserve"> be attributed to be affected by climate change to some degree. </w:t>
      </w:r>
    </w:p>
    <w:p w14:paraId="5226AE24" w14:textId="0BCABD2F" w:rsidR="00E26C46" w:rsidRDefault="00940104" w:rsidP="00E26C46">
      <w:pPr>
        <w:jc w:val="both"/>
      </w:pPr>
      <w:r>
        <w:t>While Old World Arenaviruses</w:t>
      </w:r>
      <w:r w:rsidR="00F90C18">
        <w:t xml:space="preserve"> (OWA)</w:t>
      </w:r>
      <w:r>
        <w:t xml:space="preserve"> such as Lassa Fever virus in Africa have been modeled and studied extensively from the perspective of disease dynamics and transmission risk </w:t>
      </w:r>
      <w:r>
        <w:fldChar w:fldCharType="begin"/>
      </w:r>
      <w:r>
        <w:instrText xml:space="preserve"> ADDIN ZOTERO_ITEM CSL_CITATION {"citationID":"UFoNYQYl","properties":{"formattedCitation":"\\super 17\\nosupersub{}","plainCitation":"17","noteIndex":0},"citationItems":[{"id":702,"uris":["http://zotero.org/groups/5467322/items/8MYN835F"],"itemData":{"id":702,"type":"article-journal","container-title":"The Lancet Global Health","DOI":"10.1016/S2214-109X(24)00379-6","ISSN":"2214-109X","issue":"12","journalAbbreviation":"The Lancet Global Health","language":"English","note":"publisher: Elsevier\nPMID: 39577970","page":"e1962-e1972","source":"www.thelancet.com","title":"Lassa fever outbreaks, mathematical models, and disease parameters: a systematic review and meta-analysis","title-short":"Lassa fever outbreaks, mathematical models, and disease parameters","volume":"12","author":[{"family":"Doohan","given":"Patrick"},{"family":"Jorgensen","given":"David"},{"family":"Naidoo","given":"Tristan M."},{"family":"McCain","given":"Kelly"},{"family":"Hicks","given":"Joseph T."},{"family":"McCabe","given":"Ruth"},{"family":"Bhatia","given":"Sangeeta"},{"family":"Charniga","given":"Kelly"},{"family":"Cuomo-Dannenburg","given":"Gina"},{"family":"Hamlet","given":"Arran"},{"family":"Nash","given":"Rebecca K."},{"family":"Nikitin","given":"Dariya"},{"family":"Rawson","given":"Thomas"},{"family":"Sheppard","given":"Richard J."},{"family":"Unwin","given":"H. Juliette T."},{"family":"Elsland","given":"Sabine","dropping-particle":"van"},{"family":"Cori","given":"Anne"},{"family":"Morgenstern","given":"Christian"},{"family":"Imai-Eaton","given":"Natsuko"},{"family":"Morris","given":"Aaron"},{"family":"Forna","given":"Alpha"},{"family":"Dighe","given":"Amy"},{"family":"Vicco","given":"Anna"},{"family":"Hartner","given":"Anna-Maria"},{"family":"Cori","given":"Anne"},{"family":"Hamlet","given":"Arran"},{"family":"Lambert","given":"Ben"},{"family":"Daniels","given":"Bethan Cracknell"},{"family":"Whittaker","given":"Charlie"},{"family":"Morgenstern","given":"Christian"},{"family":"Santoni","given":"Cosmo"},{"family":"Geismar","given":"Cyril"},{"family":"Nikitin","given":"Dariya"},{"family":"Jorgensen","given":"David"},{"family":"Dee","given":"Dominic"},{"family":"Knock","given":"Ed"},{"family":"Unwin","given":"Ettie"},{"family":"Cuomo-Dannenburg","given":"Gina"},{"family":"Thompson","given":"Hayley"},{"family":"Dorigatti","given":"Ilaria"},{"family":"Routledge","given":"Isobel"},{"family":"Wardle","given":"Jack"},{"family":"Skarp","given":"Janetta"},{"family":"Hicks","given":"Joseph"},{"family":"Parchani","given":"Kanchan"},{"family":"Fraser","given":"Keith"},{"family":"Charniga","given":"Kelly"},{"family":"McCain","given":"Kelly"},{"family":"Drake","given":"Kieran"},{"family":"Geidelberg","given":"Lily"},{"family":"Cattarino","given":"Lorenzo"},{"family":"Kusumgar","given":"Mantra"},{"family":"Kont","given":"Mara"},{"family":"Baguelin","given":"Marc"},{"family":"Imai-Eaton","given":"Natsuko"},{"family":"Guzman","given":"Pablo Perez"},{"family":"Doohan","given":"Patrick"},{"family":"Lietar","given":"Paul"},{"family":"Christen","given":"Paula"},{"family":"Nash","given":"Rebecca"},{"family":"Fitzjohn","given":"Rich"},{"family":"Sheppard","given":"Richard"},{"family":"Johnson","given":"Rob"},{"family":"McCabe","given":"Ruth"},{"family":"Elsland","given":"Sabine","dropping-particle":"van"},{"family":"Bhatia","given":"Sangeeta"},{"family":"Leuba","given":"Sequoia"},{"family":"Ruybal-Pesantez","given":"Shazia"},{"family":"Radhakrishnan","given":"Sreejith"},{"family":"Rawson","given":"Thomas"},{"family":"Naidoo","given":"Tristan"},{"family":"Perez","given":"Zulma Cucunuba"}],"issued":{"date-parts":[["2024",12,1]]}}}],"schema":"https://github.com/citation-style-language/schema/raw/master/csl-citation.json"} </w:instrText>
      </w:r>
      <w:r>
        <w:fldChar w:fldCharType="separate"/>
      </w:r>
      <w:r w:rsidRPr="00B87E4A">
        <w:rPr>
          <w:rFonts w:cs="Arial"/>
          <w:kern w:val="0"/>
          <w:vertAlign w:val="superscript"/>
        </w:rPr>
        <w:t>17</w:t>
      </w:r>
      <w:r>
        <w:fldChar w:fldCharType="end"/>
      </w:r>
      <w:r>
        <w:t>, until now, to our knowledge, none of the NWAs ha</w:t>
      </w:r>
      <w:r w:rsidR="00896AA0">
        <w:t>d</w:t>
      </w:r>
      <w:r>
        <w:t xml:space="preserve"> been modeled to that extent. </w:t>
      </w:r>
      <w:r w:rsidR="00F90C18">
        <w:t>Moreover, the impact of climate change on the disease dynamics of both OWA and NWA ha</w:t>
      </w:r>
      <w:r w:rsidR="00896AA0">
        <w:t>d</w:t>
      </w:r>
      <w:r w:rsidR="00F90C18">
        <w:t xml:space="preserve"> </w:t>
      </w:r>
      <w:r w:rsidR="00896AA0">
        <w:t>not been</w:t>
      </w:r>
      <w:r w:rsidR="00F90C18">
        <w:t xml:space="preserve"> established yet. </w:t>
      </w:r>
      <w:r w:rsidR="00E26C46">
        <w:t xml:space="preserve">However, the disease dynamics of these rodent-borne zoonotic </w:t>
      </w:r>
      <w:r w:rsidR="00947D06">
        <w:t>NWAs</w:t>
      </w:r>
      <w:r w:rsidR="00E26C46">
        <w:t xml:space="preserve"> and their sensitivity to climate change pose</w:t>
      </w:r>
      <w:r w:rsidR="00896AA0">
        <w:t>d</w:t>
      </w:r>
      <w:r w:rsidR="00E26C46">
        <w:t xml:space="preserve"> a complex modeling challenge and </w:t>
      </w:r>
      <w:r w:rsidR="00896AA0">
        <w:t>was</w:t>
      </w:r>
      <w:r w:rsidR="00E26C46">
        <w:t xml:space="preserve"> not straightforward. </w:t>
      </w:r>
      <w:r w:rsidR="009853B2">
        <w:t>Conditions necessary for zoonotic spillover depend on the</w:t>
      </w:r>
      <w:r w:rsidR="002235DF">
        <w:t xml:space="preserve"> direct and </w:t>
      </w:r>
      <w:r w:rsidR="00A92616">
        <w:t xml:space="preserve">the </w:t>
      </w:r>
      <w:r w:rsidR="002235DF">
        <w:t xml:space="preserve">indirect interaction of susceptible humans and infectious rodents. </w:t>
      </w:r>
      <w:r w:rsidR="00F90C18">
        <w:t>To</w:t>
      </w:r>
      <w:r w:rsidR="002235DF">
        <w:t xml:space="preserve"> quantify the </w:t>
      </w:r>
      <w:r w:rsidR="0096462F">
        <w:t xml:space="preserve">changing </w:t>
      </w:r>
      <w:r w:rsidR="002235DF">
        <w:t>risk</w:t>
      </w:r>
      <w:r w:rsidR="0096462F">
        <w:t>s</w:t>
      </w:r>
      <w:r w:rsidR="002235DF">
        <w:t>, the ecology of the rodent reservoirs need</w:t>
      </w:r>
      <w:r w:rsidR="00896AA0">
        <w:t>ed</w:t>
      </w:r>
      <w:r w:rsidR="002235DF">
        <w:t xml:space="preserve"> to be considered in tandem with the human population and expected changes within these aspects due to climate change</w:t>
      </w:r>
      <w:r w:rsidR="0096462F">
        <w:t xml:space="preserve">. </w:t>
      </w:r>
      <w:r w:rsidR="00D63637">
        <w:t xml:space="preserve">Modeling frameworks such as Species Distribution Models (SDMs) which can incorporate bioclimatic and environmental factors for </w:t>
      </w:r>
      <w:r w:rsidR="00D45986">
        <w:t>estimating the habitats of the rodent reservoirs c</w:t>
      </w:r>
      <w:r w:rsidR="00896AA0">
        <w:t>ould</w:t>
      </w:r>
      <w:r w:rsidR="00D45986">
        <w:t xml:space="preserve"> be effectively employed</w:t>
      </w:r>
      <w:r w:rsidR="00896AA0">
        <w:t xml:space="preserve"> in such cases</w:t>
      </w:r>
      <w:r w:rsidR="00377161">
        <w:t xml:space="preserve"> </w:t>
      </w:r>
      <w:r w:rsidR="00377161">
        <w:fldChar w:fldCharType="begin"/>
      </w:r>
      <w:r w:rsidR="00377161">
        <w:instrText xml:space="preserve"> ADDIN ZOTERO_ITEM CSL_CITATION {"citationID":"mnGiYIjv","properties":{"formattedCitation":"\\super 18\\nosupersub{}","plainCitation":"18","noteIndex":0},"citationItems":[{"id":705,"uris":["http://zotero.org/groups/5467322/items/UN7XHWW8"],"itemData":{"id":705,"type":"article-journal","abstract":"Species distribution models (SDMs) are numerical tools that combine observations of species occurrence or abundance with environmental estimates. They are used to gain ecological and evolutionary insights and to predict distributions across landscapes, sometimes requiring extrapolation in space and time. SDMs are now widely used across terrestrial, freshwater, and marine realms. Differences in methods between disciplines reflect both differences in species mobility and in “established use.” Model realism and robustness is influenced by selection of relevant predictors and modeling method, consideration of scale, how the interplay between environmental and geographic factors is handled, and the extent of extrapolation. Current linkages between SDM practice and ecological theory are often weak, hindering progress. Remaining challenges include: improvement of methods for modeling presence-only data and for model selection and evaluation; accounting for biotic interactions; and assessing model uncertainty.","container-title":"Annual Review of Ecology, Evolution, and Systematics","DOI":"10.1146/annurev.ecolsys.110308.120159","ISSN":"1543-592X, 1545-2069","issue":"Volume 40, 2009","language":"en","note":"publisher: Annual Reviews","page":"677-697","source":"www.annualreviews.org","title":"Species Distribution Models: Ecological Explanation and Prediction Across Space and Time","title-short":"Species Distribution Models","volume":"40","author":[{"family":"Elith","given":"Jane"},{"family":"Leathwick","given":"John R."}],"issued":{"date-parts":[["2009",12,1]]}}}],"schema":"https://github.com/citation-style-language/schema/raw/master/csl-citation.json"} </w:instrText>
      </w:r>
      <w:r w:rsidR="00377161">
        <w:fldChar w:fldCharType="separate"/>
      </w:r>
      <w:r w:rsidR="00377161" w:rsidRPr="00377161">
        <w:rPr>
          <w:rFonts w:cs="Arial"/>
          <w:kern w:val="0"/>
          <w:vertAlign w:val="superscript"/>
        </w:rPr>
        <w:t>18</w:t>
      </w:r>
      <w:r w:rsidR="00377161">
        <w:fldChar w:fldCharType="end"/>
      </w:r>
      <w:r w:rsidR="00D45986">
        <w:t xml:space="preserve">. </w:t>
      </w:r>
      <w:r w:rsidR="00C3587F">
        <w:t xml:space="preserve">Since the model signals for association of climate change with species distribution </w:t>
      </w:r>
      <w:r w:rsidR="00896AA0">
        <w:t>were</w:t>
      </w:r>
      <w:r w:rsidR="00C3587F">
        <w:t xml:space="preserve"> not expected to be monotonic</w:t>
      </w:r>
      <w:r w:rsidR="00100BD3">
        <w:t xml:space="preserve"> but rather complex and subtle</w:t>
      </w:r>
      <w:r w:rsidR="00C3587F">
        <w:t xml:space="preserve">, modifying SDM framework to employ </w:t>
      </w:r>
      <w:r w:rsidR="00DB5880">
        <w:t xml:space="preserve">ensemble tree </w:t>
      </w:r>
      <w:r w:rsidR="00DB5880">
        <w:lastRenderedPageBreak/>
        <w:t>based techniques such as Random Forest (RF), Extra Trees (ET), eXtra Gradient Boost (XGB) and Light Gradient Boost Models (LGBM)</w:t>
      </w:r>
      <w:r w:rsidR="00BB67D9">
        <w:t xml:space="preserve"> </w:t>
      </w:r>
      <w:r w:rsidR="0038190D">
        <w:t>seem</w:t>
      </w:r>
      <w:r w:rsidR="00896AA0">
        <w:t>ed</w:t>
      </w:r>
      <w:r w:rsidR="00BB67D9">
        <w:t xml:space="preserve"> warranted </w:t>
      </w:r>
      <w:r w:rsidR="00BB67D9">
        <w:fldChar w:fldCharType="begin"/>
      </w:r>
      <w:r w:rsidR="00BB67D9">
        <w:instrText xml:space="preserve"> ADDIN ZOTERO_ITEM CSL_CITATION {"citationID":"p4QKyMAK","properties":{"formattedCitation":"\\super 19\\nosupersub{}","plainCitation":"19","noteIndex":0},"citationItems":[{"id":707,"uris":["http://zotero.org/groups/5467322/items/V9IERQIE"],"itemData":{"id":707,"type":"webpage","title":"Predictive performance of presence</w:instrText>
      </w:r>
      <w:r w:rsidR="00BB67D9">
        <w:rPr>
          <w:rFonts w:ascii="Cambria Math" w:hAnsi="Cambria Math" w:cs="Cambria Math"/>
        </w:rPr>
        <w:instrText>‐</w:instrText>
      </w:r>
      <w:r w:rsidR="00BB67D9">
        <w:instrText xml:space="preserve">only species distribution models: a benchmark study with reproducible code - Valavi - 2022 - Ecological Monographs - Wiley Online Library","URL":"https://esajournals.onlinelibrary.wiley.com/doi/full/10.1002/ecm.1486","accessed":{"date-parts":[["2024",11,25]]}}}],"schema":"https://github.com/citation-style-language/schema/raw/master/csl-citation.json"} </w:instrText>
      </w:r>
      <w:r w:rsidR="00BB67D9">
        <w:fldChar w:fldCharType="separate"/>
      </w:r>
      <w:r w:rsidR="00BB67D9" w:rsidRPr="00BB67D9">
        <w:rPr>
          <w:rFonts w:cs="Arial"/>
          <w:kern w:val="0"/>
          <w:vertAlign w:val="superscript"/>
        </w:rPr>
        <w:t>19</w:t>
      </w:r>
      <w:r w:rsidR="00BB67D9">
        <w:fldChar w:fldCharType="end"/>
      </w:r>
      <w:r w:rsidR="00BB67D9">
        <w:t>.</w:t>
      </w:r>
    </w:p>
    <w:p w14:paraId="44572143" w14:textId="33323828" w:rsidR="00E25E0C" w:rsidRDefault="00E25E0C" w:rsidP="00E26C46">
      <w:pPr>
        <w:jc w:val="both"/>
      </w:pPr>
      <w:r>
        <w:t xml:space="preserve">The aim of this study was to </w:t>
      </w:r>
      <w:r w:rsidR="001B17E9">
        <w:t>determine the impact of climate change on the risk of New World Arenavirus</w:t>
      </w:r>
      <w:r w:rsidR="00C641FB">
        <w:t xml:space="preserve"> (NWA)</w:t>
      </w:r>
      <w:r w:rsidR="001B17E9">
        <w:t xml:space="preserve"> outbreaks in South America. </w:t>
      </w:r>
      <w:r w:rsidR="00C641FB">
        <w:t>To achieve this aim, we plan</w:t>
      </w:r>
      <w:r w:rsidR="00896AA0">
        <w:t>ned</w:t>
      </w:r>
      <w:r w:rsidR="00C641FB">
        <w:t xml:space="preserve"> to develop a modeling framework that involve</w:t>
      </w:r>
      <w:r w:rsidR="00896AA0">
        <w:t>d</w:t>
      </w:r>
      <w:r w:rsidR="00C641FB">
        <w:t xml:space="preserve"> incorporating Species Distribution Models (SDMs) of rodent reservoirs of NWAs </w:t>
      </w:r>
      <w:r w:rsidR="006B26A2">
        <w:t xml:space="preserve">using bioclimatic and environmental geo-spatial data with mechanistic Force-of-Infection (FOI) model </w:t>
      </w:r>
      <w:r w:rsidR="00EA2971">
        <w:t xml:space="preserve">on human population data in the same geo-spatial regions. </w:t>
      </w:r>
      <w:r w:rsidR="00425B61">
        <w:t>We plan</w:t>
      </w:r>
      <w:r w:rsidR="00896AA0">
        <w:t>ned</w:t>
      </w:r>
      <w:r w:rsidR="00425B61">
        <w:t xml:space="preserve"> to apply this modeling framework to </w:t>
      </w:r>
      <w:r w:rsidR="009E6BF4">
        <w:t xml:space="preserve">six identified rodent reservoirs of the </w:t>
      </w:r>
      <w:r w:rsidR="00425B61">
        <w:t xml:space="preserve">three most reported </w:t>
      </w:r>
      <w:r w:rsidR="009E6BF4">
        <w:t xml:space="preserve">NWAs, namely, </w:t>
      </w:r>
      <w:proofErr w:type="spellStart"/>
      <w:r w:rsidR="009E6BF4">
        <w:t>Guanarito</w:t>
      </w:r>
      <w:proofErr w:type="spellEnd"/>
      <w:r w:rsidR="009E6BF4">
        <w:t xml:space="preserve"> virus, </w:t>
      </w:r>
      <w:proofErr w:type="spellStart"/>
      <w:r w:rsidR="009E6BF4">
        <w:t>Machupo</w:t>
      </w:r>
      <w:proofErr w:type="spellEnd"/>
      <w:r w:rsidR="009E6BF4">
        <w:t xml:space="preserve"> virus and </w:t>
      </w:r>
      <w:proofErr w:type="spellStart"/>
      <w:r w:rsidR="009E6BF4">
        <w:t>Junin</w:t>
      </w:r>
      <w:proofErr w:type="spellEnd"/>
      <w:r w:rsidR="009E6BF4">
        <w:t xml:space="preserve"> virus. </w:t>
      </w:r>
      <w:r w:rsidR="00EA2971">
        <w:t>We also aim</w:t>
      </w:r>
      <w:r w:rsidR="00896AA0">
        <w:t>ed</w:t>
      </w:r>
      <w:r w:rsidR="00EA2971">
        <w:t xml:space="preserve"> to predict the projected species distribution patterns of the rodent reservoirs in the future (2041-2060) </w:t>
      </w:r>
      <w:r w:rsidR="00F42797">
        <w:t xml:space="preserve">and likewise the FOI patterns for human outbreak risk using </w:t>
      </w:r>
      <w:r w:rsidR="00512F0A">
        <w:t xml:space="preserve">the climate change scenarios </w:t>
      </w:r>
      <w:r w:rsidR="00FC694D">
        <w:t xml:space="preserve">under Shared Socio-economic Pathways (SSP scenarios) </w:t>
      </w:r>
      <w:r w:rsidR="00512F0A">
        <w:t xml:space="preserve">of </w:t>
      </w:r>
      <w:r w:rsidR="00512F0A" w:rsidRPr="00512F0A">
        <w:t>Coupled Model Intercomparison Project Phase 6 (CMIP6)</w:t>
      </w:r>
      <w:r w:rsidR="00512F0A">
        <w:t xml:space="preserve"> </w:t>
      </w:r>
      <w:r w:rsidR="00FC694D">
        <w:t xml:space="preserve">of IPCC </w:t>
      </w:r>
      <w:r w:rsidR="00327DB0">
        <w:fldChar w:fldCharType="begin"/>
      </w:r>
      <w:r w:rsidR="00AA1550">
        <w:instrText xml:space="preserve"> ADDIN ZOTERO_ITEM CSL_CITATION {"citationID":"ehGVx1yW","properties":{"formattedCitation":"\\super 20\\nosupersub{}","plainCitation":"20","noteIndex":0},"citationItems":[{"id":710,"uris":["http://zotero.org/groups/5467322/items/4IXHUHKZ"],"itemData":{"id":710,"type":"report","event-place":"Switzerland","language":"English","publisher":"IPCC","publisher-place":"Switzerland","title":"Summary for Policymakers. In: Climate Change 2021: The Physical Science Basis. Contribution of Working Group I to the Sixth Assessment Report of the Intergovernmental Panel on Climate Change","URL":"https://www.ipcc.ch/report/ar6/wg1/downloads/report/IPCC_AR6_WGI_SPM_final.pdf","author":[{"literal":"Masson-Delmotte, V., P. Zhai, A. Pirani, S.L."},{"literal":"Connors, C. Péan, S. Berger, N. Caud, Y. Chen, L. Goldfarb, M.I. Gomis, M. Huang, K. Leitzell, E. Lonnoy, J.B.R. Matthews, T.K."},{"literal":"Maycock, T. Waterfield, O. Yelekçi, R. Yu, and B. Zhou"}],"accessed":{"date-parts":[["2024",11,25]]},"issued":{"date-parts":[["2021"]]}}}],"schema":"https://github.com/citation-style-language/schema/raw/master/csl-citation.json"} </w:instrText>
      </w:r>
      <w:r w:rsidR="00327DB0">
        <w:fldChar w:fldCharType="separate"/>
      </w:r>
      <w:r w:rsidR="00AA1550" w:rsidRPr="00AA1550">
        <w:rPr>
          <w:rFonts w:cs="Arial"/>
          <w:kern w:val="0"/>
          <w:vertAlign w:val="superscript"/>
        </w:rPr>
        <w:t>20</w:t>
      </w:r>
      <w:r w:rsidR="00327DB0">
        <w:fldChar w:fldCharType="end"/>
      </w:r>
      <w:r w:rsidR="00AA1550">
        <w:t>.</w:t>
      </w:r>
      <w:r w:rsidR="009E6BF4">
        <w:t xml:space="preserve"> Finally, we aim</w:t>
      </w:r>
      <w:r w:rsidR="00896AA0">
        <w:t>ed</w:t>
      </w:r>
      <w:r w:rsidR="009E6BF4">
        <w:t xml:space="preserve"> to gain insight in the association between projected changes in the bioclimatic and environmental </w:t>
      </w:r>
      <w:r w:rsidR="00FD2F7A">
        <w:t xml:space="preserve">data and the projected changes in the FOI. </w:t>
      </w:r>
      <w:r w:rsidR="00896AA0">
        <w:t>Here, w</w:t>
      </w:r>
      <w:r w:rsidR="00FD2F7A">
        <w:t>e present</w:t>
      </w:r>
      <w:r w:rsidR="00896AA0">
        <w:t>ed</w:t>
      </w:r>
      <w:r w:rsidR="00FD2F7A">
        <w:t xml:space="preserve"> the transmission risk derived from the FOI</w:t>
      </w:r>
      <w:r w:rsidR="00AA1550">
        <w:t xml:space="preserve"> </w:t>
      </w:r>
      <w:r w:rsidR="00FD2F7A">
        <w:t>by identifying the potential hotspots for zoonotic outbreaks of NWA currently and in the future.</w:t>
      </w:r>
    </w:p>
    <w:p w14:paraId="29DD3390" w14:textId="25EA706E" w:rsidR="00E26C46" w:rsidRDefault="00CB4020" w:rsidP="00D27384">
      <w:pPr>
        <w:jc w:val="both"/>
      </w:pPr>
      <w:r>
        <w:t>References</w:t>
      </w:r>
    </w:p>
    <w:p w14:paraId="3727EA5E" w14:textId="77777777" w:rsidR="00CB4020" w:rsidRPr="00CB4020" w:rsidRDefault="00CB4020" w:rsidP="00CB4020">
      <w:pPr>
        <w:pStyle w:val="Bibliography"/>
        <w:rPr>
          <w:rFonts w:cs="Arial"/>
        </w:rPr>
      </w:pPr>
      <w:r>
        <w:fldChar w:fldCharType="begin"/>
      </w:r>
      <w:r>
        <w:instrText xml:space="preserve"> ADDIN ZOTERO_BIBL {"uncited":[],"omitted":[],"custom":[]} CSL_BIBLIOGRAPHY </w:instrText>
      </w:r>
      <w:r>
        <w:fldChar w:fldCharType="separate"/>
      </w:r>
      <w:r w:rsidRPr="00CB4020">
        <w:rPr>
          <w:rFonts w:cs="Arial"/>
        </w:rPr>
        <w:t>1.</w:t>
      </w:r>
      <w:r w:rsidRPr="00CB4020">
        <w:rPr>
          <w:rFonts w:cs="Arial"/>
        </w:rPr>
        <w:tab/>
      </w:r>
      <w:proofErr w:type="spellStart"/>
      <w:r w:rsidRPr="00CB4020">
        <w:rPr>
          <w:rFonts w:cs="Arial"/>
        </w:rPr>
        <w:t>Rupasinghe</w:t>
      </w:r>
      <w:proofErr w:type="spellEnd"/>
      <w:r w:rsidRPr="00CB4020">
        <w:rPr>
          <w:rFonts w:cs="Arial"/>
        </w:rPr>
        <w:t xml:space="preserve">, R., </w:t>
      </w:r>
      <w:proofErr w:type="spellStart"/>
      <w:r w:rsidRPr="00CB4020">
        <w:rPr>
          <w:rFonts w:cs="Arial"/>
        </w:rPr>
        <w:t>Chomel</w:t>
      </w:r>
      <w:proofErr w:type="spellEnd"/>
      <w:r w:rsidRPr="00CB4020">
        <w:rPr>
          <w:rFonts w:cs="Arial"/>
        </w:rPr>
        <w:t xml:space="preserve">, B. B. &amp; Martínez-López, B. Climate change and zoonoses: A review of the </w:t>
      </w:r>
      <w:proofErr w:type="gramStart"/>
      <w:r w:rsidRPr="00CB4020">
        <w:rPr>
          <w:rFonts w:cs="Arial"/>
        </w:rPr>
        <w:t>current status</w:t>
      </w:r>
      <w:proofErr w:type="gramEnd"/>
      <w:r w:rsidRPr="00CB4020">
        <w:rPr>
          <w:rFonts w:cs="Arial"/>
        </w:rPr>
        <w:t xml:space="preserve">, knowledge gaps, and future trends. Acta Trop. </w:t>
      </w:r>
      <w:r w:rsidRPr="00CB4020">
        <w:rPr>
          <w:rFonts w:cs="Arial"/>
          <w:b/>
          <w:bCs/>
        </w:rPr>
        <w:t>226</w:t>
      </w:r>
      <w:r w:rsidRPr="00CB4020">
        <w:rPr>
          <w:rFonts w:cs="Arial"/>
        </w:rPr>
        <w:t>, 106225 (2022).</w:t>
      </w:r>
    </w:p>
    <w:p w14:paraId="1156D751" w14:textId="77777777" w:rsidR="00CB4020" w:rsidRPr="00CB4020" w:rsidRDefault="00CB4020" w:rsidP="00CB4020">
      <w:pPr>
        <w:pStyle w:val="Bibliography"/>
        <w:rPr>
          <w:rFonts w:cs="Arial"/>
        </w:rPr>
      </w:pPr>
      <w:r w:rsidRPr="00CB4020">
        <w:rPr>
          <w:rFonts w:cs="Arial"/>
        </w:rPr>
        <w:t>2.</w:t>
      </w:r>
      <w:r w:rsidRPr="00CB4020">
        <w:rPr>
          <w:rFonts w:cs="Arial"/>
        </w:rPr>
        <w:tab/>
        <w:t xml:space="preserve">El-Sayed, A. &amp; Kamel, M. Climatic changes and their role in emergence and re-emergence of diseases. Environ. Sci. </w:t>
      </w:r>
      <w:proofErr w:type="spellStart"/>
      <w:r w:rsidRPr="00CB4020">
        <w:rPr>
          <w:rFonts w:cs="Arial"/>
        </w:rPr>
        <w:t>Pollut</w:t>
      </w:r>
      <w:proofErr w:type="spellEnd"/>
      <w:r w:rsidRPr="00CB4020">
        <w:rPr>
          <w:rFonts w:cs="Arial"/>
        </w:rPr>
        <w:t xml:space="preserve">. Res. </w:t>
      </w:r>
      <w:r w:rsidRPr="00CB4020">
        <w:rPr>
          <w:rFonts w:cs="Arial"/>
          <w:b/>
          <w:bCs/>
        </w:rPr>
        <w:t>27</w:t>
      </w:r>
      <w:r w:rsidRPr="00CB4020">
        <w:rPr>
          <w:rFonts w:cs="Arial"/>
        </w:rPr>
        <w:t>, 22336–22352 (2020).</w:t>
      </w:r>
    </w:p>
    <w:p w14:paraId="4B8EF69F" w14:textId="77777777" w:rsidR="00CB4020" w:rsidRPr="00CB4020" w:rsidRDefault="00CB4020" w:rsidP="00CB4020">
      <w:pPr>
        <w:pStyle w:val="Bibliography"/>
        <w:rPr>
          <w:rFonts w:cs="Arial"/>
        </w:rPr>
      </w:pPr>
      <w:r w:rsidRPr="00CB4020">
        <w:rPr>
          <w:rFonts w:cs="Arial"/>
        </w:rPr>
        <w:t>3.</w:t>
      </w:r>
      <w:r w:rsidRPr="00CB4020">
        <w:rPr>
          <w:rFonts w:cs="Arial"/>
        </w:rPr>
        <w:tab/>
        <w:t xml:space="preserve">de Souza, W. M. &amp; Weaver, S. C. Effects of climate change and human activities on vector-borne diseases. Nat. Rev. </w:t>
      </w:r>
      <w:proofErr w:type="spellStart"/>
      <w:r w:rsidRPr="00CB4020">
        <w:rPr>
          <w:rFonts w:cs="Arial"/>
        </w:rPr>
        <w:t>Microbiol</w:t>
      </w:r>
      <w:proofErr w:type="spellEnd"/>
      <w:r w:rsidRPr="00CB4020">
        <w:rPr>
          <w:rFonts w:cs="Arial"/>
        </w:rPr>
        <w:t xml:space="preserve">. </w:t>
      </w:r>
      <w:r w:rsidRPr="00CB4020">
        <w:rPr>
          <w:rFonts w:cs="Arial"/>
          <w:b/>
          <w:bCs/>
        </w:rPr>
        <w:t>22</w:t>
      </w:r>
      <w:r w:rsidRPr="00CB4020">
        <w:rPr>
          <w:rFonts w:cs="Arial"/>
        </w:rPr>
        <w:t>, 476–491 (2024).</w:t>
      </w:r>
    </w:p>
    <w:p w14:paraId="46981471" w14:textId="77777777" w:rsidR="00CB4020" w:rsidRPr="00CB4020" w:rsidRDefault="00CB4020" w:rsidP="00CB4020">
      <w:pPr>
        <w:pStyle w:val="Bibliography"/>
        <w:rPr>
          <w:rFonts w:cs="Arial"/>
        </w:rPr>
      </w:pPr>
      <w:r w:rsidRPr="00CB4020">
        <w:rPr>
          <w:rFonts w:cs="Arial"/>
        </w:rPr>
        <w:t>4.</w:t>
      </w:r>
      <w:r w:rsidRPr="00CB4020">
        <w:rPr>
          <w:rFonts w:cs="Arial"/>
        </w:rPr>
        <w:tab/>
        <w:t xml:space="preserve">Mora, C. et al. Over half of known human pathogenic diseases can be aggravated by climate change. Nat. </w:t>
      </w:r>
      <w:proofErr w:type="spellStart"/>
      <w:r w:rsidRPr="00CB4020">
        <w:rPr>
          <w:rFonts w:cs="Arial"/>
        </w:rPr>
        <w:t>Clim</w:t>
      </w:r>
      <w:proofErr w:type="spellEnd"/>
      <w:r w:rsidRPr="00CB4020">
        <w:rPr>
          <w:rFonts w:cs="Arial"/>
        </w:rPr>
        <w:t xml:space="preserve">. Change </w:t>
      </w:r>
      <w:r w:rsidRPr="00CB4020">
        <w:rPr>
          <w:rFonts w:cs="Arial"/>
          <w:b/>
          <w:bCs/>
        </w:rPr>
        <w:t>12</w:t>
      </w:r>
      <w:r w:rsidRPr="00CB4020">
        <w:rPr>
          <w:rFonts w:cs="Arial"/>
        </w:rPr>
        <w:t>, 869–875 (2022).</w:t>
      </w:r>
    </w:p>
    <w:p w14:paraId="5355155B" w14:textId="77777777" w:rsidR="00CB4020" w:rsidRPr="00CB4020" w:rsidRDefault="00CB4020" w:rsidP="00CB4020">
      <w:pPr>
        <w:pStyle w:val="Bibliography"/>
        <w:rPr>
          <w:rFonts w:cs="Arial"/>
        </w:rPr>
      </w:pPr>
      <w:r w:rsidRPr="00CB4020">
        <w:rPr>
          <w:rFonts w:cs="Arial"/>
        </w:rPr>
        <w:lastRenderedPageBreak/>
        <w:t>5.</w:t>
      </w:r>
      <w:r w:rsidRPr="00CB4020">
        <w:rPr>
          <w:rFonts w:cs="Arial"/>
        </w:rPr>
        <w:tab/>
        <w:t xml:space="preserve">Carlson, C. J. et al. Climate change increases cross-species viral transmission risk. Nature </w:t>
      </w:r>
      <w:r w:rsidRPr="00CB4020">
        <w:rPr>
          <w:rFonts w:cs="Arial"/>
          <w:b/>
          <w:bCs/>
        </w:rPr>
        <w:t>607</w:t>
      </w:r>
      <w:r w:rsidRPr="00CB4020">
        <w:rPr>
          <w:rFonts w:cs="Arial"/>
        </w:rPr>
        <w:t>, 555–562 (2022).</w:t>
      </w:r>
    </w:p>
    <w:p w14:paraId="022129E4" w14:textId="77777777" w:rsidR="00CB4020" w:rsidRPr="00CB4020" w:rsidRDefault="00CB4020" w:rsidP="00CB4020">
      <w:pPr>
        <w:pStyle w:val="Bibliography"/>
        <w:rPr>
          <w:rFonts w:cs="Arial"/>
        </w:rPr>
      </w:pPr>
      <w:r w:rsidRPr="00CB4020">
        <w:rPr>
          <w:rFonts w:cs="Arial"/>
        </w:rPr>
        <w:t>6.</w:t>
      </w:r>
      <w:r w:rsidRPr="00CB4020">
        <w:rPr>
          <w:rFonts w:cs="Arial"/>
        </w:rPr>
        <w:tab/>
        <w:t xml:space="preserve">Tsui, J. L.-H. et al. Impacts of climate change-related human migration on infectious diseases. Nat. </w:t>
      </w:r>
      <w:proofErr w:type="spellStart"/>
      <w:r w:rsidRPr="00CB4020">
        <w:rPr>
          <w:rFonts w:cs="Arial"/>
        </w:rPr>
        <w:t>Clim</w:t>
      </w:r>
      <w:proofErr w:type="spellEnd"/>
      <w:r w:rsidRPr="00CB4020">
        <w:rPr>
          <w:rFonts w:cs="Arial"/>
        </w:rPr>
        <w:t xml:space="preserve">. Change </w:t>
      </w:r>
      <w:r w:rsidRPr="00CB4020">
        <w:rPr>
          <w:rFonts w:cs="Arial"/>
          <w:b/>
          <w:bCs/>
        </w:rPr>
        <w:t>14</w:t>
      </w:r>
      <w:r w:rsidRPr="00CB4020">
        <w:rPr>
          <w:rFonts w:cs="Arial"/>
        </w:rPr>
        <w:t>, 793–802 (2024).</w:t>
      </w:r>
    </w:p>
    <w:p w14:paraId="4D50BD89" w14:textId="77777777" w:rsidR="00CB4020" w:rsidRPr="00CB4020" w:rsidRDefault="00CB4020" w:rsidP="00CB4020">
      <w:pPr>
        <w:pStyle w:val="Bibliography"/>
        <w:rPr>
          <w:rFonts w:cs="Arial"/>
        </w:rPr>
      </w:pPr>
      <w:r w:rsidRPr="00CB4020">
        <w:rPr>
          <w:rFonts w:cs="Arial"/>
        </w:rPr>
        <w:t>7.</w:t>
      </w:r>
      <w:r w:rsidRPr="00CB4020">
        <w:rPr>
          <w:rFonts w:cs="Arial"/>
        </w:rPr>
        <w:tab/>
        <w:t xml:space="preserve">Bustos </w:t>
      </w:r>
      <w:proofErr w:type="spellStart"/>
      <w:r w:rsidRPr="00CB4020">
        <w:rPr>
          <w:rFonts w:cs="Arial"/>
        </w:rPr>
        <w:t>Usta</w:t>
      </w:r>
      <w:proofErr w:type="spellEnd"/>
      <w:r w:rsidRPr="00CB4020">
        <w:rPr>
          <w:rFonts w:cs="Arial"/>
        </w:rPr>
        <w:t xml:space="preserve">, D. F., </w:t>
      </w:r>
      <w:proofErr w:type="spellStart"/>
      <w:r w:rsidRPr="00CB4020">
        <w:rPr>
          <w:rFonts w:cs="Arial"/>
        </w:rPr>
        <w:t>Teymouri</w:t>
      </w:r>
      <w:proofErr w:type="spellEnd"/>
      <w:r w:rsidRPr="00CB4020">
        <w:rPr>
          <w:rFonts w:cs="Arial"/>
        </w:rPr>
        <w:t xml:space="preserve">, M. &amp; Chatterjee, U. Projections of temperature changes over South America during the twenty-first century using CMIP6 models. </w:t>
      </w:r>
      <w:proofErr w:type="spellStart"/>
      <w:r w:rsidRPr="00CB4020">
        <w:rPr>
          <w:rFonts w:cs="Arial"/>
        </w:rPr>
        <w:t>GeoJournal</w:t>
      </w:r>
      <w:proofErr w:type="spellEnd"/>
      <w:r w:rsidRPr="00CB4020">
        <w:rPr>
          <w:rFonts w:cs="Arial"/>
        </w:rPr>
        <w:t xml:space="preserve"> </w:t>
      </w:r>
      <w:r w:rsidRPr="00CB4020">
        <w:rPr>
          <w:rFonts w:cs="Arial"/>
          <w:b/>
          <w:bCs/>
        </w:rPr>
        <w:t>87</w:t>
      </w:r>
      <w:r w:rsidRPr="00CB4020">
        <w:rPr>
          <w:rFonts w:cs="Arial"/>
        </w:rPr>
        <w:t>, 739–763 (2022).</w:t>
      </w:r>
    </w:p>
    <w:p w14:paraId="2D8402F8" w14:textId="77777777" w:rsidR="00CB4020" w:rsidRPr="00CB4020" w:rsidRDefault="00CB4020" w:rsidP="00CB4020">
      <w:pPr>
        <w:pStyle w:val="Bibliography"/>
        <w:rPr>
          <w:rFonts w:cs="Arial"/>
        </w:rPr>
      </w:pPr>
      <w:r w:rsidRPr="00CB4020">
        <w:rPr>
          <w:rFonts w:cs="Arial"/>
        </w:rPr>
        <w:t>8.</w:t>
      </w:r>
      <w:r w:rsidRPr="00CB4020">
        <w:rPr>
          <w:rFonts w:cs="Arial"/>
        </w:rPr>
        <w:tab/>
      </w:r>
      <w:proofErr w:type="spellStart"/>
      <w:r w:rsidRPr="00CB4020">
        <w:rPr>
          <w:rFonts w:cs="Arial"/>
        </w:rPr>
        <w:t>Dahmana</w:t>
      </w:r>
      <w:proofErr w:type="spellEnd"/>
      <w:r w:rsidRPr="00CB4020">
        <w:rPr>
          <w:rFonts w:cs="Arial"/>
        </w:rPr>
        <w:t xml:space="preserve">, H. et al. Rodents as Hosts of Pathogens and Related Zoonotic Disease Risk. Pathogens </w:t>
      </w:r>
      <w:r w:rsidRPr="00CB4020">
        <w:rPr>
          <w:rFonts w:cs="Arial"/>
          <w:b/>
          <w:bCs/>
        </w:rPr>
        <w:t>9</w:t>
      </w:r>
      <w:r w:rsidRPr="00CB4020">
        <w:rPr>
          <w:rFonts w:cs="Arial"/>
        </w:rPr>
        <w:t>, 202 (2020).</w:t>
      </w:r>
    </w:p>
    <w:p w14:paraId="3C72B88A" w14:textId="77777777" w:rsidR="00CB4020" w:rsidRPr="00CB4020" w:rsidRDefault="00CB4020" w:rsidP="00CB4020">
      <w:pPr>
        <w:pStyle w:val="Bibliography"/>
        <w:rPr>
          <w:rFonts w:cs="Arial"/>
        </w:rPr>
      </w:pPr>
      <w:r w:rsidRPr="00CB4020">
        <w:rPr>
          <w:rFonts w:cs="Arial"/>
        </w:rPr>
        <w:t>9.</w:t>
      </w:r>
      <w:r w:rsidRPr="00CB4020">
        <w:rPr>
          <w:rFonts w:cs="Arial"/>
        </w:rPr>
        <w:tab/>
        <w:t xml:space="preserve">Redding, D. W., Moses, L. M., Cunningham, A. A., Wood, J. &amp; Jones, K. E. Environmental‐mechanistic modelling of the impact of global change on human zoonotic disease emergence: A case study of Lassa fever. Methods Ecol. </w:t>
      </w:r>
      <w:proofErr w:type="spellStart"/>
      <w:r w:rsidRPr="00CB4020">
        <w:rPr>
          <w:rFonts w:cs="Arial"/>
        </w:rPr>
        <w:t>Evol</w:t>
      </w:r>
      <w:proofErr w:type="spellEnd"/>
      <w:r w:rsidRPr="00CB4020">
        <w:rPr>
          <w:rFonts w:cs="Arial"/>
        </w:rPr>
        <w:t xml:space="preserve">. </w:t>
      </w:r>
      <w:r w:rsidRPr="00CB4020">
        <w:rPr>
          <w:rFonts w:cs="Arial"/>
          <w:b/>
          <w:bCs/>
        </w:rPr>
        <w:t>7</w:t>
      </w:r>
      <w:r w:rsidRPr="00CB4020">
        <w:rPr>
          <w:rFonts w:cs="Arial"/>
        </w:rPr>
        <w:t>, 646–655 (2016).</w:t>
      </w:r>
    </w:p>
    <w:p w14:paraId="181E54CF" w14:textId="77777777" w:rsidR="00CB4020" w:rsidRPr="00CB4020" w:rsidRDefault="00CB4020" w:rsidP="00CB4020">
      <w:pPr>
        <w:pStyle w:val="Bibliography"/>
        <w:rPr>
          <w:rFonts w:cs="Arial"/>
        </w:rPr>
      </w:pPr>
      <w:r w:rsidRPr="00CB4020">
        <w:rPr>
          <w:rFonts w:cs="Arial"/>
        </w:rPr>
        <w:t>10.</w:t>
      </w:r>
      <w:r w:rsidRPr="00CB4020">
        <w:rPr>
          <w:rFonts w:cs="Arial"/>
        </w:rPr>
        <w:tab/>
        <w:t xml:space="preserve">Guterres, A. &amp; de Lemos, E. R. S. Hantaviruses and a neglected environmental determinant. One Health </w:t>
      </w:r>
      <w:r w:rsidRPr="00CB4020">
        <w:rPr>
          <w:rFonts w:cs="Arial"/>
          <w:b/>
          <w:bCs/>
        </w:rPr>
        <w:t>5</w:t>
      </w:r>
      <w:r w:rsidRPr="00CB4020">
        <w:rPr>
          <w:rFonts w:cs="Arial"/>
        </w:rPr>
        <w:t>, 27–33 (2018).</w:t>
      </w:r>
    </w:p>
    <w:p w14:paraId="5EA85866" w14:textId="77777777" w:rsidR="00CB4020" w:rsidRPr="00CB4020" w:rsidRDefault="00CB4020" w:rsidP="00CB4020">
      <w:pPr>
        <w:pStyle w:val="Bibliography"/>
        <w:rPr>
          <w:rFonts w:cs="Arial"/>
        </w:rPr>
      </w:pPr>
      <w:r w:rsidRPr="00CB4020">
        <w:rPr>
          <w:rFonts w:cs="Arial"/>
        </w:rPr>
        <w:t>11.</w:t>
      </w:r>
      <w:r w:rsidRPr="00CB4020">
        <w:rPr>
          <w:rFonts w:cs="Arial"/>
        </w:rPr>
        <w:tab/>
      </w:r>
      <w:proofErr w:type="spellStart"/>
      <w:r w:rsidRPr="00CB4020">
        <w:rPr>
          <w:rFonts w:cs="Arial"/>
        </w:rPr>
        <w:t>Sarute</w:t>
      </w:r>
      <w:proofErr w:type="spellEnd"/>
      <w:r w:rsidRPr="00CB4020">
        <w:rPr>
          <w:rFonts w:cs="Arial"/>
        </w:rPr>
        <w:t xml:space="preserve">, N. &amp; Ross, S. R. New World Arenavirus Biology. Annu. Rev. </w:t>
      </w:r>
      <w:proofErr w:type="spellStart"/>
      <w:r w:rsidRPr="00CB4020">
        <w:rPr>
          <w:rFonts w:cs="Arial"/>
        </w:rPr>
        <w:t>Virol</w:t>
      </w:r>
      <w:proofErr w:type="spellEnd"/>
      <w:r w:rsidRPr="00CB4020">
        <w:rPr>
          <w:rFonts w:cs="Arial"/>
        </w:rPr>
        <w:t xml:space="preserve">. </w:t>
      </w:r>
      <w:r w:rsidRPr="00CB4020">
        <w:rPr>
          <w:rFonts w:cs="Arial"/>
          <w:b/>
          <w:bCs/>
        </w:rPr>
        <w:t>4</w:t>
      </w:r>
      <w:r w:rsidRPr="00CB4020">
        <w:rPr>
          <w:rFonts w:cs="Arial"/>
        </w:rPr>
        <w:t>, 141–158 (2017).</w:t>
      </w:r>
    </w:p>
    <w:p w14:paraId="7B541AAA" w14:textId="77777777" w:rsidR="00CB4020" w:rsidRPr="00CB4020" w:rsidRDefault="00CB4020" w:rsidP="00CB4020">
      <w:pPr>
        <w:pStyle w:val="Bibliography"/>
        <w:rPr>
          <w:rFonts w:cs="Arial"/>
        </w:rPr>
      </w:pPr>
      <w:r w:rsidRPr="00CB4020">
        <w:rPr>
          <w:rFonts w:cs="Arial"/>
        </w:rPr>
        <w:t>12.</w:t>
      </w:r>
      <w:r w:rsidRPr="00CB4020">
        <w:rPr>
          <w:rFonts w:cs="Arial"/>
        </w:rPr>
        <w:tab/>
        <w:t>Silva-Ramos, C. R., Montoya-</w:t>
      </w:r>
      <w:proofErr w:type="spellStart"/>
      <w:r w:rsidRPr="00CB4020">
        <w:rPr>
          <w:rFonts w:cs="Arial"/>
        </w:rPr>
        <w:t>Ruíz</w:t>
      </w:r>
      <w:proofErr w:type="spellEnd"/>
      <w:r w:rsidRPr="00CB4020">
        <w:rPr>
          <w:rFonts w:cs="Arial"/>
        </w:rPr>
        <w:t xml:space="preserve">, C., Faccini-Martínez, Á. A. &amp; Rodas, J. D. An updated review and current challenges of </w:t>
      </w:r>
      <w:proofErr w:type="spellStart"/>
      <w:r w:rsidRPr="00CB4020">
        <w:rPr>
          <w:rFonts w:cs="Arial"/>
        </w:rPr>
        <w:t>Guanarito</w:t>
      </w:r>
      <w:proofErr w:type="spellEnd"/>
      <w:r w:rsidRPr="00CB4020">
        <w:rPr>
          <w:rFonts w:cs="Arial"/>
        </w:rPr>
        <w:t xml:space="preserve"> virus infection, Venezuelan hemorrhagic fever. Arch. </w:t>
      </w:r>
      <w:proofErr w:type="spellStart"/>
      <w:r w:rsidRPr="00CB4020">
        <w:rPr>
          <w:rFonts w:cs="Arial"/>
        </w:rPr>
        <w:t>Virol</w:t>
      </w:r>
      <w:proofErr w:type="spellEnd"/>
      <w:r w:rsidRPr="00CB4020">
        <w:rPr>
          <w:rFonts w:cs="Arial"/>
        </w:rPr>
        <w:t xml:space="preserve">. </w:t>
      </w:r>
      <w:r w:rsidRPr="00CB4020">
        <w:rPr>
          <w:rFonts w:cs="Arial"/>
          <w:b/>
          <w:bCs/>
        </w:rPr>
        <w:t>167</w:t>
      </w:r>
      <w:r w:rsidRPr="00CB4020">
        <w:rPr>
          <w:rFonts w:cs="Arial"/>
        </w:rPr>
        <w:t>, 1727–1738 (2022).</w:t>
      </w:r>
    </w:p>
    <w:p w14:paraId="648FF540" w14:textId="77777777" w:rsidR="00CB4020" w:rsidRPr="00CB4020" w:rsidRDefault="00CB4020" w:rsidP="00CB4020">
      <w:pPr>
        <w:pStyle w:val="Bibliography"/>
        <w:rPr>
          <w:rFonts w:cs="Arial"/>
        </w:rPr>
      </w:pPr>
      <w:r w:rsidRPr="00CB4020">
        <w:rPr>
          <w:rFonts w:cs="Arial"/>
        </w:rPr>
        <w:t>13.</w:t>
      </w:r>
      <w:r w:rsidRPr="00CB4020">
        <w:rPr>
          <w:rFonts w:cs="Arial"/>
        </w:rPr>
        <w:tab/>
        <w:t>CDC. About Viral Hemorrhagic Fevers. Viral Hemorrhagic Fevers (VHFs) https://www.cdc.gov/viral-hemorrhagic-fevers/about/index.html (2024).</w:t>
      </w:r>
    </w:p>
    <w:p w14:paraId="01C07E15" w14:textId="77777777" w:rsidR="00CB4020" w:rsidRPr="00CB4020" w:rsidRDefault="00CB4020" w:rsidP="00CB4020">
      <w:pPr>
        <w:pStyle w:val="Bibliography"/>
        <w:rPr>
          <w:rFonts w:cs="Arial"/>
        </w:rPr>
      </w:pPr>
      <w:r w:rsidRPr="00CB4020">
        <w:rPr>
          <w:rFonts w:cs="Arial"/>
        </w:rPr>
        <w:lastRenderedPageBreak/>
        <w:t>14.</w:t>
      </w:r>
      <w:r w:rsidRPr="00CB4020">
        <w:rPr>
          <w:rFonts w:cs="Arial"/>
        </w:rPr>
        <w:tab/>
        <w:t xml:space="preserve">Blasdell, K. R. et al. Evidence of human infection by a new </w:t>
      </w:r>
      <w:proofErr w:type="spellStart"/>
      <w:r w:rsidRPr="00CB4020">
        <w:rPr>
          <w:rFonts w:cs="Arial"/>
        </w:rPr>
        <w:t>mammarenavirus</w:t>
      </w:r>
      <w:proofErr w:type="spellEnd"/>
      <w:r w:rsidRPr="00CB4020">
        <w:rPr>
          <w:rFonts w:cs="Arial"/>
        </w:rPr>
        <w:t xml:space="preserve"> endemic to Southeastern Asia. </w:t>
      </w:r>
      <w:proofErr w:type="spellStart"/>
      <w:r w:rsidRPr="00CB4020">
        <w:rPr>
          <w:rFonts w:cs="Arial"/>
        </w:rPr>
        <w:t>eLife</w:t>
      </w:r>
      <w:proofErr w:type="spellEnd"/>
      <w:r w:rsidRPr="00CB4020">
        <w:rPr>
          <w:rFonts w:cs="Arial"/>
        </w:rPr>
        <w:t xml:space="preserve"> </w:t>
      </w:r>
      <w:r w:rsidRPr="00CB4020">
        <w:rPr>
          <w:rFonts w:cs="Arial"/>
          <w:b/>
          <w:bCs/>
        </w:rPr>
        <w:t>5</w:t>
      </w:r>
      <w:r w:rsidRPr="00CB4020">
        <w:rPr>
          <w:rFonts w:cs="Arial"/>
        </w:rPr>
        <w:t>, e13135 (2016).</w:t>
      </w:r>
    </w:p>
    <w:p w14:paraId="50B19956" w14:textId="77777777" w:rsidR="00CB4020" w:rsidRPr="00CB4020" w:rsidRDefault="00CB4020" w:rsidP="00CB4020">
      <w:pPr>
        <w:pStyle w:val="Bibliography"/>
        <w:rPr>
          <w:rFonts w:cs="Arial"/>
        </w:rPr>
      </w:pPr>
      <w:r w:rsidRPr="00CB4020">
        <w:rPr>
          <w:rFonts w:cs="Arial"/>
        </w:rPr>
        <w:t>15.</w:t>
      </w:r>
      <w:r w:rsidRPr="00CB4020">
        <w:rPr>
          <w:rFonts w:cs="Arial"/>
        </w:rPr>
        <w:tab/>
        <w:t xml:space="preserve">Flores-Perez, N., Kulkarni, P., </w:t>
      </w:r>
      <w:proofErr w:type="spellStart"/>
      <w:r w:rsidRPr="00CB4020">
        <w:rPr>
          <w:rFonts w:cs="Arial"/>
        </w:rPr>
        <w:t>Uhart</w:t>
      </w:r>
      <w:proofErr w:type="spellEnd"/>
      <w:r w:rsidRPr="00CB4020">
        <w:rPr>
          <w:rFonts w:cs="Arial"/>
        </w:rPr>
        <w:t xml:space="preserve">, M. &amp; Pandit, P. Shifting human-rodent interfaces under climate change: modeling the distribution of the reservoir for </w:t>
      </w:r>
      <w:proofErr w:type="spellStart"/>
      <w:r w:rsidRPr="00CB4020">
        <w:rPr>
          <w:rFonts w:cs="Arial"/>
        </w:rPr>
        <w:t>Junin</w:t>
      </w:r>
      <w:proofErr w:type="spellEnd"/>
      <w:r w:rsidRPr="00CB4020">
        <w:rPr>
          <w:rFonts w:cs="Arial"/>
        </w:rPr>
        <w:t xml:space="preserve"> virus and associated drivers. </w:t>
      </w:r>
      <w:proofErr w:type="spellStart"/>
      <w:r w:rsidRPr="00CB4020">
        <w:rPr>
          <w:rFonts w:cs="Arial"/>
        </w:rPr>
        <w:t>bioRxiv</w:t>
      </w:r>
      <w:proofErr w:type="spellEnd"/>
      <w:r w:rsidRPr="00CB4020">
        <w:rPr>
          <w:rFonts w:cs="Arial"/>
        </w:rPr>
        <w:t xml:space="preserve"> 2024–06 (2024).</w:t>
      </w:r>
    </w:p>
    <w:p w14:paraId="48544A71" w14:textId="77777777" w:rsidR="00CB4020" w:rsidRPr="00CB4020" w:rsidRDefault="00CB4020" w:rsidP="00CB4020">
      <w:pPr>
        <w:pStyle w:val="Bibliography"/>
        <w:rPr>
          <w:rFonts w:cs="Arial"/>
        </w:rPr>
      </w:pPr>
      <w:r w:rsidRPr="00CB4020">
        <w:rPr>
          <w:rFonts w:cs="Arial"/>
        </w:rPr>
        <w:t>16.</w:t>
      </w:r>
      <w:r w:rsidRPr="00CB4020">
        <w:rPr>
          <w:rFonts w:cs="Arial"/>
        </w:rPr>
        <w:tab/>
        <w:t xml:space="preserve">Gómez, R. M. et al. Junín virus. </w:t>
      </w:r>
      <w:proofErr w:type="gramStart"/>
      <w:r w:rsidRPr="00CB4020">
        <w:rPr>
          <w:rFonts w:cs="Arial"/>
        </w:rPr>
        <w:t>A</w:t>
      </w:r>
      <w:proofErr w:type="gramEnd"/>
      <w:r w:rsidRPr="00CB4020">
        <w:rPr>
          <w:rFonts w:cs="Arial"/>
        </w:rPr>
        <w:t xml:space="preserve"> XXI century update. Microbes Infect. </w:t>
      </w:r>
      <w:r w:rsidRPr="00CB4020">
        <w:rPr>
          <w:rFonts w:cs="Arial"/>
          <w:b/>
          <w:bCs/>
        </w:rPr>
        <w:t>13</w:t>
      </w:r>
      <w:r w:rsidRPr="00CB4020">
        <w:rPr>
          <w:rFonts w:cs="Arial"/>
        </w:rPr>
        <w:t>, 303–311 (2011).</w:t>
      </w:r>
    </w:p>
    <w:p w14:paraId="64B8A57E" w14:textId="77777777" w:rsidR="00CB4020" w:rsidRPr="00CB4020" w:rsidRDefault="00CB4020" w:rsidP="00CB4020">
      <w:pPr>
        <w:pStyle w:val="Bibliography"/>
        <w:rPr>
          <w:rFonts w:cs="Arial"/>
        </w:rPr>
      </w:pPr>
      <w:r w:rsidRPr="00CB4020">
        <w:rPr>
          <w:rFonts w:cs="Arial"/>
        </w:rPr>
        <w:t>17.</w:t>
      </w:r>
      <w:r w:rsidRPr="00CB4020">
        <w:rPr>
          <w:rFonts w:cs="Arial"/>
        </w:rPr>
        <w:tab/>
        <w:t xml:space="preserve">Doohan, P. et al. Lassa fever outbreaks, mathematical models, and disease parameters: a systematic review and meta-analysis. Lancet Glob. Health </w:t>
      </w:r>
      <w:r w:rsidRPr="00CB4020">
        <w:rPr>
          <w:rFonts w:cs="Arial"/>
          <w:b/>
          <w:bCs/>
        </w:rPr>
        <w:t>12</w:t>
      </w:r>
      <w:r w:rsidRPr="00CB4020">
        <w:rPr>
          <w:rFonts w:cs="Arial"/>
        </w:rPr>
        <w:t>, e1962–e1972 (2024).</w:t>
      </w:r>
    </w:p>
    <w:p w14:paraId="1AB1C7D0" w14:textId="77777777" w:rsidR="00CB4020" w:rsidRPr="00CB4020" w:rsidRDefault="00CB4020" w:rsidP="00CB4020">
      <w:pPr>
        <w:pStyle w:val="Bibliography"/>
        <w:rPr>
          <w:rFonts w:cs="Arial"/>
        </w:rPr>
      </w:pPr>
      <w:r w:rsidRPr="00CB4020">
        <w:rPr>
          <w:rFonts w:cs="Arial"/>
        </w:rPr>
        <w:t>18.</w:t>
      </w:r>
      <w:r w:rsidRPr="00CB4020">
        <w:rPr>
          <w:rFonts w:cs="Arial"/>
        </w:rPr>
        <w:tab/>
      </w:r>
      <w:proofErr w:type="spellStart"/>
      <w:r w:rsidRPr="00CB4020">
        <w:rPr>
          <w:rFonts w:cs="Arial"/>
        </w:rPr>
        <w:t>Elith</w:t>
      </w:r>
      <w:proofErr w:type="spellEnd"/>
      <w:r w:rsidRPr="00CB4020">
        <w:rPr>
          <w:rFonts w:cs="Arial"/>
        </w:rPr>
        <w:t xml:space="preserve">, J. &amp; </w:t>
      </w:r>
      <w:proofErr w:type="spellStart"/>
      <w:r w:rsidRPr="00CB4020">
        <w:rPr>
          <w:rFonts w:cs="Arial"/>
        </w:rPr>
        <w:t>Leathwick</w:t>
      </w:r>
      <w:proofErr w:type="spellEnd"/>
      <w:r w:rsidRPr="00CB4020">
        <w:rPr>
          <w:rFonts w:cs="Arial"/>
        </w:rPr>
        <w:t xml:space="preserve">, J. R. Species Distribution Models: Ecological Explanation and Prediction Across Space and Time. Annu. Rev. Ecol. </w:t>
      </w:r>
      <w:proofErr w:type="spellStart"/>
      <w:r w:rsidRPr="00CB4020">
        <w:rPr>
          <w:rFonts w:cs="Arial"/>
        </w:rPr>
        <w:t>Evol</w:t>
      </w:r>
      <w:proofErr w:type="spellEnd"/>
      <w:r w:rsidRPr="00CB4020">
        <w:rPr>
          <w:rFonts w:cs="Arial"/>
        </w:rPr>
        <w:t xml:space="preserve">. Syst. </w:t>
      </w:r>
      <w:r w:rsidRPr="00CB4020">
        <w:rPr>
          <w:rFonts w:cs="Arial"/>
          <w:b/>
          <w:bCs/>
        </w:rPr>
        <w:t>40</w:t>
      </w:r>
      <w:r w:rsidRPr="00CB4020">
        <w:rPr>
          <w:rFonts w:cs="Arial"/>
        </w:rPr>
        <w:t>, 677–697 (2009).</w:t>
      </w:r>
    </w:p>
    <w:p w14:paraId="314B45C3" w14:textId="77777777" w:rsidR="00CB4020" w:rsidRPr="00CB4020" w:rsidRDefault="00CB4020" w:rsidP="00CB4020">
      <w:pPr>
        <w:pStyle w:val="Bibliography"/>
        <w:rPr>
          <w:rFonts w:cs="Arial"/>
        </w:rPr>
      </w:pPr>
      <w:r w:rsidRPr="00CB4020">
        <w:rPr>
          <w:rFonts w:cs="Arial"/>
        </w:rPr>
        <w:t>19.</w:t>
      </w:r>
      <w:r w:rsidRPr="00CB4020">
        <w:rPr>
          <w:rFonts w:cs="Arial"/>
        </w:rPr>
        <w:tab/>
        <w:t>Predictive performance of presence</w:t>
      </w:r>
      <w:r w:rsidRPr="00CB4020">
        <w:rPr>
          <w:rFonts w:ascii="Cambria Math" w:hAnsi="Cambria Math" w:cs="Cambria Math"/>
        </w:rPr>
        <w:t>‐</w:t>
      </w:r>
      <w:r w:rsidRPr="00CB4020">
        <w:rPr>
          <w:rFonts w:cs="Arial"/>
        </w:rPr>
        <w:t xml:space="preserve">only species distribution models: a benchmark study with reproducible code - </w:t>
      </w:r>
      <w:proofErr w:type="spellStart"/>
      <w:r w:rsidRPr="00CB4020">
        <w:rPr>
          <w:rFonts w:cs="Arial"/>
        </w:rPr>
        <w:t>Valavi</w:t>
      </w:r>
      <w:proofErr w:type="spellEnd"/>
      <w:r w:rsidRPr="00CB4020">
        <w:rPr>
          <w:rFonts w:cs="Arial"/>
        </w:rPr>
        <w:t xml:space="preserve"> - 2022 - Ecological Monographs - Wiley Online Library. https://esajournals.onlinelibrary.wiley.com/doi/full/10.1002/ecm.1486.</w:t>
      </w:r>
    </w:p>
    <w:p w14:paraId="2FC02375" w14:textId="77777777" w:rsidR="00CB4020" w:rsidRPr="00CB4020" w:rsidRDefault="00CB4020" w:rsidP="00CB4020">
      <w:pPr>
        <w:pStyle w:val="Bibliography"/>
        <w:rPr>
          <w:rFonts w:cs="Arial"/>
        </w:rPr>
      </w:pPr>
      <w:r w:rsidRPr="00CB4020">
        <w:rPr>
          <w:rFonts w:cs="Arial"/>
        </w:rPr>
        <w:t>20.</w:t>
      </w:r>
      <w:r w:rsidRPr="00CB4020">
        <w:rPr>
          <w:rFonts w:cs="Arial"/>
        </w:rPr>
        <w:tab/>
        <w:t xml:space="preserve">Masson-Delmotte, V., P. Zhai, A. Pirani, S.L., Connors, C. </w:t>
      </w:r>
      <w:proofErr w:type="spellStart"/>
      <w:r w:rsidRPr="00CB4020">
        <w:rPr>
          <w:rFonts w:cs="Arial"/>
        </w:rPr>
        <w:t>Péan</w:t>
      </w:r>
      <w:proofErr w:type="spellEnd"/>
      <w:r w:rsidRPr="00CB4020">
        <w:rPr>
          <w:rFonts w:cs="Arial"/>
        </w:rPr>
        <w:t xml:space="preserve">, S. Berger, N. </w:t>
      </w:r>
      <w:proofErr w:type="spellStart"/>
      <w:r w:rsidRPr="00CB4020">
        <w:rPr>
          <w:rFonts w:cs="Arial"/>
        </w:rPr>
        <w:t>Caud</w:t>
      </w:r>
      <w:proofErr w:type="spellEnd"/>
      <w:r w:rsidRPr="00CB4020">
        <w:rPr>
          <w:rFonts w:cs="Arial"/>
        </w:rPr>
        <w:t xml:space="preserve">, Y. Chen, L. Goldfarb, M.I. Gomis, M. Huang, K. </w:t>
      </w:r>
      <w:proofErr w:type="spellStart"/>
      <w:r w:rsidRPr="00CB4020">
        <w:rPr>
          <w:rFonts w:cs="Arial"/>
        </w:rPr>
        <w:t>Leitzell</w:t>
      </w:r>
      <w:proofErr w:type="spellEnd"/>
      <w:r w:rsidRPr="00CB4020">
        <w:rPr>
          <w:rFonts w:cs="Arial"/>
        </w:rPr>
        <w:t xml:space="preserve">, E. </w:t>
      </w:r>
      <w:proofErr w:type="spellStart"/>
      <w:r w:rsidRPr="00CB4020">
        <w:rPr>
          <w:rFonts w:cs="Arial"/>
        </w:rPr>
        <w:t>Lonnoy</w:t>
      </w:r>
      <w:proofErr w:type="spellEnd"/>
      <w:r w:rsidRPr="00CB4020">
        <w:rPr>
          <w:rFonts w:cs="Arial"/>
        </w:rPr>
        <w:t xml:space="preserve">, J.B.R. Matthews, T.K., &amp; Maycock, T. Waterfield, O. </w:t>
      </w:r>
      <w:proofErr w:type="spellStart"/>
      <w:r w:rsidRPr="00CB4020">
        <w:rPr>
          <w:rFonts w:cs="Arial"/>
        </w:rPr>
        <w:t>Yelekçi</w:t>
      </w:r>
      <w:proofErr w:type="spellEnd"/>
      <w:r w:rsidRPr="00CB4020">
        <w:rPr>
          <w:rFonts w:cs="Arial"/>
        </w:rPr>
        <w:t>, R. Yu, and B. Zhou. Summary for Policymakers. In: Climate Change 2021: The Physical Science Basis. Contribution of Working Group I to the Sixth Assessment Report of the Intergovernmental Panel on Climate Change. https://www.ipcc.ch/report/ar6/wg1/downloads/report/IPCC_AR6_WGI_SPM_final.pdf (2021).</w:t>
      </w:r>
    </w:p>
    <w:p w14:paraId="64FFF12C" w14:textId="3D7D0650" w:rsidR="00CB4020" w:rsidRDefault="00CB4020" w:rsidP="00D27384">
      <w:pPr>
        <w:jc w:val="both"/>
      </w:pPr>
      <w:r>
        <w:fldChar w:fldCharType="end"/>
      </w:r>
    </w:p>
    <w:sectPr w:rsidR="00CB4020" w:rsidSect="00D2738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490127"/>
    <w:multiLevelType w:val="hybridMultilevel"/>
    <w:tmpl w:val="B33CA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01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989"/>
    <w:rsid w:val="0004354A"/>
    <w:rsid w:val="00043602"/>
    <w:rsid w:val="000C39A8"/>
    <w:rsid w:val="000C4E7C"/>
    <w:rsid w:val="000E27AD"/>
    <w:rsid w:val="000F0B15"/>
    <w:rsid w:val="00100BD3"/>
    <w:rsid w:val="001068A4"/>
    <w:rsid w:val="00111E44"/>
    <w:rsid w:val="001260F5"/>
    <w:rsid w:val="001B17E9"/>
    <w:rsid w:val="001C6C14"/>
    <w:rsid w:val="001D7F49"/>
    <w:rsid w:val="00215A5A"/>
    <w:rsid w:val="002235DF"/>
    <w:rsid w:val="0022575C"/>
    <w:rsid w:val="00227E99"/>
    <w:rsid w:val="002371E0"/>
    <w:rsid w:val="00250925"/>
    <w:rsid w:val="00286CC7"/>
    <w:rsid w:val="00310CA8"/>
    <w:rsid w:val="00327DB0"/>
    <w:rsid w:val="00336DE3"/>
    <w:rsid w:val="00343EB3"/>
    <w:rsid w:val="00370B6D"/>
    <w:rsid w:val="00377161"/>
    <w:rsid w:val="00380431"/>
    <w:rsid w:val="0038190D"/>
    <w:rsid w:val="00384297"/>
    <w:rsid w:val="00386D66"/>
    <w:rsid w:val="003C7012"/>
    <w:rsid w:val="003F0DB5"/>
    <w:rsid w:val="003F3CBA"/>
    <w:rsid w:val="003F41BD"/>
    <w:rsid w:val="00412408"/>
    <w:rsid w:val="00425905"/>
    <w:rsid w:val="00425B61"/>
    <w:rsid w:val="0046327E"/>
    <w:rsid w:val="00512F0A"/>
    <w:rsid w:val="00533DE9"/>
    <w:rsid w:val="00570B84"/>
    <w:rsid w:val="005C2B44"/>
    <w:rsid w:val="005D3D5F"/>
    <w:rsid w:val="005E1767"/>
    <w:rsid w:val="00613DE6"/>
    <w:rsid w:val="00653CAA"/>
    <w:rsid w:val="006655FD"/>
    <w:rsid w:val="0067591D"/>
    <w:rsid w:val="00687568"/>
    <w:rsid w:val="006A136A"/>
    <w:rsid w:val="006B26A2"/>
    <w:rsid w:val="006B5416"/>
    <w:rsid w:val="00706911"/>
    <w:rsid w:val="00714DF7"/>
    <w:rsid w:val="00720AFE"/>
    <w:rsid w:val="007225EB"/>
    <w:rsid w:val="0074735A"/>
    <w:rsid w:val="00767DD3"/>
    <w:rsid w:val="0077273E"/>
    <w:rsid w:val="00773126"/>
    <w:rsid w:val="007F26F5"/>
    <w:rsid w:val="00811B7D"/>
    <w:rsid w:val="00896AA0"/>
    <w:rsid w:val="008C08EE"/>
    <w:rsid w:val="008E38E6"/>
    <w:rsid w:val="008F0C0D"/>
    <w:rsid w:val="009207B3"/>
    <w:rsid w:val="00925E6B"/>
    <w:rsid w:val="009326F8"/>
    <w:rsid w:val="009369DF"/>
    <w:rsid w:val="00940104"/>
    <w:rsid w:val="00947D06"/>
    <w:rsid w:val="0096462F"/>
    <w:rsid w:val="00980559"/>
    <w:rsid w:val="009853B2"/>
    <w:rsid w:val="009A0B27"/>
    <w:rsid w:val="009A6B94"/>
    <w:rsid w:val="009C29B1"/>
    <w:rsid w:val="009E187D"/>
    <w:rsid w:val="009E21E4"/>
    <w:rsid w:val="009E6BF4"/>
    <w:rsid w:val="00A42D66"/>
    <w:rsid w:val="00A5502C"/>
    <w:rsid w:val="00A55229"/>
    <w:rsid w:val="00A92616"/>
    <w:rsid w:val="00AA1550"/>
    <w:rsid w:val="00AB007A"/>
    <w:rsid w:val="00AB07E1"/>
    <w:rsid w:val="00AD5062"/>
    <w:rsid w:val="00AF74D2"/>
    <w:rsid w:val="00B20FAE"/>
    <w:rsid w:val="00B25B98"/>
    <w:rsid w:val="00B47BEA"/>
    <w:rsid w:val="00B8293F"/>
    <w:rsid w:val="00B87E4A"/>
    <w:rsid w:val="00BA6CFA"/>
    <w:rsid w:val="00BB664D"/>
    <w:rsid w:val="00BB67D9"/>
    <w:rsid w:val="00C024E1"/>
    <w:rsid w:val="00C15D30"/>
    <w:rsid w:val="00C3587F"/>
    <w:rsid w:val="00C46989"/>
    <w:rsid w:val="00C641FB"/>
    <w:rsid w:val="00C64DA0"/>
    <w:rsid w:val="00C6699E"/>
    <w:rsid w:val="00C72D63"/>
    <w:rsid w:val="00C80416"/>
    <w:rsid w:val="00CB4020"/>
    <w:rsid w:val="00D0335A"/>
    <w:rsid w:val="00D27384"/>
    <w:rsid w:val="00D33159"/>
    <w:rsid w:val="00D35214"/>
    <w:rsid w:val="00D45986"/>
    <w:rsid w:val="00D507FD"/>
    <w:rsid w:val="00D602CD"/>
    <w:rsid w:val="00D63637"/>
    <w:rsid w:val="00D76847"/>
    <w:rsid w:val="00DA7971"/>
    <w:rsid w:val="00DB0B55"/>
    <w:rsid w:val="00DB5880"/>
    <w:rsid w:val="00DC26D5"/>
    <w:rsid w:val="00E11AF0"/>
    <w:rsid w:val="00E223EB"/>
    <w:rsid w:val="00E2500D"/>
    <w:rsid w:val="00E25E0C"/>
    <w:rsid w:val="00E26C46"/>
    <w:rsid w:val="00EA2971"/>
    <w:rsid w:val="00EB32CC"/>
    <w:rsid w:val="00ED59D4"/>
    <w:rsid w:val="00F2027D"/>
    <w:rsid w:val="00F42797"/>
    <w:rsid w:val="00F90C18"/>
    <w:rsid w:val="00F93825"/>
    <w:rsid w:val="00FA7C1C"/>
    <w:rsid w:val="00FB1BB7"/>
    <w:rsid w:val="00FC694D"/>
    <w:rsid w:val="00FD2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E20B5"/>
  <w15:chartTrackingRefBased/>
  <w15:docId w15:val="{E4480884-822D-9143-9258-B091356C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imes New Roman"/>
        <w:i/>
        <w:iCs/>
        <w:kern w:val="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989"/>
    <w:pPr>
      <w:overflowPunct w:val="0"/>
      <w:autoSpaceDE w:val="0"/>
      <w:autoSpaceDN w:val="0"/>
      <w:adjustRightInd w:val="0"/>
      <w:spacing w:before="240" w:after="240" w:line="360" w:lineRule="auto"/>
      <w:textAlignment w:val="baseline"/>
    </w:pPr>
    <w:rPr>
      <w:i w:val="0"/>
      <w:iCs w:val="0"/>
      <w:sz w:val="22"/>
    </w:rPr>
  </w:style>
  <w:style w:type="paragraph" w:styleId="Heading1">
    <w:name w:val="heading 1"/>
    <w:basedOn w:val="Normal"/>
    <w:next w:val="Normal"/>
    <w:link w:val="Heading1Char"/>
    <w:autoRedefine/>
    <w:uiPriority w:val="9"/>
    <w:qFormat/>
    <w:rsid w:val="008C08EE"/>
    <w:pPr>
      <w:keepNext/>
      <w:keepLines/>
      <w:spacing w:before="0"/>
      <w:outlineLvl w:val="0"/>
    </w:pPr>
    <w:rPr>
      <w:rFonts w:eastAsiaTheme="majorEastAsia" w:cstheme="majorBidi"/>
      <w:b/>
      <w:sz w:val="36"/>
      <w:szCs w:val="32"/>
      <w:shd w:val="clear" w:color="auto" w:fill="FFFFFF"/>
    </w:rPr>
  </w:style>
  <w:style w:type="paragraph" w:styleId="Heading2">
    <w:name w:val="heading 2"/>
    <w:basedOn w:val="Normal"/>
    <w:next w:val="Normal"/>
    <w:link w:val="Heading2Char"/>
    <w:autoRedefine/>
    <w:uiPriority w:val="9"/>
    <w:semiHidden/>
    <w:unhideWhenUsed/>
    <w:qFormat/>
    <w:rsid w:val="008C08E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8C08EE"/>
    <w:pPr>
      <w:keepNext/>
      <w:keepLines/>
      <w:spacing w:before="160" w:after="120"/>
      <w:outlineLvl w:val="2"/>
    </w:pPr>
    <w:rPr>
      <w:rFonts w:eastAsiaTheme="majorEastAsia" w:cstheme="majorBidi"/>
      <w:b/>
    </w:rPr>
  </w:style>
  <w:style w:type="paragraph" w:styleId="Heading4">
    <w:name w:val="heading 4"/>
    <w:basedOn w:val="Normal"/>
    <w:next w:val="Normal"/>
    <w:link w:val="Heading4Char"/>
    <w:autoRedefine/>
    <w:uiPriority w:val="9"/>
    <w:semiHidden/>
    <w:unhideWhenUsed/>
    <w:qFormat/>
    <w:rsid w:val="008C08EE"/>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C469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69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69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6989"/>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698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1"/>
    <w:basedOn w:val="Caption"/>
    <w:autoRedefine/>
    <w:qFormat/>
    <w:rsid w:val="008F0C0D"/>
    <w:pPr>
      <w:spacing w:after="0"/>
      <w:ind w:firstLine="720"/>
      <w:jc w:val="center"/>
    </w:pPr>
    <w:rPr>
      <w:b/>
      <w:i w:val="0"/>
    </w:rPr>
  </w:style>
  <w:style w:type="paragraph" w:styleId="Caption">
    <w:name w:val="caption"/>
    <w:basedOn w:val="Normal"/>
    <w:next w:val="Normal"/>
    <w:uiPriority w:val="35"/>
    <w:semiHidden/>
    <w:unhideWhenUsed/>
    <w:qFormat/>
    <w:rsid w:val="008F0C0D"/>
    <w:pPr>
      <w:spacing w:after="200"/>
    </w:pPr>
    <w:rPr>
      <w:i/>
      <w:iCs/>
      <w:color w:val="0E2841" w:themeColor="text2"/>
      <w:sz w:val="18"/>
      <w:szCs w:val="18"/>
    </w:rPr>
  </w:style>
  <w:style w:type="paragraph" w:styleId="TOC1">
    <w:name w:val="toc 1"/>
    <w:basedOn w:val="Normal"/>
    <w:next w:val="Normal"/>
    <w:autoRedefine/>
    <w:uiPriority w:val="39"/>
    <w:unhideWhenUsed/>
    <w:qFormat/>
    <w:rsid w:val="000C39A8"/>
    <w:pPr>
      <w:spacing w:before="120" w:after="120"/>
    </w:pPr>
    <w:rPr>
      <w:rFonts w:eastAsia="Times New Roman" w:cstheme="minorHAnsi"/>
      <w:b/>
      <w:bCs/>
      <w:caps/>
      <w:szCs w:val="20"/>
      <w:lang w:val="en-GB" w:eastAsia="nl-NL"/>
    </w:rPr>
  </w:style>
  <w:style w:type="paragraph" w:styleId="TOC2">
    <w:name w:val="toc 2"/>
    <w:basedOn w:val="Normal"/>
    <w:next w:val="Normal"/>
    <w:autoRedefine/>
    <w:uiPriority w:val="39"/>
    <w:unhideWhenUsed/>
    <w:qFormat/>
    <w:rsid w:val="000C39A8"/>
    <w:pPr>
      <w:ind w:left="720"/>
    </w:pPr>
    <w:rPr>
      <w:rFonts w:eastAsia="Times New Roman" w:cstheme="minorHAnsi"/>
      <w:smallCaps/>
      <w:szCs w:val="20"/>
      <w:lang w:val="en-GB" w:eastAsia="nl-NL"/>
    </w:rPr>
  </w:style>
  <w:style w:type="character" w:customStyle="1" w:styleId="Heading3Char">
    <w:name w:val="Heading 3 Char"/>
    <w:basedOn w:val="DefaultParagraphFont"/>
    <w:link w:val="Heading3"/>
    <w:uiPriority w:val="9"/>
    <w:rsid w:val="008C08EE"/>
    <w:rPr>
      <w:rFonts w:eastAsiaTheme="majorEastAsia" w:cstheme="majorBidi"/>
      <w:b/>
      <w:i w:val="0"/>
      <w:sz w:val="22"/>
    </w:rPr>
  </w:style>
  <w:style w:type="character" w:customStyle="1" w:styleId="Heading1Char">
    <w:name w:val="Heading 1 Char"/>
    <w:basedOn w:val="DefaultParagraphFont"/>
    <w:link w:val="Heading1"/>
    <w:uiPriority w:val="9"/>
    <w:rsid w:val="008C08EE"/>
    <w:rPr>
      <w:rFonts w:eastAsiaTheme="majorEastAsia" w:cstheme="majorBidi"/>
      <w:b/>
      <w:i w:val="0"/>
      <w:sz w:val="36"/>
      <w:szCs w:val="32"/>
    </w:rPr>
  </w:style>
  <w:style w:type="character" w:customStyle="1" w:styleId="Heading2Char">
    <w:name w:val="Heading 2 Char"/>
    <w:basedOn w:val="DefaultParagraphFont"/>
    <w:link w:val="Heading2"/>
    <w:uiPriority w:val="9"/>
    <w:semiHidden/>
    <w:rsid w:val="008C08EE"/>
    <w:rPr>
      <w:rFonts w:eastAsiaTheme="majorEastAsia" w:cstheme="majorBidi"/>
      <w:b/>
      <w:i w:val="0"/>
      <w:sz w:val="26"/>
      <w:szCs w:val="26"/>
    </w:rPr>
  </w:style>
  <w:style w:type="character" w:customStyle="1" w:styleId="Heading4Char">
    <w:name w:val="Heading 4 Char"/>
    <w:basedOn w:val="DefaultParagraphFont"/>
    <w:link w:val="Heading4"/>
    <w:uiPriority w:val="9"/>
    <w:semiHidden/>
    <w:rsid w:val="008C08EE"/>
    <w:rPr>
      <w:rFonts w:eastAsiaTheme="majorEastAsia" w:cstheme="majorBidi"/>
      <w:iCs w:val="0"/>
      <w:sz w:val="22"/>
    </w:rPr>
  </w:style>
  <w:style w:type="character" w:customStyle="1" w:styleId="Heading5Char">
    <w:name w:val="Heading 5 Char"/>
    <w:basedOn w:val="DefaultParagraphFont"/>
    <w:link w:val="Heading5"/>
    <w:uiPriority w:val="9"/>
    <w:semiHidden/>
    <w:rsid w:val="00C46989"/>
    <w:rPr>
      <w:rFonts w:asciiTheme="minorHAnsi" w:eastAsiaTheme="majorEastAsia" w:hAnsiTheme="minorHAnsi" w:cstheme="majorBidi"/>
      <w:i w:val="0"/>
      <w:color w:val="0F4761" w:themeColor="accent1" w:themeShade="BF"/>
      <w:sz w:val="22"/>
    </w:rPr>
  </w:style>
  <w:style w:type="character" w:customStyle="1" w:styleId="Heading6Char">
    <w:name w:val="Heading 6 Char"/>
    <w:basedOn w:val="DefaultParagraphFont"/>
    <w:link w:val="Heading6"/>
    <w:uiPriority w:val="9"/>
    <w:semiHidden/>
    <w:rsid w:val="00C46989"/>
    <w:rPr>
      <w:rFonts w:asciiTheme="minorHAnsi" w:eastAsiaTheme="majorEastAsia" w:hAnsiTheme="minorHAnsi" w:cstheme="majorBidi"/>
      <w:iCs w:val="0"/>
      <w:color w:val="595959" w:themeColor="text1" w:themeTint="A6"/>
      <w:sz w:val="22"/>
    </w:rPr>
  </w:style>
  <w:style w:type="character" w:customStyle="1" w:styleId="Heading7Char">
    <w:name w:val="Heading 7 Char"/>
    <w:basedOn w:val="DefaultParagraphFont"/>
    <w:link w:val="Heading7"/>
    <w:uiPriority w:val="9"/>
    <w:semiHidden/>
    <w:rsid w:val="00C46989"/>
    <w:rPr>
      <w:rFonts w:asciiTheme="minorHAnsi" w:eastAsiaTheme="majorEastAsia" w:hAnsiTheme="minorHAnsi" w:cstheme="majorBidi"/>
      <w:i w:val="0"/>
      <w:color w:val="595959" w:themeColor="text1" w:themeTint="A6"/>
      <w:sz w:val="22"/>
    </w:rPr>
  </w:style>
  <w:style w:type="character" w:customStyle="1" w:styleId="Heading8Char">
    <w:name w:val="Heading 8 Char"/>
    <w:basedOn w:val="DefaultParagraphFont"/>
    <w:link w:val="Heading8"/>
    <w:uiPriority w:val="9"/>
    <w:semiHidden/>
    <w:rsid w:val="00C46989"/>
    <w:rPr>
      <w:rFonts w:asciiTheme="minorHAnsi" w:eastAsiaTheme="majorEastAsia" w:hAnsiTheme="minorHAnsi" w:cstheme="majorBidi"/>
      <w:iCs w:val="0"/>
      <w:color w:val="272727" w:themeColor="text1" w:themeTint="D8"/>
      <w:sz w:val="22"/>
    </w:rPr>
  </w:style>
  <w:style w:type="character" w:customStyle="1" w:styleId="Heading9Char">
    <w:name w:val="Heading 9 Char"/>
    <w:basedOn w:val="DefaultParagraphFont"/>
    <w:link w:val="Heading9"/>
    <w:uiPriority w:val="9"/>
    <w:semiHidden/>
    <w:rsid w:val="00C46989"/>
    <w:rPr>
      <w:rFonts w:asciiTheme="minorHAnsi" w:eastAsiaTheme="majorEastAsia" w:hAnsiTheme="minorHAnsi" w:cstheme="majorBidi"/>
      <w:i w:val="0"/>
      <w:color w:val="272727" w:themeColor="text1" w:themeTint="D8"/>
      <w:sz w:val="22"/>
    </w:rPr>
  </w:style>
  <w:style w:type="paragraph" w:styleId="Title">
    <w:name w:val="Title"/>
    <w:basedOn w:val="Normal"/>
    <w:next w:val="Normal"/>
    <w:link w:val="TitleChar"/>
    <w:uiPriority w:val="10"/>
    <w:qFormat/>
    <w:rsid w:val="00C4698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989"/>
    <w:rPr>
      <w:rFonts w:asciiTheme="majorHAnsi" w:eastAsiaTheme="majorEastAsia" w:hAnsiTheme="majorHAnsi" w:cstheme="majorBidi"/>
      <w:i w:val="0"/>
      <w:spacing w:val="-10"/>
      <w:kern w:val="28"/>
      <w:sz w:val="56"/>
      <w:szCs w:val="56"/>
    </w:rPr>
  </w:style>
  <w:style w:type="paragraph" w:styleId="Subtitle">
    <w:name w:val="Subtitle"/>
    <w:basedOn w:val="Normal"/>
    <w:next w:val="Normal"/>
    <w:link w:val="SubtitleChar"/>
    <w:uiPriority w:val="11"/>
    <w:qFormat/>
    <w:rsid w:val="00C469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989"/>
    <w:rPr>
      <w:rFonts w:asciiTheme="minorHAnsi" w:eastAsiaTheme="majorEastAsia" w:hAnsiTheme="minorHAnsi" w:cstheme="majorBidi"/>
      <w:i w:val="0"/>
      <w:color w:val="595959" w:themeColor="text1" w:themeTint="A6"/>
      <w:spacing w:val="15"/>
      <w:sz w:val="28"/>
      <w:szCs w:val="28"/>
    </w:rPr>
  </w:style>
  <w:style w:type="paragraph" w:styleId="Quote">
    <w:name w:val="Quote"/>
    <w:basedOn w:val="Normal"/>
    <w:next w:val="Normal"/>
    <w:link w:val="QuoteChar"/>
    <w:uiPriority w:val="29"/>
    <w:qFormat/>
    <w:rsid w:val="00C469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6989"/>
    <w:rPr>
      <w:iCs w:val="0"/>
      <w:color w:val="404040" w:themeColor="text1" w:themeTint="BF"/>
      <w:sz w:val="22"/>
    </w:rPr>
  </w:style>
  <w:style w:type="paragraph" w:styleId="ListParagraph">
    <w:name w:val="List Paragraph"/>
    <w:basedOn w:val="Normal"/>
    <w:uiPriority w:val="34"/>
    <w:qFormat/>
    <w:rsid w:val="00C46989"/>
    <w:pPr>
      <w:ind w:left="720"/>
      <w:contextualSpacing/>
    </w:pPr>
  </w:style>
  <w:style w:type="character" w:styleId="IntenseEmphasis">
    <w:name w:val="Intense Emphasis"/>
    <w:basedOn w:val="DefaultParagraphFont"/>
    <w:uiPriority w:val="21"/>
    <w:qFormat/>
    <w:rsid w:val="00C46989"/>
    <w:rPr>
      <w:i w:val="0"/>
      <w:iCs w:val="0"/>
      <w:color w:val="0F4761" w:themeColor="accent1" w:themeShade="BF"/>
    </w:rPr>
  </w:style>
  <w:style w:type="paragraph" w:styleId="IntenseQuote">
    <w:name w:val="Intense Quote"/>
    <w:basedOn w:val="Normal"/>
    <w:next w:val="Normal"/>
    <w:link w:val="IntenseQuoteChar"/>
    <w:uiPriority w:val="30"/>
    <w:qFormat/>
    <w:rsid w:val="00C46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989"/>
    <w:rPr>
      <w:iCs w:val="0"/>
      <w:color w:val="0F4761" w:themeColor="accent1" w:themeShade="BF"/>
      <w:sz w:val="22"/>
    </w:rPr>
  </w:style>
  <w:style w:type="character" w:styleId="IntenseReference">
    <w:name w:val="Intense Reference"/>
    <w:basedOn w:val="DefaultParagraphFont"/>
    <w:uiPriority w:val="32"/>
    <w:qFormat/>
    <w:rsid w:val="00C46989"/>
    <w:rPr>
      <w:b/>
      <w:bCs/>
      <w:smallCaps/>
      <w:color w:val="0F4761" w:themeColor="accent1" w:themeShade="BF"/>
      <w:spacing w:val="5"/>
    </w:rPr>
  </w:style>
  <w:style w:type="character" w:styleId="LineNumber">
    <w:name w:val="line number"/>
    <w:basedOn w:val="DefaultParagraphFont"/>
    <w:uiPriority w:val="99"/>
    <w:semiHidden/>
    <w:unhideWhenUsed/>
    <w:rsid w:val="00D27384"/>
  </w:style>
  <w:style w:type="paragraph" w:styleId="Bibliography">
    <w:name w:val="Bibliography"/>
    <w:basedOn w:val="Normal"/>
    <w:next w:val="Normal"/>
    <w:uiPriority w:val="37"/>
    <w:unhideWhenUsed/>
    <w:rsid w:val="00CB4020"/>
    <w:pPr>
      <w:tabs>
        <w:tab w:val="left" w:pos="380"/>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397765">
      <w:bodyDiv w:val="1"/>
      <w:marLeft w:val="0"/>
      <w:marRight w:val="0"/>
      <w:marTop w:val="0"/>
      <w:marBottom w:val="0"/>
      <w:divBdr>
        <w:top w:val="none" w:sz="0" w:space="0" w:color="auto"/>
        <w:left w:val="none" w:sz="0" w:space="0" w:color="auto"/>
        <w:bottom w:val="none" w:sz="0" w:space="0" w:color="auto"/>
        <w:right w:val="none" w:sz="0" w:space="0" w:color="auto"/>
      </w:divBdr>
    </w:div>
    <w:div w:id="120752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7482</Words>
  <Characters>42650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Kulkarni</dc:creator>
  <cp:keywords/>
  <dc:description/>
  <cp:lastModifiedBy>Pranav Kulkarni</cp:lastModifiedBy>
  <cp:revision>127</cp:revision>
  <dcterms:created xsi:type="dcterms:W3CDTF">2024-11-21T06:34:00Z</dcterms:created>
  <dcterms:modified xsi:type="dcterms:W3CDTF">2024-11-25T07:44:00Z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id="POwcUUdV"/&gt;&lt;style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