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85" w:rsidRPr="006C1575" w:rsidRDefault="004D3A85" w:rsidP="004D3A85">
      <w:pPr>
        <w:jc w:val="center"/>
        <w:rPr>
          <w:rFonts w:ascii="Times New Roman" w:hAnsi="Times New Roman" w:cs="Times New Roman"/>
          <w:b/>
          <w:sz w:val="24"/>
        </w:rPr>
      </w:pPr>
      <w:r w:rsidRPr="006C1575">
        <w:rPr>
          <w:noProof/>
        </w:rPr>
        <w:drawing>
          <wp:inline distT="0" distB="0" distL="0" distR="0" wp14:anchorId="3E3A4BE9" wp14:editId="5D7EF1F3">
            <wp:extent cx="3848735" cy="921547"/>
            <wp:effectExtent l="19050" t="0" r="0" b="0"/>
            <wp:docPr id="9" name="Picture 14" descr="A:\Publish\ppt\_Formos\_EIS-2013\EF\Z Katedros\JPEG RGB\LT\ESK_LT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ublish\ppt\_Formos\_EIS-2013\EF\Z Katedros\JPEG RGB\LT\ESK_LT_Color_RGB.jpg"/>
                    <pic:cNvPicPr>
                      <a:picLocks noChangeAspect="1" noChangeArrowheads="1"/>
                    </pic:cNvPicPr>
                  </pic:nvPicPr>
                  <pic:blipFill>
                    <a:blip r:embed="rId8" cstate="print"/>
                    <a:stretch>
                      <a:fillRect/>
                    </a:stretch>
                  </pic:blipFill>
                  <pic:spPr bwMode="auto">
                    <a:xfrm>
                      <a:off x="0" y="0"/>
                      <a:ext cx="3848735" cy="921547"/>
                    </a:xfrm>
                    <a:prstGeom prst="rect">
                      <a:avLst/>
                    </a:prstGeom>
                    <a:noFill/>
                    <a:ln w="9525">
                      <a:noFill/>
                      <a:miter lim="800000"/>
                      <a:headEnd/>
                      <a:tailEnd/>
                    </a:ln>
                  </pic:spPr>
                </pic:pic>
              </a:graphicData>
            </a:graphic>
          </wp:inline>
        </w:drawing>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C07797" w:rsidP="004D3A85">
      <w:pPr>
        <w:jc w:val="center"/>
        <w:rPr>
          <w:rFonts w:ascii="Times New Roman" w:hAnsi="Times New Roman" w:cs="Times New Roman"/>
          <w:b/>
          <w:sz w:val="48"/>
        </w:rPr>
      </w:pPr>
      <w:r>
        <w:rPr>
          <w:rFonts w:ascii="Times New Roman" w:hAnsi="Times New Roman" w:cs="Times New Roman"/>
          <w:b/>
          <w:sz w:val="48"/>
        </w:rPr>
        <w:t>Switch LEDs and HEX displays with FPGA</w:t>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D165E1" w:rsidRPr="006C1575" w:rsidRDefault="002A1798" w:rsidP="00D165E1">
      <w:pPr>
        <w:jc w:val="center"/>
        <w:rPr>
          <w:rFonts w:ascii="Times New Roman" w:hAnsi="Times New Roman" w:cs="Times New Roman"/>
          <w:sz w:val="28"/>
        </w:rPr>
      </w:pPr>
      <w:r>
        <w:rPr>
          <w:rFonts w:ascii="Times New Roman" w:hAnsi="Times New Roman" w:cs="Times New Roman"/>
          <w:sz w:val="28"/>
        </w:rPr>
        <w:t>Embedded</w:t>
      </w:r>
      <w:r w:rsidR="00D165E1" w:rsidRPr="006C1575">
        <w:rPr>
          <w:rFonts w:ascii="Times New Roman" w:hAnsi="Times New Roman" w:cs="Times New Roman"/>
          <w:sz w:val="28"/>
        </w:rPr>
        <w:t xml:space="preserve"> Systems</w:t>
      </w:r>
    </w:p>
    <w:p w:rsidR="00D165E1" w:rsidRPr="006C1575" w:rsidRDefault="00FD0EB9" w:rsidP="00D165E1">
      <w:pPr>
        <w:jc w:val="center"/>
        <w:rPr>
          <w:rFonts w:ascii="Times New Roman" w:hAnsi="Times New Roman" w:cs="Times New Roman"/>
          <w:sz w:val="28"/>
        </w:rPr>
      </w:pPr>
      <w:r>
        <w:rPr>
          <w:rFonts w:ascii="Times New Roman" w:hAnsi="Times New Roman" w:cs="Times New Roman"/>
          <w:sz w:val="28"/>
        </w:rPr>
        <w:t>Laboratory work</w:t>
      </w:r>
      <w:r w:rsidR="002F6AE0" w:rsidRPr="006C1575">
        <w:rPr>
          <w:rFonts w:ascii="Times New Roman" w:hAnsi="Times New Roman" w:cs="Times New Roman"/>
          <w:sz w:val="28"/>
        </w:rPr>
        <w:t xml:space="preserve"> </w:t>
      </w:r>
      <w:r w:rsidR="00C07797">
        <w:rPr>
          <w:rFonts w:ascii="Times New Roman" w:hAnsi="Times New Roman" w:cs="Times New Roman"/>
          <w:sz w:val="28"/>
        </w:rPr>
        <w:t>2</w:t>
      </w: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Done by: EKSfmu-16 gr. </w:t>
      </w:r>
      <w:proofErr w:type="spellStart"/>
      <w:r w:rsidRPr="006C1575">
        <w:rPr>
          <w:rFonts w:ascii="Times New Roman" w:hAnsi="Times New Roman" w:cs="Times New Roman"/>
          <w:sz w:val="24"/>
        </w:rPr>
        <w:t>st.</w:t>
      </w:r>
      <w:proofErr w:type="spellEnd"/>
      <w:r w:rsidRPr="006C1575">
        <w:rPr>
          <w:rFonts w:ascii="Times New Roman" w:hAnsi="Times New Roman" w:cs="Times New Roman"/>
          <w:sz w:val="24"/>
        </w:rPr>
        <w:t xml:space="preserve"> Arūnas Butkus</w:t>
      </w: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Checked by: doc. dr. </w:t>
      </w:r>
      <w:proofErr w:type="spellStart"/>
      <w:r w:rsidRPr="006C1575">
        <w:rPr>
          <w:rFonts w:ascii="Times New Roman" w:hAnsi="Times New Roman" w:cs="Times New Roman"/>
          <w:sz w:val="24"/>
        </w:rPr>
        <w:t>Andrius</w:t>
      </w:r>
      <w:proofErr w:type="spellEnd"/>
      <w:r w:rsidRPr="006C1575">
        <w:rPr>
          <w:rFonts w:ascii="Times New Roman" w:hAnsi="Times New Roman" w:cs="Times New Roman"/>
          <w:sz w:val="24"/>
        </w:rPr>
        <w:t xml:space="preserve"> </w:t>
      </w:r>
      <w:proofErr w:type="spellStart"/>
      <w:r w:rsidRPr="006C1575">
        <w:rPr>
          <w:rFonts w:ascii="Times New Roman" w:hAnsi="Times New Roman" w:cs="Times New Roman"/>
          <w:sz w:val="24"/>
        </w:rPr>
        <w:t>Ušinskas</w:t>
      </w:r>
      <w:proofErr w:type="spellEnd"/>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4"/>
        </w:rPr>
      </w:pPr>
      <w:r w:rsidRPr="006C1575">
        <w:rPr>
          <w:rFonts w:ascii="Times New Roman" w:hAnsi="Times New Roman" w:cs="Times New Roman"/>
          <w:sz w:val="24"/>
        </w:rPr>
        <w:br w:type="page"/>
      </w:r>
    </w:p>
    <w:p w:rsidR="002A1798" w:rsidRDefault="004D3A85" w:rsidP="002A1798">
      <w:pPr>
        <w:rPr>
          <w:rFonts w:ascii="Times New Roman" w:hAnsi="Times New Roman" w:cs="Times New Roman"/>
          <w:sz w:val="24"/>
        </w:rPr>
      </w:pPr>
      <w:r w:rsidRPr="006C1575">
        <w:rPr>
          <w:rFonts w:ascii="Times New Roman" w:hAnsi="Times New Roman" w:cs="Times New Roman"/>
          <w:b/>
          <w:sz w:val="24"/>
        </w:rPr>
        <w:lastRenderedPageBreak/>
        <w:t xml:space="preserve">Work goal: </w:t>
      </w:r>
      <w:r w:rsidR="00C07797">
        <w:rPr>
          <w:rFonts w:ascii="Times New Roman" w:hAnsi="Times New Roman" w:cs="Times New Roman"/>
          <w:sz w:val="24"/>
        </w:rPr>
        <w:t>1. Switch LEDs with switches. 2. Switch HEX display with switches.</w:t>
      </w:r>
    </w:p>
    <w:p w:rsidR="002A1798" w:rsidRPr="006C1575" w:rsidRDefault="002A1798" w:rsidP="002A1798">
      <w:pPr>
        <w:ind w:firstLine="720"/>
        <w:rPr>
          <w:rFonts w:ascii="Times New Roman" w:hAnsi="Times New Roman" w:cs="Times New Roman"/>
          <w:sz w:val="24"/>
        </w:rPr>
      </w:pPr>
    </w:p>
    <w:p w:rsidR="002F6AE0" w:rsidRDefault="002F6AE0" w:rsidP="002F6AE0">
      <w:pPr>
        <w:pStyle w:val="customheader"/>
      </w:pPr>
      <w:r w:rsidRPr="006C1575">
        <w:t>Algorithms used in tasks.</w:t>
      </w:r>
    </w:p>
    <w:p w:rsidR="00C07797" w:rsidRPr="006C1575" w:rsidRDefault="00C07797" w:rsidP="002F6AE0">
      <w:pPr>
        <w:pStyle w:val="customheader"/>
      </w:pPr>
    </w:p>
    <w:p w:rsidR="00B00B04" w:rsidRDefault="00C07797" w:rsidP="00C07797">
      <w:pPr>
        <w:pStyle w:val="customparagraph"/>
        <w:rPr>
          <w:b/>
        </w:rPr>
      </w:pPr>
      <w:r>
        <w:rPr>
          <w:noProof/>
        </w:rPr>
        <w:t>Its FPGA: if something changes something else changes, no sequence to it, especially in these tasks.</w:t>
      </w:r>
      <w:r w:rsidR="00CD7185">
        <w:rPr>
          <w:noProof/>
        </w:rPr>
        <w:t xml:space="preserve"> In case 1: swtich state changes – led state changes. Case 2: switch state changes – HEX display shows a different thing.</w:t>
      </w:r>
    </w:p>
    <w:p w:rsidR="00C07797" w:rsidRPr="006C1575" w:rsidRDefault="00C07797" w:rsidP="00C07797">
      <w:pPr>
        <w:pStyle w:val="CstmFigure"/>
      </w:pPr>
    </w:p>
    <w:p w:rsidR="00687916" w:rsidRPr="006C1575" w:rsidRDefault="00610D57" w:rsidP="00687916">
      <w:pPr>
        <w:pStyle w:val="customheader"/>
      </w:pPr>
      <w:r w:rsidRPr="006C1575">
        <w:t>R</w:t>
      </w:r>
      <w:r w:rsidR="00687916" w:rsidRPr="006C1575">
        <w:t>esults</w:t>
      </w:r>
      <w:r w:rsidRPr="006C1575">
        <w:t xml:space="preserve"> analysis</w:t>
      </w:r>
      <w:r w:rsidR="00687916" w:rsidRPr="006C1575">
        <w:t>.</w:t>
      </w:r>
    </w:p>
    <w:p w:rsidR="00D22C5B" w:rsidRPr="006C1575" w:rsidRDefault="00D22C5B" w:rsidP="002C7693">
      <w:pPr>
        <w:pStyle w:val="customsubheader"/>
      </w:pPr>
    </w:p>
    <w:p w:rsidR="00586768" w:rsidRDefault="00C07797" w:rsidP="00FD0EB9">
      <w:pPr>
        <w:pStyle w:val="customparagraph"/>
      </w:pPr>
      <w:r>
        <w:t>More blinking LEDs</w:t>
      </w:r>
      <w:r w:rsidR="00FD0EB9">
        <w:t xml:space="preserve">. </w:t>
      </w:r>
      <w:r>
        <w:t>And also yet a</w:t>
      </w:r>
      <w:r w:rsidR="00FD0EB9">
        <w:t xml:space="preserve">nother in the series: here’s a task – figure out how to use all this software and hardware. </w:t>
      </w:r>
      <w:r>
        <w:t>With an added bonus of VHDL having significantly different syntax and logic when compared to any other programming language.</w:t>
      </w:r>
    </w:p>
    <w:p w:rsidR="00C07797" w:rsidRDefault="00C07797" w:rsidP="00FD0EB9">
      <w:pPr>
        <w:pStyle w:val="customparagraph"/>
      </w:pPr>
      <w:r>
        <w:t xml:space="preserve">Another serious gripe I have with this LD – stupid </w:t>
      </w:r>
      <w:proofErr w:type="spellStart"/>
      <w:r>
        <w:t>Quartus</w:t>
      </w:r>
      <w:proofErr w:type="spellEnd"/>
      <w:r>
        <w:t>. First, it installs in random places and projects in special locations - messing up my folder structure. Second, messed up my Windows services – enabled windows update – which then messed up my PC in general. As a bonus had to write .bat file that keeps disabling Windows update service</w:t>
      </w:r>
      <w:r w:rsidR="00B23A88">
        <w:t xml:space="preserve"> repeatedly, because now for some reason it re-enables once in a blue moon and starts to make a mess again. And that’s not mentioning it doesn’t even work properly on Windows 10. Thirdly, all the extra crap I installed and search required to make it work as intended. All in all can’t wait to clean it out of my PC as thoroughly as possible.</w:t>
      </w:r>
    </w:p>
    <w:p w:rsidR="00B23A88" w:rsidRDefault="00B23A88" w:rsidP="00FD0EB9">
      <w:pPr>
        <w:pStyle w:val="customparagraph"/>
      </w:pPr>
      <w:r>
        <w:t>So after all the troubleshooting and learning how to program with VHDL in the first place the code is simple and to the point. In first case you just push the state of switch to LED no need for FPGA intervention to begin with… In second case switch states are compared to a table in memory which then decides what should light up on HEX display (Fig. 1.).</w:t>
      </w:r>
    </w:p>
    <w:p w:rsidR="00B23A88" w:rsidRDefault="00B23A88" w:rsidP="00B23A88">
      <w:pPr>
        <w:pStyle w:val="CstmFigure"/>
      </w:pPr>
      <w:r>
        <w:rPr>
          <w:noProof/>
        </w:rPr>
        <w:drawing>
          <wp:inline distT="0" distB="0" distL="0" distR="0" wp14:anchorId="44B8A4B0" wp14:editId="7A92D497">
            <wp:extent cx="3529965" cy="1701165"/>
            <wp:effectExtent l="0" t="0" r="0" b="0"/>
            <wp:docPr id="1" name="Picture 1" descr="C:\Users\edgetechSSD\Documents\ShareX\Screenshots\2017-12\chrome_2017-12-07_17-2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etechSSD\Documents\ShareX\Screenshots\2017-12\chrome_2017-12-07_17-2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965" cy="1701165"/>
                    </a:xfrm>
                    <a:prstGeom prst="rect">
                      <a:avLst/>
                    </a:prstGeom>
                    <a:noFill/>
                    <a:ln>
                      <a:noFill/>
                    </a:ln>
                  </pic:spPr>
                </pic:pic>
              </a:graphicData>
            </a:graphic>
          </wp:inline>
        </w:drawing>
      </w:r>
    </w:p>
    <w:p w:rsidR="00B23A88" w:rsidRPr="00FD0EB9" w:rsidRDefault="00B23A88" w:rsidP="00B23A88">
      <w:pPr>
        <w:pStyle w:val="CstmFigure"/>
      </w:pPr>
      <w:r w:rsidRPr="00B23A88">
        <w:rPr>
          <w:b/>
        </w:rPr>
        <w:t>Fig. 1.</w:t>
      </w:r>
      <w:r>
        <w:t xml:space="preserve"> Example of HEX </w:t>
      </w:r>
      <w:r w:rsidR="00F750CE">
        <w:t>displays</w:t>
      </w:r>
      <w:r>
        <w:t xml:space="preserve"> showing things [source: </w:t>
      </w:r>
      <w:r w:rsidRPr="00B23A88">
        <w:t>https://youtu.be/Wulkias8waE</w:t>
      </w:r>
      <w:r>
        <w:t>]</w:t>
      </w:r>
    </w:p>
    <w:p w:rsidR="00C303E7" w:rsidRPr="006C1575" w:rsidRDefault="00B23A88" w:rsidP="002C7693">
      <w:pPr>
        <w:pStyle w:val="customparagraph"/>
      </w:pPr>
      <w:r>
        <w:t xml:space="preserve"> </w:t>
      </w:r>
    </w:p>
    <w:p w:rsidR="00CD7185" w:rsidRDefault="00CD7185">
      <w:pPr>
        <w:rPr>
          <w:rFonts w:ascii="Times New Roman" w:hAnsi="Times New Roman" w:cs="Times New Roman"/>
          <w:b/>
          <w:sz w:val="24"/>
        </w:rPr>
      </w:pPr>
      <w:r>
        <w:br w:type="page"/>
      </w:r>
    </w:p>
    <w:p w:rsidR="00687916" w:rsidRPr="006C1575" w:rsidRDefault="00687916" w:rsidP="00C303E7">
      <w:pPr>
        <w:pStyle w:val="customheader"/>
      </w:pPr>
      <w:bookmarkStart w:id="0" w:name="_GoBack"/>
      <w:bookmarkEnd w:id="0"/>
      <w:r w:rsidRPr="006C1575">
        <w:lastRenderedPageBreak/>
        <w:t>Conclusions.</w:t>
      </w:r>
    </w:p>
    <w:p w:rsidR="00C303E7" w:rsidRPr="006C1575" w:rsidRDefault="00C303E7" w:rsidP="00C303E7">
      <w:pPr>
        <w:pStyle w:val="customheader"/>
      </w:pPr>
    </w:p>
    <w:p w:rsidR="00586768" w:rsidRPr="006C1575" w:rsidRDefault="00B23A88" w:rsidP="002C7693">
      <w:pPr>
        <w:pStyle w:val="customparagraph"/>
      </w:pPr>
      <w:r>
        <w:t>Wading through all the troubleshooting</w:t>
      </w:r>
      <w:r w:rsidR="00F750CE">
        <w:t>, all the crap now littering my PC wasn’t worth it, but the thing works as asked. Only good that came of it is first intermediate exam signal generator – making that in the end was fun.</w:t>
      </w:r>
    </w:p>
    <w:p w:rsidR="009152A0" w:rsidRPr="006C1575" w:rsidRDefault="009152A0">
      <w:pPr>
        <w:rPr>
          <w:rFonts w:ascii="Times New Roman" w:hAnsi="Times New Roman" w:cs="Times New Roman"/>
          <w:b/>
          <w:sz w:val="24"/>
        </w:rPr>
      </w:pPr>
      <w:r w:rsidRPr="006C1575">
        <w:br w:type="page"/>
      </w:r>
    </w:p>
    <w:p w:rsidR="00687916" w:rsidRDefault="00687916" w:rsidP="00687916">
      <w:pPr>
        <w:pStyle w:val="customheader"/>
      </w:pPr>
      <w:r w:rsidRPr="006C1575">
        <w:lastRenderedPageBreak/>
        <w:t>Source code.</w:t>
      </w:r>
    </w:p>
    <w:p w:rsidR="00F750CE" w:rsidRPr="00F750CE" w:rsidRDefault="00F750CE" w:rsidP="00687916">
      <w:pPr>
        <w:pStyle w:val="customheader"/>
        <w:rPr>
          <w:b w:val="0"/>
        </w:rPr>
      </w:pPr>
      <w:r w:rsidRPr="00F750CE">
        <w:rPr>
          <w:b w:val="0"/>
        </w:rPr>
        <w:t xml:space="preserve">Code for some project part of </w:t>
      </w:r>
      <w:proofErr w:type="spellStart"/>
      <w:r w:rsidRPr="00F750CE">
        <w:rPr>
          <w:b w:val="0"/>
        </w:rPr>
        <w:t>labworks</w:t>
      </w:r>
      <w:proofErr w:type="spellEnd"/>
      <w:r w:rsidRPr="00F750CE">
        <w:rPr>
          <w:b w:val="0"/>
        </w:rPr>
        <w:t xml:space="preserve"> I did that involves HEX </w:t>
      </w:r>
      <w:proofErr w:type="spellStart"/>
      <w:r w:rsidRPr="00F750CE">
        <w:rPr>
          <w:b w:val="0"/>
        </w:rPr>
        <w:t>dispalys</w:t>
      </w:r>
      <w:proofErr w:type="spellEnd"/>
      <w:r w:rsidRPr="00F750CE">
        <w:rPr>
          <w:b w:val="0"/>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all</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03</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04</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counterTest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CLOCK_50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SW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KEY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HEX0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HEX1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HEX2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HEX3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LEDG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proofErr w:type="spellStart"/>
      <w:r>
        <w:rPr>
          <w:rFonts w:ascii="Courier New" w:hAnsi="Courier New" w:cs="Courier New"/>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counterTest</w:t>
      </w:r>
      <w:proofErr w:type="spellEnd"/>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architecture</w:t>
      </w:r>
      <w:r>
        <w:rPr>
          <w:rFonts w:ascii="Courier New" w:hAnsi="Courier New" w:cs="Courier New"/>
          <w:color w:val="000000"/>
          <w:sz w:val="20"/>
          <w:szCs w:val="20"/>
          <w:highlight w:val="white"/>
        </w:rPr>
        <w:t xml:space="preserve"> Whatever </w:t>
      </w:r>
      <w:r>
        <w:rPr>
          <w:rFonts w:ascii="Courier New" w:hAnsi="Courier New" w:cs="Courier New"/>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counterTest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19</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timer_max</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50000000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timer_owerflow</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led_state</w:t>
      </w:r>
      <w:proofErr w:type="spell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signal</w:t>
      </w:r>
      <w:r>
        <w:rPr>
          <w:rFonts w:ascii="Courier New" w:hAnsi="Courier New" w:cs="Courier New"/>
          <w:color w:val="000000"/>
          <w:sz w:val="20"/>
          <w:szCs w:val="20"/>
          <w:highlight w:val="white"/>
        </w:rPr>
        <w:t xml:space="preserve"> counter    </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25</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WITH</w:t>
      </w:r>
      <w:r>
        <w:rPr>
          <w:rFonts w:ascii="Courier New" w:hAnsi="Courier New" w:cs="Courier New"/>
          <w:color w:val="000000"/>
          <w:sz w:val="20"/>
          <w:szCs w:val="20"/>
          <w:highlight w:val="white"/>
        </w:rPr>
        <w:t xml:space="preserve"> counter </w:t>
      </w:r>
      <w:r>
        <w:rPr>
          <w:rFonts w:ascii="Courier New" w:hAnsi="Courier New" w:cs="Courier New"/>
          <w:color w:val="808000"/>
          <w:sz w:val="20"/>
          <w:szCs w:val="20"/>
          <w:highlight w:val="white"/>
        </w:rPr>
        <w:t>mod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HEX0 </w:t>
      </w:r>
      <w:r>
        <w:rPr>
          <w:rFonts w:ascii="Courier New" w:hAnsi="Courier New" w:cs="Courier New"/>
          <w:color w:val="000080"/>
          <w:sz w:val="20"/>
          <w:szCs w:val="20"/>
          <w:highlight w:val="white"/>
        </w:rPr>
        <w:t>&lt;=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"10100100"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"01111111"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OTHERS</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counter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mod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HEX1 </w:t>
      </w:r>
      <w:r>
        <w:rPr>
          <w:rFonts w:ascii="Courier New" w:hAnsi="Courier New" w:cs="Courier New"/>
          <w:color w:val="000080"/>
          <w:sz w:val="20"/>
          <w:szCs w:val="20"/>
          <w:highlight w:val="white"/>
        </w:rPr>
        <w:t>&lt;=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"10100100"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49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"01111111"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OTHERS</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counter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mod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HEX2 </w:t>
      </w:r>
      <w:r>
        <w:rPr>
          <w:rFonts w:ascii="Courier New" w:hAnsi="Courier New" w:cs="Courier New"/>
          <w:color w:val="000080"/>
          <w:sz w:val="20"/>
          <w:szCs w:val="20"/>
          <w:highlight w:val="white"/>
        </w:rPr>
        <w:t>&lt;=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"10100100"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59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lastRenderedPageBreak/>
        <w:t>60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"01111111"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OTHERS</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counter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mod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HEX3 </w:t>
      </w:r>
      <w:r>
        <w:rPr>
          <w:rFonts w:ascii="Courier New" w:hAnsi="Courier New" w:cs="Courier New"/>
          <w:color w:val="000080"/>
          <w:sz w:val="20"/>
          <w:szCs w:val="20"/>
          <w:highlight w:val="white"/>
        </w:rPr>
        <w:t>&lt;=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69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"10100100"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"10110000"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"10011001"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"11111000"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"10010000"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"01111111"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OTHERS</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79</w:t>
      </w:r>
      <w:r>
        <w:rPr>
          <w:rFonts w:ascii="Courier New" w:hAnsi="Courier New" w:cs="Courier New"/>
          <w:color w:val="000000"/>
          <w:sz w:val="20"/>
          <w:szCs w:val="20"/>
          <w:highlight w:val="white"/>
        </w:rPr>
        <w:t xml:space="preserve"> </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process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CLOCK_50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begin</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80FF"/>
          <w:sz w:val="20"/>
          <w:szCs w:val="20"/>
          <w:highlight w:val="white"/>
        </w:rPr>
        <w:t>rising_edge</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CLOCK_50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TIMER_MAX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timer_owerflow</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led_state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not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led_state</w:t>
      </w:r>
      <w:proofErr w:type="spellEnd"/>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counter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counter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89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else</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timer_owerflow</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process</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LEDG</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led_state</w:t>
      </w:r>
      <w:proofErr w:type="spellEnd"/>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LEDG</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F750CE" w:rsidRDefault="00F750CE" w:rsidP="00F750C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98</w:t>
      </w:r>
      <w:r>
        <w:rPr>
          <w:rFonts w:ascii="Courier New" w:hAnsi="Courier New" w:cs="Courier New"/>
          <w:color w:val="000000"/>
          <w:sz w:val="20"/>
          <w:szCs w:val="20"/>
          <w:highlight w:val="white"/>
        </w:rPr>
        <w:t xml:space="preserve"> </w:t>
      </w:r>
    </w:p>
    <w:p w:rsidR="00F21F45" w:rsidRDefault="00F750CE" w:rsidP="00F750CE">
      <w:pPr>
        <w:rPr>
          <w:rFonts w:ascii="Courier New" w:hAnsi="Courier New" w:cs="Courier New"/>
          <w:color w:val="000000"/>
          <w:sz w:val="20"/>
          <w:szCs w:val="20"/>
          <w:highlight w:val="white"/>
        </w:rPr>
      </w:pPr>
      <w:r>
        <w:rPr>
          <w:rFonts w:ascii="Courier New" w:hAnsi="Courier New" w:cs="Courier New"/>
          <w:color w:val="FF8000"/>
          <w:sz w:val="20"/>
          <w:szCs w:val="20"/>
          <w:highlight w:val="white"/>
        </w:rPr>
        <w:t>99</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Whatever</w:t>
      </w:r>
      <w:r>
        <w:rPr>
          <w:rFonts w:ascii="Courier New" w:hAnsi="Courier New" w:cs="Courier New"/>
          <w:color w:val="000080"/>
          <w:sz w:val="20"/>
          <w:szCs w:val="20"/>
          <w:highlight w:val="white"/>
        </w:rPr>
        <w:t>;</w:t>
      </w:r>
      <w:r w:rsidR="00F21F45">
        <w:rPr>
          <w:rFonts w:ascii="Courier New" w:hAnsi="Courier New" w:cs="Courier New"/>
          <w:color w:val="000000"/>
          <w:sz w:val="20"/>
          <w:szCs w:val="20"/>
          <w:highlight w:val="white"/>
        </w:rPr>
        <w:br w:type="page"/>
      </w:r>
    </w:p>
    <w:p w:rsidR="00ED4B6C" w:rsidRDefault="00F21F45" w:rsidP="00ED4B6C">
      <w:pPr>
        <w:pStyle w:val="customheader"/>
      </w:pPr>
      <w:r>
        <w:lastRenderedPageBreak/>
        <w:t>Electrical schemes:</w:t>
      </w:r>
    </w:p>
    <w:p w:rsidR="00ED4B6C" w:rsidRDefault="00F750CE" w:rsidP="00F750CE">
      <w:pPr>
        <w:pStyle w:val="CstmFigure"/>
      </w:pPr>
      <w:r w:rsidRPr="00F750CE">
        <w:drawing>
          <wp:inline distT="0" distB="0" distL="0" distR="0" wp14:anchorId="407A48FD" wp14:editId="2E4ED5CC">
            <wp:extent cx="5943600" cy="4219603"/>
            <wp:effectExtent l="0" t="0" r="0" b="9525"/>
            <wp:docPr id="3" name="Picture 3" descr="C:\Users\edgetechSSD\Documents\ShareX\Screenshots\2017-12\quartus_2017-12-07_17-3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etechSSD\Documents\ShareX\Screenshots\2017-12\quartus_2017-12-07_17-39-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9603"/>
                    </a:xfrm>
                    <a:prstGeom prst="rect">
                      <a:avLst/>
                    </a:prstGeom>
                    <a:noFill/>
                    <a:ln>
                      <a:noFill/>
                    </a:ln>
                  </pic:spPr>
                </pic:pic>
              </a:graphicData>
            </a:graphic>
          </wp:inline>
        </w:drawing>
      </w:r>
    </w:p>
    <w:p w:rsidR="00F750CE" w:rsidRPr="006C1575" w:rsidRDefault="00F750CE" w:rsidP="00F750CE">
      <w:pPr>
        <w:pStyle w:val="CstmFigure"/>
      </w:pPr>
      <w:r>
        <w:rPr>
          <w:noProof/>
        </w:rPr>
        <w:lastRenderedPageBreak/>
        <w:drawing>
          <wp:inline distT="0" distB="0" distL="0" distR="0" wp14:anchorId="5A315BD2" wp14:editId="329C8086">
            <wp:extent cx="4029710" cy="5752465"/>
            <wp:effectExtent l="0" t="0" r="8890" b="635"/>
            <wp:docPr id="4" name="Picture 4" descr="C:\Users\edgetechSSD\Documents\ShareX\Screenshots\2017-12\quartus_2017-12-07_17-3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getechSSD\Documents\ShareX\Screenshots\2017-12\quartus_2017-12-07_17-39-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710" cy="5752465"/>
                    </a:xfrm>
                    <a:prstGeom prst="rect">
                      <a:avLst/>
                    </a:prstGeom>
                    <a:noFill/>
                    <a:ln>
                      <a:noFill/>
                    </a:ln>
                  </pic:spPr>
                </pic:pic>
              </a:graphicData>
            </a:graphic>
          </wp:inline>
        </w:drawing>
      </w:r>
    </w:p>
    <w:sectPr w:rsidR="00F750CE" w:rsidRPr="006C1575" w:rsidSect="00F21F45">
      <w:footerReference w:type="default" r:id="rId12"/>
      <w:footerReference w:type="first" r:id="rId13"/>
      <w:pgSz w:w="12240" w:h="15840"/>
      <w:pgMar w:top="567"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06F" w:rsidRDefault="00BC606F" w:rsidP="004D3A85">
      <w:r>
        <w:separator/>
      </w:r>
    </w:p>
  </w:endnote>
  <w:endnote w:type="continuationSeparator" w:id="0">
    <w:p w:rsidR="00BC606F" w:rsidRDefault="00BC606F" w:rsidP="004D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447155"/>
      <w:docPartObj>
        <w:docPartGallery w:val="Page Numbers (Bottom of Page)"/>
        <w:docPartUnique/>
      </w:docPartObj>
    </w:sdtPr>
    <w:sdtEndPr>
      <w:rPr>
        <w:noProof/>
      </w:rPr>
    </w:sdtEndPr>
    <w:sdtContent>
      <w:p w:rsidR="002A1798" w:rsidRDefault="002A1798">
        <w:pPr>
          <w:pStyle w:val="Footer"/>
          <w:jc w:val="center"/>
        </w:pPr>
        <w:r>
          <w:fldChar w:fldCharType="begin"/>
        </w:r>
        <w:r>
          <w:instrText xml:space="preserve"> PAGE   \* MERGEFORMAT </w:instrText>
        </w:r>
        <w:r>
          <w:fldChar w:fldCharType="separate"/>
        </w:r>
        <w:r w:rsidR="00CD7185">
          <w:rPr>
            <w:noProof/>
          </w:rPr>
          <w:t>4</w:t>
        </w:r>
        <w:r>
          <w:rPr>
            <w:noProof/>
          </w:rPr>
          <w:fldChar w:fldCharType="end"/>
        </w:r>
      </w:p>
    </w:sdtContent>
  </w:sdt>
  <w:p w:rsidR="002A1798" w:rsidRDefault="002A1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98" w:rsidRPr="004D3A85" w:rsidRDefault="002A1798" w:rsidP="004D3A85">
    <w:pPr>
      <w:pStyle w:val="Footer"/>
      <w:jc w:val="center"/>
      <w:rPr>
        <w:rFonts w:ascii="Times New Roman" w:hAnsi="Times New Roman" w:cs="Times New Roman"/>
        <w:sz w:val="28"/>
      </w:rPr>
    </w:pPr>
    <w:r w:rsidRPr="004D3A85">
      <w:rPr>
        <w:rFonts w:ascii="Times New Roman" w:hAnsi="Times New Roman" w:cs="Times New Roman"/>
        <w:sz w:val="28"/>
      </w:rPr>
      <w:t xml:space="preserve">Vilnius, </w:t>
    </w:r>
    <w:r>
      <w:rPr>
        <w:rFonts w:ascii="Times New Roman" w:hAnsi="Times New Roman" w:cs="Times New Roman"/>
        <w:sz w:val="28"/>
      </w:rPr>
      <w:t>2017</w:t>
    </w:r>
  </w:p>
  <w:p w:rsidR="002A1798" w:rsidRDefault="002A1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06F" w:rsidRDefault="00BC606F" w:rsidP="004D3A85">
      <w:r>
        <w:separator/>
      </w:r>
    </w:p>
  </w:footnote>
  <w:footnote w:type="continuationSeparator" w:id="0">
    <w:p w:rsidR="00BC606F" w:rsidRDefault="00BC606F" w:rsidP="004D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7039"/>
    <w:multiLevelType w:val="hybridMultilevel"/>
    <w:tmpl w:val="B8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C9"/>
    <w:rsid w:val="0001614D"/>
    <w:rsid w:val="00016D3D"/>
    <w:rsid w:val="0004211C"/>
    <w:rsid w:val="00052F89"/>
    <w:rsid w:val="000812D7"/>
    <w:rsid w:val="00091877"/>
    <w:rsid w:val="000B15E7"/>
    <w:rsid w:val="000F52AD"/>
    <w:rsid w:val="0010447D"/>
    <w:rsid w:val="0011159F"/>
    <w:rsid w:val="00113800"/>
    <w:rsid w:val="00137B33"/>
    <w:rsid w:val="00166B7B"/>
    <w:rsid w:val="001860FE"/>
    <w:rsid w:val="001A5864"/>
    <w:rsid w:val="001D605E"/>
    <w:rsid w:val="001E6701"/>
    <w:rsid w:val="001F3D67"/>
    <w:rsid w:val="002002D8"/>
    <w:rsid w:val="00255480"/>
    <w:rsid w:val="00261422"/>
    <w:rsid w:val="0027573A"/>
    <w:rsid w:val="0027578D"/>
    <w:rsid w:val="002845D8"/>
    <w:rsid w:val="00293A2C"/>
    <w:rsid w:val="002A0048"/>
    <w:rsid w:val="002A124F"/>
    <w:rsid w:val="002A1798"/>
    <w:rsid w:val="002C500C"/>
    <w:rsid w:val="002C7693"/>
    <w:rsid w:val="002F6AE0"/>
    <w:rsid w:val="00301D4D"/>
    <w:rsid w:val="00301FAC"/>
    <w:rsid w:val="00323DE9"/>
    <w:rsid w:val="00340EF6"/>
    <w:rsid w:val="00345F53"/>
    <w:rsid w:val="003A78ED"/>
    <w:rsid w:val="003B0B22"/>
    <w:rsid w:val="003B4DEF"/>
    <w:rsid w:val="003C7060"/>
    <w:rsid w:val="003C7BBA"/>
    <w:rsid w:val="003E763C"/>
    <w:rsid w:val="004029A3"/>
    <w:rsid w:val="004D3A85"/>
    <w:rsid w:val="004F54CA"/>
    <w:rsid w:val="00536491"/>
    <w:rsid w:val="00586768"/>
    <w:rsid w:val="00592B52"/>
    <w:rsid w:val="005F33B6"/>
    <w:rsid w:val="00610D57"/>
    <w:rsid w:val="0062141A"/>
    <w:rsid w:val="00647609"/>
    <w:rsid w:val="00654A4C"/>
    <w:rsid w:val="00673A21"/>
    <w:rsid w:val="00687916"/>
    <w:rsid w:val="0069029D"/>
    <w:rsid w:val="006A257E"/>
    <w:rsid w:val="006C1575"/>
    <w:rsid w:val="006D77B5"/>
    <w:rsid w:val="007016FD"/>
    <w:rsid w:val="00703F0F"/>
    <w:rsid w:val="00737BDA"/>
    <w:rsid w:val="007D589E"/>
    <w:rsid w:val="007F543A"/>
    <w:rsid w:val="00824B01"/>
    <w:rsid w:val="008275A1"/>
    <w:rsid w:val="008430C9"/>
    <w:rsid w:val="00897414"/>
    <w:rsid w:val="008A6182"/>
    <w:rsid w:val="008C0260"/>
    <w:rsid w:val="008D042E"/>
    <w:rsid w:val="008D0A4E"/>
    <w:rsid w:val="008D54D5"/>
    <w:rsid w:val="00902B4D"/>
    <w:rsid w:val="009152A0"/>
    <w:rsid w:val="00963837"/>
    <w:rsid w:val="00973422"/>
    <w:rsid w:val="009B78F7"/>
    <w:rsid w:val="00A14646"/>
    <w:rsid w:val="00A47E81"/>
    <w:rsid w:val="00AB726B"/>
    <w:rsid w:val="00AD0B1D"/>
    <w:rsid w:val="00B00B04"/>
    <w:rsid w:val="00B03067"/>
    <w:rsid w:val="00B07A6D"/>
    <w:rsid w:val="00B17F51"/>
    <w:rsid w:val="00B23A88"/>
    <w:rsid w:val="00B247E8"/>
    <w:rsid w:val="00B26B4D"/>
    <w:rsid w:val="00B36912"/>
    <w:rsid w:val="00B41837"/>
    <w:rsid w:val="00B42DF3"/>
    <w:rsid w:val="00B861E0"/>
    <w:rsid w:val="00BA6345"/>
    <w:rsid w:val="00BC606F"/>
    <w:rsid w:val="00BF6154"/>
    <w:rsid w:val="00C056F5"/>
    <w:rsid w:val="00C07797"/>
    <w:rsid w:val="00C12B39"/>
    <w:rsid w:val="00C303E7"/>
    <w:rsid w:val="00C62E84"/>
    <w:rsid w:val="00C8035B"/>
    <w:rsid w:val="00C8282A"/>
    <w:rsid w:val="00CD7185"/>
    <w:rsid w:val="00D165E1"/>
    <w:rsid w:val="00D22C5B"/>
    <w:rsid w:val="00DC6827"/>
    <w:rsid w:val="00DD7E98"/>
    <w:rsid w:val="00DF23C0"/>
    <w:rsid w:val="00E1304D"/>
    <w:rsid w:val="00E36170"/>
    <w:rsid w:val="00E46A49"/>
    <w:rsid w:val="00E476C8"/>
    <w:rsid w:val="00E57007"/>
    <w:rsid w:val="00E66808"/>
    <w:rsid w:val="00EC2B07"/>
    <w:rsid w:val="00ED4B6C"/>
    <w:rsid w:val="00F05479"/>
    <w:rsid w:val="00F21F45"/>
    <w:rsid w:val="00F352AC"/>
    <w:rsid w:val="00F3581A"/>
    <w:rsid w:val="00F6238A"/>
    <w:rsid w:val="00F63902"/>
    <w:rsid w:val="00F71EDF"/>
    <w:rsid w:val="00F750CE"/>
    <w:rsid w:val="00FA2FCA"/>
    <w:rsid w:val="00FD0EB9"/>
    <w:rsid w:val="00FD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Iridium</dc:creator>
  <cp:lastModifiedBy>Iridium</cp:lastModifiedBy>
  <cp:revision>6</cp:revision>
  <cp:lastPrinted>2017-05-18T14:20:00Z</cp:lastPrinted>
  <dcterms:created xsi:type="dcterms:W3CDTF">2017-11-02T17:08:00Z</dcterms:created>
  <dcterms:modified xsi:type="dcterms:W3CDTF">2017-12-07T15:42:00Z</dcterms:modified>
</cp:coreProperties>
</file>