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Кошкин</w:t>
      </w:r>
    </w:p>
    <w:p w14:paraId="5C273C9F" w14:textId="034856C7" w:rsidR="008C7FA4" w:rsidRPr="008C7FA4" w:rsidRDefault="008C7FA4" w:rsidP="008C7FA4">
      <w:r>
        <w:t>Предмет: мясо</w:t>
      </w:r>
    </w:p>
    <w:p w14:paraId="684D86A3" w14:textId="2DB62019" w:rsidR="008C7FA4" w:rsidRPr="00581BC4" w:rsidRDefault="008C7FA4" w:rsidP="008C7FA4">
      <w:r>
        <w:t>Цена: 55.0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мясо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