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Мартышкин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777.0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