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Носорогов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мясо</w:t>
      </w:r>
    </w:p>
    <w:p w14:paraId="684D86A3" w14:textId="2DB62019" w:rsidR="008C7FA4" w:rsidRPr="00581BC4" w:rsidRDefault="008C7FA4" w:rsidP="008C7FA4">
      <w:r>
        <w:t>Цена: 121.0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мясо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