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Договор купли-продажи</w:t>
      </w:r>
    </w:p>
    <w:p>
      <w:r>
        <w:t>Продавец: Иванов</w:t>
      </w:r>
    </w:p>
    <w:p>
      <w:r>
        <w:t>Покупатель: Сидоров</w:t>
      </w:r>
    </w:p>
    <w:p>
      <w:r>
        <w:t>Предмет: Квас Бочковой</w:t>
      </w:r>
    </w:p>
    <w:p>
      <w:r>
        <w:t>Цена: 300.0 руб.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