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pPr>
      <w:r>
        <w:rPr>
          <w:rFonts w:ascii="Arial" w:cs="Arial" w:eastAsia="Arial" w:hAnsi="Arial"/>
          <w:b/>
          <w:bCs/>
          <w:color w:val="534AB7"/>
          <w:sz w:val="56"/>
          <w:szCs w:val="56"/>
        </w:rPr>
        <w:t xml:space="preserve">GRC · OIR</w:t>
      </w:r>
    </w:p>
    <w:p>
      <w:pPr>
        <w:spacing w:after="80" w:before="0"/>
      </w:pPr>
      <w:r>
        <w:rPr>
          <w:rFonts w:ascii="Arial" w:cs="Arial" w:eastAsia="Arial" w:hAnsi="Arial"/>
          <w:color w:val="3d3d3a"/>
          <w:sz w:val="36"/>
          <w:szCs w:val="36"/>
        </w:rPr>
        <w:t xml:space="preserve">Especificación de base de datos</w:t>
      </w:r>
    </w:p>
    <w:p>
      <w:pPr>
        <w:spacing w:after="600" w:before="0"/>
      </w:pPr>
      <w:r>
        <w:rPr>
          <w:rFonts w:ascii="Arial" w:cs="Arial" w:eastAsia="Arial" w:hAnsi="Arial"/>
          <w:color w:val="9c9c96"/>
          <w:sz w:val="24"/>
          <w:szCs w:val="24"/>
        </w:rPr>
        <w:t xml:space="preserve">Modelo de datos v2 · Todas las fases</w:t>
      </w:r>
    </w:p>
    <w:p>
      <w:pPr>
        <w:spacing w:after="40" w:before="0"/>
      </w:pPr>
      <w:r>
        <w:rPr>
          <w:rFonts w:ascii="Arial" w:cs="Arial" w:eastAsia="Arial" w:hAnsi="Arial"/>
          <w:color w:val="9c9c96"/>
          <w:sz w:val="22"/>
          <w:szCs w:val="22"/>
        </w:rPr>
        <w:t xml:space="preserve">Versión 2.0 — Revisión con variables mínimas del levantamiento</w:t>
      </w:r>
    </w:p>
    <w:p>
      <w:pPr>
        <w:spacing w:after="1440" w:before="0"/>
      </w:pPr>
      <w:r>
        <w:rPr>
          <w:rFonts w:ascii="Arial" w:cs="Arial" w:eastAsia="Arial" w:hAnsi="Arial"/>
          <w:color w:val="9c9c96"/>
          <w:sz w:val="22"/>
          <w:szCs w:val="22"/>
        </w:rPr>
        <w:t xml:space="preserve">4 de junio de 2026</w:t>
      </w:r>
    </w:p>
    <w:p>
      <w:r>
        <w:br w:type="page"/>
      </w:r>
    </w:p>
    <w:p>
      <w:pPr>
        <w:spacing w:after="120" w:before="0"/>
      </w:pPr>
      <w:r>
        <w:rPr>
          <w:rFonts w:ascii="Arial" w:cs="Arial" w:eastAsia="Arial" w:hAnsi="Arial"/>
          <w:b/>
          <w:bCs/>
          <w:color w:val="3d3d3a"/>
          <w:sz w:val="32"/>
          <w:szCs w:val="32"/>
        </w:rPr>
        <w:t xml:space="preserve">Introducción</w:t>
      </w:r>
    </w:p>
    <w:p>
      <w:pPr>
        <w:spacing w:after="80" w:before="80"/>
      </w:pPr>
      <w:r>
        <w:rPr>
          <w:rFonts w:ascii="Arial" w:cs="Arial" w:eastAsia="Arial" w:hAnsi="Arial"/>
          <w:color w:val="3d3d3a"/>
          <w:sz w:val="22"/>
          <w:szCs w:val="22"/>
        </w:rPr>
        <w:t xml:space="preserve">Este documento especifica el modelo de datos del Sistema GRC-OIR v2. Organizado en 5 fases de implementación. Cada entidad incluye campos con tipo de dato, tipo de origen, restricciones, fórmulas de cálculo, catálogos relacionados y reglas de validación.</w:t>
      </w:r>
    </w:p>
    <w:p>
      <w:pPr>
        <w:spacing w:after="80" w:before="80"/>
      </w:pPr>
      <w:r>
        <w:rPr>
          <w:rFonts w:ascii="Arial" w:cs="Arial" w:eastAsia="Arial" w:hAnsi="Arial"/>
          <w:color w:val="3d3d3a"/>
          <w:sz w:val="22"/>
          <w:szCs w:val="22"/>
        </w:rPr>
        <w:t xml:space="preserve"/>
      </w:r>
    </w:p>
    <w:p>
      <w:pPr>
        <w:spacing w:after="40" w:before="120"/>
      </w:pPr>
      <w:r>
        <w:rPr>
          <w:rFonts w:ascii="Arial" w:cs="Arial" w:eastAsia="Arial" w:hAnsi="Arial"/>
          <w:b/>
          <w:bCs/>
          <w:color w:val="3d3d3a"/>
          <w:sz w:val="24"/>
          <w:szCs w:val="24"/>
        </w:rPr>
        <w:t xml:space="preserve">Convenciones</w:t>
      </w:r>
    </w:p>
    <w:p>
      <w:pPr>
        <w:spacing w:after="80" w:before="80"/>
      </w:pPr>
      <w:r>
        <w:rPr>
          <w:rFonts w:ascii="Arial" w:cs="Arial" w:eastAsia="Arial" w:hAnsi="Arial"/>
          <w:color w:val="3d3d3a"/>
          <w:sz w:val="22"/>
          <w:szCs w:val="22"/>
        </w:rPr>
        <w:t xml:space="preserve">🔑 PK — Llave primaria. Identificador único, generado automáticamente.</w:t>
      </w:r>
    </w:p>
    <w:p>
      <w:pPr>
        <w:spacing w:after="80" w:before="80"/>
      </w:pPr>
      <w:r>
        <w:rPr>
          <w:rFonts w:ascii="Arial" w:cs="Arial" w:eastAsia="Arial" w:hAnsi="Arial"/>
          <w:color w:val="3d3d3a"/>
          <w:sz w:val="22"/>
          <w:szCs w:val="22"/>
        </w:rPr>
        <w:t xml:space="preserve">🔗 FK — Llave foránea. Referencia a la PK de otra entidad.</w:t>
      </w:r>
    </w:p>
    <w:p>
      <w:pPr>
        <w:spacing w:after="80" w:before="80"/>
      </w:pPr>
      <w:r>
        <w:rPr>
          <w:rFonts w:ascii="Arial" w:cs="Arial" w:eastAsia="Arial" w:hAnsi="Arial"/>
          <w:color w:val="3d3d3a"/>
          <w:sz w:val="22"/>
          <w:szCs w:val="22"/>
        </w:rPr>
        <w:t xml:space="preserve">NOT NULL — Campo obligatorio. FK NULL — Referencia opcional.</w:t>
      </w:r>
    </w:p>
    <w:p>
      <w:pPr>
        <w:spacing w:after="80" w:before="80"/>
      </w:pPr>
      <w:r>
        <w:rPr>
          <w:rFonts w:ascii="Arial" w:cs="Arial" w:eastAsia="Arial" w:hAnsi="Arial"/>
          <w:color w:val="3d3d3a"/>
          <w:sz w:val="22"/>
          <w:szCs w:val="22"/>
        </w:rPr>
        <w:t xml:space="preserve"/>
      </w:r>
    </w:p>
    <w:p>
      <w:pPr>
        <w:spacing w:after="40" w:before="120"/>
      </w:pPr>
      <w:r>
        <w:rPr>
          <w:rFonts w:ascii="Arial" w:cs="Arial" w:eastAsia="Arial" w:hAnsi="Arial"/>
          <w:b/>
          <w:bCs/>
          <w:color w:val="3d3d3a"/>
          <w:sz w:val="24"/>
          <w:szCs w:val="24"/>
        </w:rPr>
        <w:t xml:space="preserve">Tipos de origen de campos</w:t>
      </w:r>
    </w:p>
    <w:p>
      <w:pPr>
        <w:spacing w:after="80" w:before="80"/>
      </w:pPr>
      <w:r>
        <w:rPr>
          <w:rFonts w:ascii="Arial" w:cs="Arial" w:eastAsia="Arial" w:hAnsi="Arial"/>
          <w:color w:val="3d3d3a"/>
          <w:sz w:val="22"/>
          <w:szCs w:val="22"/>
        </w:rPr>
        <w:t xml:space="preserve">Manual — Capturado por el usuario.</w:t>
      </w:r>
    </w:p>
    <w:p>
      <w:pPr>
        <w:spacing w:after="80" w:before="80"/>
      </w:pPr>
      <w:r>
        <w:rPr>
          <w:rFonts w:ascii="Arial" w:cs="Arial" w:eastAsia="Arial" w:hAnsi="Arial"/>
          <w:color w:val="3d3d3a"/>
          <w:sz w:val="22"/>
          <w:szCs w:val="22"/>
        </w:rPr>
        <w:t xml:space="preserve">Calculado — Generado automáticamente mediante una fórmula. No editable directamente.</w:t>
      </w:r>
    </w:p>
    <w:p>
      <w:pPr>
        <w:spacing w:after="80" w:before="80"/>
      </w:pPr>
      <w:r>
        <w:rPr>
          <w:rFonts w:ascii="Arial" w:cs="Arial" w:eastAsia="Arial" w:hAnsi="Arial"/>
          <w:color w:val="3d3d3a"/>
          <w:sz w:val="22"/>
          <w:szCs w:val="22"/>
        </w:rPr>
        <w:t xml:space="preserve">Derivado — Valor que se obtiene de otro campo o entidad relacionada.</w:t>
      </w:r>
    </w:p>
    <w:p>
      <w:pPr>
        <w:spacing w:after="80" w:before="80"/>
      </w:pPr>
      <w:r>
        <w:rPr>
          <w:rFonts w:ascii="Arial" w:cs="Arial" w:eastAsia="Arial" w:hAnsi="Arial"/>
          <w:color w:val="3d3d3a"/>
          <w:sz w:val="22"/>
          <w:szCs w:val="22"/>
        </w:rPr>
        <w:t xml:space="preserve">Auto — Clave o timestamp generada por el sistema.</w:t>
      </w:r>
    </w:p>
    <w:p>
      <w:pPr>
        <w:spacing w:after="80" w:before="80"/>
      </w:pPr>
      <w:r>
        <w:rPr>
          <w:rFonts w:ascii="Arial" w:cs="Arial" w:eastAsia="Arial" w:hAnsi="Arial"/>
          <w:color w:val="3d3d3a"/>
          <w:sz w:val="22"/>
          <w:szCs w:val="22"/>
        </w:rPr>
        <w:t xml:space="preserve">Catálogo — Valor que se selecciona de un catálogo existente.</w:t>
      </w:r>
    </w:p>
    <w:p>
      <w:pPr>
        <w:spacing w:after="80" w:before="80"/>
      </w:pPr>
      <w:r>
        <w:rPr>
          <w:rFonts w:ascii="Arial" w:cs="Arial" w:eastAsia="Arial" w:hAnsi="Arial"/>
          <w:color w:val="3d3d3a"/>
          <w:sz w:val="22"/>
          <w:szCs w:val="22"/>
        </w:rPr>
        <w:t xml:space="preserve">Booleano — Campo de sí/no, usado principalmente para filtros.</w:t>
      </w:r>
    </w:p>
    <w:p>
      <w:pPr>
        <w:spacing w:after="80" w:before="80"/>
      </w:pPr>
      <w:r>
        <w:rPr>
          <w:rFonts w:ascii="Arial" w:cs="Arial" w:eastAsia="Arial" w:hAnsi="Arial"/>
          <w:color w:val="3d3d3a"/>
          <w:sz w:val="22"/>
          <w:szCs w:val="22"/>
        </w:rPr>
        <w:t xml:space="preserve">Relación — Llave foránea que establece la relación con otra entidad.</w:t>
      </w:r>
    </w:p>
    <w:p>
      <w:pPr>
        <w:spacing w:after="80" w:before="80"/>
      </w:pPr>
      <w:r>
        <w:rPr>
          <w:rFonts w:ascii="Arial" w:cs="Arial" w:eastAsia="Arial" w:hAnsi="Arial"/>
          <w:color w:val="3d3d3a"/>
          <w:sz w:val="22"/>
          <w:szCs w:val="22"/>
        </w:rPr>
        <w:t xml:space="preserve">Cat/Manual — Se sugiere del catálogo pero permite captura manual si el valor no existe.</w:t>
      </w:r>
    </w:p>
    <w:p>
      <w:pPr>
        <w:spacing w:after="80" w:before="80"/>
      </w:pPr>
      <w:r>
        <w:rPr>
          <w:rFonts w:ascii="Arial" w:cs="Arial" w:eastAsia="Arial" w:hAnsi="Arial"/>
          <w:color w:val="3d3d3a"/>
          <w:sz w:val="22"/>
          <w:szCs w:val="22"/>
        </w:rPr>
        <w:t xml:space="preserve"/>
      </w:r>
    </w:p>
    <w:p>
      <w:pPr>
        <w:spacing w:after="40" w:before="120"/>
      </w:pPr>
      <w:r>
        <w:rPr>
          <w:rFonts w:ascii="Arial" w:cs="Arial" w:eastAsia="Arial" w:hAnsi="Arial"/>
          <w:b/>
          <w:bCs/>
          <w:color w:val="3d3d3a"/>
          <w:sz w:val="24"/>
          <w:szCs w:val="24"/>
        </w:rPr>
        <w:t xml:space="preserve">Actores del sistema</w:t>
      </w:r>
    </w:p>
    <w:p>
      <w:pPr>
        <w:spacing w:after="80" w:before="80"/>
      </w:pPr>
      <w:r>
        <w:rPr>
          <w:rFonts w:ascii="Arial" w:cs="Arial" w:eastAsia="Arial" w:hAnsi="Arial"/>
          <w:color w:val="3d3d3a"/>
          <w:sz w:val="22"/>
          <w:szCs w:val="22"/>
        </w:rPr>
        <w:t xml:space="preserve">Internos (operan el sistema): Ventas, Facturación, Tesorería, CxC, CxP, Dirección/Finanzas, Nóminas.</w:t>
      </w:r>
    </w:p>
    <w:p>
      <w:pPr>
        <w:spacing w:after="80" w:before="80"/>
      </w:pPr>
      <w:r>
        <w:rPr>
          <w:rFonts w:ascii="Arial" w:cs="Arial" w:eastAsia="Arial" w:hAnsi="Arial"/>
          <w:color w:val="3d3d3a"/>
          <w:sz w:val="22"/>
          <w:szCs w:val="22"/>
        </w:rPr>
        <w:t xml:space="preserve">Externos (no acceden al sistema): Clientes, Agencias, Afiliados. Toda información de externos entra por captura manual o carga de archivo.</w:t>
      </w:r>
    </w:p>
    <w:p>
      <w:r>
        <w:br w:type="page"/>
      </w:r>
    </w:p>
    <w:p>
      <w:pPr>
        <w:spacing w:after="120" w:before="0"/>
      </w:pPr>
      <w:r>
        <w:rPr>
          <w:rFonts w:ascii="Arial" w:cs="Arial" w:eastAsia="Arial" w:hAnsi="Arial"/>
          <w:b/>
          <w:bCs/>
          <w:color w:val="3d3d3a"/>
          <w:sz w:val="32"/>
          <w:szCs w:val="32"/>
        </w:rPr>
        <w:t xml:space="preserve">Resumen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Entidad</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Fase</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Campos</w:t>
            </w:r>
          </w:p>
        </w:tc>
        <w:tc>
          <w:tcPr>
            <w:tcW w:type="dxa" w:w="45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10</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Agencia de medios que representa a anunciantes ante el grupo. No accede al sistema.</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Anunciante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14</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Entidad que registra al cliente comercial (anunciante) que contrata transmisiones. En la operación del grupo se le conoc…</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16</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Contrato comercial entre el grupo y un anunciante. Un anunciante puede tener múltiples contratos (anuales, por campaña, …</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Marca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5</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Marca comercial bajo un anunciante. Un anunciante puede tener muchas marcas. Permite segmentar órdenes por marca dentro …</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EmpresaFacturadora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6</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Entidad legal del grupo que emite las facturas. El grupo puede tener más de una razón social facturadora.</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Vendedor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6</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Vendedor o ejecutivo comercial. Separado de Usuario porque tiene lógica de comisiones y puede haber vendedores que no se…</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Plaza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5</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Plaza geográfica de transmisión. Al seleccionar una estación se infiere automáticamente la plaza.</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11</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Empresa externa que opera estaciones de transmisión (afiliada/emisora). No accede al sistema.</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Estacion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9</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Estación de radio o TV. Al seleccionarla se infieren plaza, afiliado y razón social del afiliado automáticamente.</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TarifaPlaza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13</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Tarifa de referencia por plaza, tipo de señal y duración de spot. Se usa como valor sugerido al capturar órdenes.</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MetodoPago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4</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Catálogo de métodos de pago aceptados (transferencia, cheque, efectivo, etc.). Usado en facturas y cobranza.</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CuentaContable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5</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Catálogo de cuentas contables. Usado en facturas para clasificación contable.</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LayoutFactura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5</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Catálogo de plantillas/layouts disponibles para imprimir facturas. Cada factura puede usar un layout distinto según clie…</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Categoria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5</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Catálogo de categorías comerciales de la venta (ej. Automotriz, Alimentos, Tecnología, Farmacéutica). Permite segmentar …</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Usuario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0</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7</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Usuario interno del sistema. Cada área tiene permisos diferenciados. Adicionalmente, ciertos campos sensibles tienen per…</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OrdenCliente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1</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36</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Orden de transmisión recibida del anunciante (cliente comercial) o su agencia. Es el documento de referencia para factur…</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OrdenEstacion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1</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33</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Orden interna / asignación operativa. Se deriva de la OrdenCliente y siempre está ligada a ella. Cada registro represent…</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Verificacion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1</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10</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Registro de lo realmente transmitido según el reporte del afiliado. Cuando el reporte llega y NO coincide con lo asignad…</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Incidencia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1</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11</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Diferencia entre lo solicitado y lo verificado. Generada automáticamente cuando los spots o horarios verificados no coin…</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FacturaCliente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2</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33</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Carátula de factura al cliente. El sistema PREPARA toda la información necesaria: emisor, receptor, conceptos, totales, …</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FacturaAfiliado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2</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13</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Factura recibida del afiliado (emisora) por los servicios de transmisión. Captura manual o carga de archivo por CxP. Se …</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FacturaAfiliadoOrden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2</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5</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Relación N:M entre FacturaAfiliado y OrdenEstacion. Permite distribuir el costo de una factura entre varias órdenes esta…</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FacturaAgencia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2</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15</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Factura recibida de la agencia (por su comisión). Captura manual o carga de archivo por CxP. Se asocia a la OrdenCliente…</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CostoAdicional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2</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10</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Costos adicionales: nóminas (formato NOI) y overhead libre. Alimentan el Estado de Resultados.</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CobranzaFactura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3</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14</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Seguimiento de cobranza por factura emitida al cliente. Cada FacturaCliente timbrada genera un registro de cobranza. Aqu…</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PagoCliente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3</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10</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Pago recibido del cliente. Captura manual o carga de relación de pagos por CxC.</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Requisicion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3</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23</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Solicitud de pago generada por CxP hacia afiliado, agencia o comisiones. Incluye referencia a OC de SAP. Requiere autori…</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MovimientoBancario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3</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11</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Movimiento bancario cargado por Tesorería. Referencia para conciliación.</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PeriodoResultados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4</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14</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Consolidado de ingresos y costos por período (mes). Generado por Dirección/Finanzas.</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LogCambioParametro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5</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10</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Registro histórico de cambios a parámetros sensibles del sistema. Cada modificación a un campo marcado como requires_aud…</w:t>
            </w:r>
          </w:p>
        </w:tc>
      </w:tr>
      <w:tr>
        <w:tc>
          <w:tcPr>
            <w:tcW w:type="dxa" w:w="24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bCs/>
                <w:color w:val="534AB7"/>
                <w:sz w:val="20"/>
                <w:szCs w:val="20"/>
              </w:rPr>
              <w:t xml:space="preserve">PermisoCampo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FASE 5</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8</w:t>
            </w:r>
          </w:p>
        </w:tc>
        <w:tc>
          <w:tcPr>
            <w:tcW w:type="dxa" w:w="4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Configuración de permisos a nivel de campo. Define qué áreas/roles pueden modificar campos específicos protegidos. Compl…</w:t>
            </w:r>
          </w:p>
        </w:tc>
      </w:tr>
    </w:tbl>
    <w:p>
      <w:pPr>
        <w:spacing w:after="80" w:before="80"/>
      </w:pPr>
      <w:r>
        <w:rPr>
          <w:rFonts w:ascii="Arial" w:cs="Arial" w:eastAsia="Arial" w:hAnsi="Arial"/>
          <w:color w:val="3d3d3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EEEDFE" w:val="clear"/>
            <w:tcMar>
              <w:top w:type="dxa" w:w="120"/>
              <w:left w:type="dxa" w:w="160"/>
              <w:bottom w:type="dxa" w:w="120"/>
              <w:right w:type="dxa" w:w="160"/>
            </w:tcMar>
          </w:tcPr>
          <w:p>
            <w:r>
              <w:rPr>
                <w:rFonts w:ascii="Arial" w:cs="Arial" w:eastAsia="Arial" w:hAnsi="Arial"/>
                <w:b/>
                <w:bCs/>
                <w:color w:val="3C3489"/>
                <w:sz w:val="26"/>
                <w:szCs w:val="26"/>
              </w:rPr>
              <w:t xml:space="preserve">FASE 0 — Catálogos</w:t>
            </w:r>
          </w:p>
        </w:tc>
      </w:tr>
    </w:tbl>
    <w:p>
      <w:pPr>
        <w:spacing w:after="120" w:before="120"/>
      </w:pPr>
      <w:r>
        <w:rPr>
          <w:rFonts w:ascii="Arial" w:cs="Arial" w:eastAsia="Arial" w:hAnsi="Arial"/>
          <w:color w:val="5c5c58"/>
          <w:sz w:val="22"/>
          <w:szCs w:val="22"/>
        </w:rPr>
        <w:t xml:space="preserve">Entidades base del sistema. Se configuran antes de operar cualquier módulo. Toda la captura es interna; los actores externos no acceden al sistema. Cuando un valor no exista en el catálogo, el sistema debe permitir captura manual y sugerir su incorporación al catálogo.</w:t>
      </w:r>
    </w:p>
    <w:p>
      <w:pPr>
        <w:spacing w:after="60" w:before="240"/>
      </w:pPr>
      <w:r>
        <w:rPr>
          <w:rFonts w:ascii="Arial" w:cs="Arial" w:eastAsia="Arial" w:hAnsi="Arial"/>
          <w:b/>
          <w:bCs/>
          <w:color w:val="3C3489"/>
          <w:sz w:val="26"/>
          <w:szCs w:val="26"/>
        </w:rPr>
        <w:t xml:space="preserve">Agencia</w:t>
      </w:r>
    </w:p>
    <w:p>
      <w:pPr>
        <w:spacing w:after="80" w:before="0"/>
      </w:pPr>
      <w:r>
        <w:rPr>
          <w:rFonts w:ascii="Arial" w:cs="Arial" w:eastAsia="Arial" w:hAnsi="Arial"/>
          <w:color w:val="5c5c58"/>
          <w:sz w:val="22"/>
          <w:szCs w:val="22"/>
        </w:rPr>
        <w:t xml:space="preserve">Agencia de medios que representa a anunciantes ante el grupo. No accede al sistema.</w:t>
      </w:r>
    </w:p>
    <w:p>
      <w:pPr>
        <w:spacing w:after="60" w:before="0"/>
      </w:pPr>
      <w:r>
        <w:rPr>
          <w:rFonts w:ascii="Arial" w:cs="Arial" w:eastAsia="Arial" w:hAnsi="Arial"/>
          <w:color w:val="9c9c96"/>
          <w:sz w:val="18"/>
          <w:szCs w:val="18"/>
        </w:rPr>
        <w:t xml:space="preserve">10 campos — 3 clave_autogenerada · 6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agencia_id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Razón social de la agencia</w:t>
            </w:r>
            <w:r>
              <w:rPr>
                <w:rFonts w:ascii="Arial" w:cs="Arial" w:eastAsia="Arial" w:hAnsi="Arial"/>
                <w:color w:val="854F0B"/>
                <w:sz w:val="16"/>
                <w:szCs w:val="16"/>
              </w:rPr>
              <w:br/>
              <w:t xml:space="preserve">
✓ Obligatorio,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rfc_agencia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VARCHAR(13)</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RFC fiscal de la agencia</w:t>
            </w:r>
            <w:r>
              <w:rPr>
                <w:rFonts w:ascii="Arial" w:cs="Arial" w:eastAsia="Arial" w:hAnsi="Arial"/>
                <w:color w:val="854F0B"/>
                <w:sz w:val="16"/>
                <w:szCs w:val="16"/>
              </w:rPr>
              <w:br/>
              <w:t xml:space="preserve">
✓ 13 caracteres, formato RFC válido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Contacto principal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contacto_email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Correo del contacto</w:t>
            </w:r>
            <w:r>
              <w:rPr>
                <w:rFonts w:ascii="Arial" w:cs="Arial" w:eastAsia="Arial" w:hAnsi="Arial"/>
                <w:color w:val="854F0B"/>
                <w:sz w:val="16"/>
                <w:szCs w:val="16"/>
              </w:rPr>
              <w:br/>
              <w:t xml:space="preserve">
✓ Formato email válido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contacto_telefono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Teléfono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porcentaje_comision_agencia_default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Porcentaje de comisión default. Valor sugerido al crear órdenes.</w:t>
            </w:r>
            <w:r>
              <w:rPr>
                <w:rFonts w:ascii="Arial" w:cs="Arial" w:eastAsia="Arial" w:hAnsi="Arial"/>
                <w:color w:val="9c9c96"/>
                <w:sz w:val="16"/>
                <w:szCs w:val="16"/>
              </w:rPr>
              <w:br/>
              <w:t xml:space="preserve">
▸ PARÁMETRO SENSIBLE: solo editable por usuarios autorizados. Cada cambio queda registrado en LogCambioParametro (usuario, fecha, valor anterior, valor nuevo).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Anunciante</w:t>
      </w:r>
    </w:p>
    <w:p>
      <w:pPr>
        <w:spacing w:after="80" w:before="0"/>
      </w:pPr>
      <w:r>
        <w:rPr>
          <w:rFonts w:ascii="Arial" w:cs="Arial" w:eastAsia="Arial" w:hAnsi="Arial"/>
          <w:color w:val="5c5c58"/>
          <w:sz w:val="22"/>
          <w:szCs w:val="22"/>
        </w:rPr>
        <w:t xml:space="preserve">Entidad que registra al cliente comercial (anunciante) que contrata transmisiones. En la operación del grupo se le conoce como "Anunciante", pero corresponde al cliente comercial. Un anunciante puede tener múltiples marcas, contratos y órdenes. Puede ser representado por una agencia o tratar directamente.</w:t>
      </w:r>
    </w:p>
    <w:p>
      <w:pPr>
        <w:spacing w:after="60" w:before="0"/>
      </w:pPr>
      <w:r>
        <w:rPr>
          <w:rFonts w:ascii="Arial" w:cs="Arial" w:eastAsia="Arial" w:hAnsi="Arial"/>
          <w:color w:val="9c9c96"/>
          <w:sz w:val="18"/>
          <w:szCs w:val="18"/>
        </w:rPr>
        <w:t xml:space="preserve">14 campos — 3 clave_autogenerada · 1 relacion · 9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anunciante_id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agencia_id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Agencia que lo representa. NULL si trata directo.</w:t>
            </w:r>
            <w:r>
              <w:rPr>
                <w:rFonts w:ascii="Arial" w:cs="Arial" w:eastAsia="Arial" w:hAnsi="Arial"/>
                <w:color w:val="534AB7"/>
                <w:sz w:val="16"/>
                <w:szCs w:val="16"/>
              </w:rPr>
              <w:br/>
              <w:t xml:space="preserve">
Catálogo: Agencia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nombre_comercial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comercial bajo el que opera el anunciante</w:t>
            </w:r>
            <w:r>
              <w:rPr>
                <w:rFonts w:ascii="Arial" w:cs="Arial" w:eastAsia="Arial" w:hAnsi="Arial"/>
                <w:color w:val="854F0B"/>
                <w:sz w:val="16"/>
                <w:szCs w:val="16"/>
              </w:rPr>
              <w:br/>
              <w:t xml:space="preserve">
✓ Obligatorio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nombre_fiscal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Razón social exacta para facturación</w:t>
            </w:r>
            <w:r>
              <w:rPr>
                <w:rFonts w:ascii="Arial" w:cs="Arial" w:eastAsia="Arial" w:hAnsi="Arial"/>
                <w:color w:val="9c9c96"/>
                <w:sz w:val="16"/>
                <w:szCs w:val="16"/>
              </w:rPr>
              <w:br/>
              <w:t xml:space="preserve">
▸ Es el campo que aparece en la factura. Puede diferir del nombre comercial.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rfc_anunciante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VARCHAR(13)</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RFC fiscal</w:t>
            </w:r>
            <w:r>
              <w:rPr>
                <w:rFonts w:ascii="Arial" w:cs="Arial" w:eastAsia="Arial" w:hAnsi="Arial"/>
                <w:color w:val="854F0B"/>
                <w:sz w:val="16"/>
                <w:szCs w:val="16"/>
              </w:rPr>
              <w:br/>
              <w:t xml:space="preserve">
✓ 13 caracteres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localizacion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Ubicación geográfica principal o domicilio fiscal</w:t>
            </w:r>
            <w:r>
              <w:rPr>
                <w:rFonts w:ascii="Arial" w:cs="Arial" w:eastAsia="Arial" w:hAnsi="Arial"/>
                <w:color w:val="9c9c96"/>
                <w:sz w:val="16"/>
                <w:szCs w:val="16"/>
              </w:rPr>
              <w:br/>
              <w:t xml:space="preserve">
▸ Texto libre. Puede incluir ciudad, estado, dirección.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referencia_anunciante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Referencia interna del anunciante (código, alias, identificador externo)</w:t>
            </w:r>
            <w:r>
              <w:rPr>
                <w:rFonts w:ascii="Arial" w:cs="Arial" w:eastAsia="Arial" w:hAnsi="Arial"/>
                <w:color w:val="9c9c96"/>
                <w:sz w:val="16"/>
                <w:szCs w:val="16"/>
              </w:rPr>
              <w:br/>
              <w:t xml:space="preserve">
▸ Sirve para búsqueda y reconciliación con sistemas externos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Contacto principal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contacto_email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Correo del contacto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contacto_telefono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Teléfono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dias_credito_default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Días de crédito por defecto. Valor sugerido en CxC.</w:t>
            </w:r>
            <w:r>
              <w:rPr>
                <w:rFonts w:ascii="Arial" w:cs="Arial" w:eastAsia="Arial" w:hAnsi="Arial"/>
                <w:color w:val="9c9c96"/>
                <w:sz w:val="16"/>
                <w:szCs w:val="16"/>
              </w:rPr>
              <w:br/>
              <w:t xml:space="preserve">
▸ Editable por usuarios autorizados de Ventas o CxC. Es solo valor sugerido; en cada factura puede sobreescribirse.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Contrato</w:t>
      </w:r>
    </w:p>
    <w:p>
      <w:pPr>
        <w:spacing w:after="80" w:before="0"/>
      </w:pPr>
      <w:r>
        <w:rPr>
          <w:rFonts w:ascii="Arial" w:cs="Arial" w:eastAsia="Arial" w:hAnsi="Arial"/>
          <w:color w:val="5c5c58"/>
          <w:sz w:val="22"/>
          <w:szCs w:val="22"/>
        </w:rPr>
        <w:t xml:space="preserve">Contrato comercial entre el grupo y un anunciante. Un anunciante puede tener múltiples contratos (anuales, por campaña, por temporada). El contrato define las condiciones comerciales generales bajo las cuales se cargan las ventas, comisiones y facturación.</w:t>
      </w:r>
    </w:p>
    <w:p>
      <w:pPr>
        <w:spacing w:after="60" w:before="0"/>
      </w:pPr>
      <w:r>
        <w:rPr>
          <w:rFonts w:ascii="Arial" w:cs="Arial" w:eastAsia="Arial" w:hAnsi="Arial"/>
          <w:color w:val="9c9c96"/>
          <w:sz w:val="18"/>
          <w:szCs w:val="18"/>
        </w:rPr>
        <w:t xml:space="preserve">16 campos — 3 clave_autogenerada · 2 relacion · 10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contrato_id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anunciante_id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Anunciante al que pertenece el contrato</w:t>
            </w:r>
            <w:r>
              <w:rPr>
                <w:rFonts w:ascii="Arial" w:cs="Arial" w:eastAsia="Arial" w:hAnsi="Arial"/>
                <w:color w:val="534AB7"/>
                <w:sz w:val="16"/>
                <w:szCs w:val="16"/>
              </w:rPr>
              <w:br/>
              <w:t xml:space="preserve">
Catálogo: Anunciante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numero_contrato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Folio o número de contrato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descriptivo del contrato (ej. "Anual 2025", "Campaña Verano")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fecha_inicio_contrato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inicio de vigencia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fecha_fin_contrato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fin de vigencia</w:t>
            </w:r>
            <w:r>
              <w:rPr>
                <w:rFonts w:ascii="Arial" w:cs="Arial" w:eastAsia="Arial" w:hAnsi="Arial"/>
                <w:color w:val="854F0B"/>
                <w:sz w:val="16"/>
                <w:szCs w:val="16"/>
              </w:rPr>
              <w:br/>
              <w:t xml:space="preserve">
✓ &gt;= fecha_inicio_contrato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 total comprometido en el contrato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porcentaje_comision_contrato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Porcentaje de comisión específico para este contrato. Sobreescribe el default de la agencia.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condiciones_comerciales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Condiciones específicas del contrato (descuentos, créditos, exclusividades)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estado_contrato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vigente | suspendido | finalizado | cancelado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archivo_contrato_path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 al PDF/documento del contrato firmado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observaciones_contrato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Notas adicionales sobre el contrato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que capturó</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Marca</w:t>
      </w:r>
    </w:p>
    <w:p>
      <w:pPr>
        <w:spacing w:after="80" w:before="0"/>
      </w:pPr>
      <w:r>
        <w:rPr>
          <w:rFonts w:ascii="Arial" w:cs="Arial" w:eastAsia="Arial" w:hAnsi="Arial"/>
          <w:color w:val="5c5c58"/>
          <w:sz w:val="22"/>
          <w:szCs w:val="22"/>
        </w:rPr>
        <w:t xml:space="preserve">Marca comercial bajo un anunciante. Un anunciante puede tener muchas marcas. Permite segmentar órdenes por marca dentro del mismo anunciante.</w:t>
      </w:r>
    </w:p>
    <w:p>
      <w:pPr>
        <w:spacing w:after="60" w:before="0"/>
      </w:pPr>
      <w:r>
        <w:rPr>
          <w:rFonts w:ascii="Arial" w:cs="Arial" w:eastAsia="Arial" w:hAnsi="Arial"/>
          <w:color w:val="9c9c96"/>
          <w:sz w:val="18"/>
          <w:szCs w:val="18"/>
        </w:rPr>
        <w:t xml:space="preserve">5 campos — 2 clave_autogenerada · 1 relacion · 1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marca_id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anunciante_id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Anunciante al que pertenece la marca</w:t>
            </w:r>
            <w:r>
              <w:rPr>
                <w:rFonts w:ascii="Arial" w:cs="Arial" w:eastAsia="Arial" w:hAnsi="Arial"/>
                <w:color w:val="534AB7"/>
                <w:sz w:val="16"/>
                <w:szCs w:val="16"/>
              </w:rPr>
              <w:br/>
              <w:t xml:space="preserve">
Catálogo: Anunciante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nombre_marca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comercial de la marca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EmpresaFacturadora</w:t>
      </w:r>
    </w:p>
    <w:p>
      <w:pPr>
        <w:spacing w:after="80" w:before="0"/>
      </w:pPr>
      <w:r>
        <w:rPr>
          <w:rFonts w:ascii="Arial" w:cs="Arial" w:eastAsia="Arial" w:hAnsi="Arial"/>
          <w:color w:val="5c5c58"/>
          <w:sz w:val="22"/>
          <w:szCs w:val="22"/>
        </w:rPr>
        <w:t xml:space="preserve">Entidad legal del grupo que emite las facturas. El grupo puede tener más de una razón social facturadora.</w:t>
      </w:r>
    </w:p>
    <w:p>
      <w:pPr>
        <w:spacing w:after="60" w:before="0"/>
      </w:pPr>
      <w:r>
        <w:rPr>
          <w:rFonts w:ascii="Arial" w:cs="Arial" w:eastAsia="Arial" w:hAnsi="Arial"/>
          <w:color w:val="9c9c96"/>
          <w:sz w:val="18"/>
          <w:szCs w:val="18"/>
        </w:rPr>
        <w:t xml:space="preserve">6 campos — 2 clave_autogenerada · 3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empresa_facturadora_id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nombre_empresa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o razón social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rfc_empresa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VARCHAR(13)</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RFC de la empresa facturadora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direccion_empresa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Domicilio fiscal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Vendedor</w:t>
      </w:r>
    </w:p>
    <w:p>
      <w:pPr>
        <w:spacing w:after="80" w:before="0"/>
      </w:pPr>
      <w:r>
        <w:rPr>
          <w:rFonts w:ascii="Arial" w:cs="Arial" w:eastAsia="Arial" w:hAnsi="Arial"/>
          <w:color w:val="5c5c58"/>
          <w:sz w:val="22"/>
          <w:szCs w:val="22"/>
        </w:rPr>
        <w:t xml:space="preserve">Vendedor o ejecutivo comercial. Separado de Usuario porque tiene lógica de comisiones y puede haber vendedores que no sean usuarios del sistema.</w:t>
      </w:r>
    </w:p>
    <w:p>
      <w:pPr>
        <w:spacing w:after="60" w:before="0"/>
      </w:pPr>
      <w:r>
        <w:rPr>
          <w:rFonts w:ascii="Arial" w:cs="Arial" w:eastAsia="Arial" w:hAnsi="Arial"/>
          <w:color w:val="9c9c96"/>
          <w:sz w:val="18"/>
          <w:szCs w:val="18"/>
        </w:rPr>
        <w:t xml:space="preserve">6 campos — 2 clave_autogenerada · 3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vendedor_id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nombre_vendedor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del vendedor</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email_vendedor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Correo del vendedor</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porcentaje_comision_default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Porcentaje de comisión default. Sobreescribible por orden.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Plaza</w:t>
      </w:r>
    </w:p>
    <w:p>
      <w:pPr>
        <w:spacing w:after="80" w:before="0"/>
      </w:pPr>
      <w:r>
        <w:rPr>
          <w:rFonts w:ascii="Arial" w:cs="Arial" w:eastAsia="Arial" w:hAnsi="Arial"/>
          <w:color w:val="5c5c58"/>
          <w:sz w:val="22"/>
          <w:szCs w:val="22"/>
        </w:rPr>
        <w:t xml:space="preserve">Plaza geográfica de transmisión. Al seleccionar una estación se infiere automáticamente la plaza.</w:t>
      </w:r>
    </w:p>
    <w:p>
      <w:pPr>
        <w:spacing w:after="60" w:before="0"/>
      </w:pPr>
      <w:r>
        <w:rPr>
          <w:rFonts w:ascii="Arial" w:cs="Arial" w:eastAsia="Arial" w:hAnsi="Arial"/>
          <w:color w:val="9c9c96"/>
          <w:sz w:val="18"/>
          <w:szCs w:val="18"/>
        </w:rPr>
        <w:t xml:space="preserve">5 campos — 2 clave_autogenerada · 2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plaza_id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nombre_plaza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de la plaza (ej. Monterrey, CDMX)</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Estado de la república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Afiliado</w:t>
      </w:r>
    </w:p>
    <w:p>
      <w:pPr>
        <w:spacing w:after="80" w:before="0"/>
      </w:pPr>
      <w:r>
        <w:rPr>
          <w:rFonts w:ascii="Arial" w:cs="Arial" w:eastAsia="Arial" w:hAnsi="Arial"/>
          <w:color w:val="5c5c58"/>
          <w:sz w:val="22"/>
          <w:szCs w:val="22"/>
        </w:rPr>
        <w:t xml:space="preserve">Empresa externa que opera estaciones de transmisión (afiliada/emisora). No accede al sistema.</w:t>
      </w:r>
    </w:p>
    <w:p>
      <w:pPr>
        <w:spacing w:after="60" w:before="0"/>
      </w:pPr>
      <w:r>
        <w:rPr>
          <w:rFonts w:ascii="Arial" w:cs="Arial" w:eastAsia="Arial" w:hAnsi="Arial"/>
          <w:color w:val="9c9c96"/>
          <w:sz w:val="18"/>
          <w:szCs w:val="18"/>
        </w:rPr>
        <w:t xml:space="preserve">11 campos — 3 clave_autogenerada · 6 input_manual · 1 relacion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afiliado_id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Razón social del 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razon_social_afiliado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Razón social exacta para documentos fiscales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rfc_afiliado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VARCHAR(13)</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RFC fiscal</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plaza_id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Plaza geográfica principal</w:t>
            </w:r>
            <w:r>
              <w:rPr>
                <w:rFonts w:ascii="Arial" w:cs="Arial" w:eastAsia="Arial" w:hAnsi="Arial"/>
                <w:color w:val="534AB7"/>
                <w:sz w:val="16"/>
                <w:szCs w:val="16"/>
              </w:rPr>
              <w:br/>
              <w:t xml:space="preserve">
Catálogo: Plaza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Contacto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contacto_email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Correo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contacto_telefono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Teléfono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Estacion</w:t>
      </w:r>
    </w:p>
    <w:p>
      <w:pPr>
        <w:spacing w:after="80" w:before="0"/>
      </w:pPr>
      <w:r>
        <w:rPr>
          <w:rFonts w:ascii="Arial" w:cs="Arial" w:eastAsia="Arial" w:hAnsi="Arial"/>
          <w:color w:val="5c5c58"/>
          <w:sz w:val="22"/>
          <w:szCs w:val="22"/>
        </w:rPr>
        <w:t xml:space="preserve">Estación de radio o TV. Al seleccionarla se infieren plaza, afiliado y razón social del afiliado automáticamente.</w:t>
      </w:r>
    </w:p>
    <w:p>
      <w:pPr>
        <w:spacing w:after="60" w:before="0"/>
      </w:pPr>
      <w:r>
        <w:rPr>
          <w:rFonts w:ascii="Arial" w:cs="Arial" w:eastAsia="Arial" w:hAnsi="Arial"/>
          <w:color w:val="9c9c96"/>
          <w:sz w:val="18"/>
          <w:szCs w:val="18"/>
        </w:rPr>
        <w:t xml:space="preserve">9 campos — 2 clave_autogenerada · 2 relacion · 2 input_manual · 1 catalogo · 2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estacion_id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afiliado_id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Afiliado propietario</w:t>
            </w:r>
            <w:r>
              <w:rPr>
                <w:rFonts w:ascii="Arial" w:cs="Arial" w:eastAsia="Arial" w:hAnsi="Arial"/>
                <w:color w:val="534AB7"/>
                <w:sz w:val="16"/>
                <w:szCs w:val="16"/>
              </w:rPr>
              <w:br/>
              <w:t xml:space="preserve">
Catálogo: Afiliado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plaza_id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Plaza donde transmite</w:t>
            </w:r>
            <w:r>
              <w:rPr>
                <w:rFonts w:ascii="Arial" w:cs="Arial" w:eastAsia="Arial" w:hAnsi="Arial"/>
                <w:color w:val="534AB7"/>
                <w:sz w:val="16"/>
                <w:szCs w:val="16"/>
              </w:rPr>
              <w:br/>
              <w:t xml:space="preserve">
Catálogo: Plaza</w:t>
            </w:r>
            <w:r>
              <w:rPr>
                <w:rFonts w:ascii="Arial" w:cs="Arial" w:eastAsia="Arial" w:hAnsi="Arial"/>
                <w:color w:val="9c9c96"/>
                <w:sz w:val="16"/>
                <w:szCs w:val="16"/>
              </w:rPr>
              <w:br/>
              <w:t xml:space="preserve">
▸ Al seleccionar estación se auto-llena plaza, afiliado y razón social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nombre_estacion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Clave oficial (ej. XHMT-FM)</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frecuencia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Frecuencia o canal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tipo_senal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fm | am | tv</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venta_directa_carmen_aristegui_cdmx</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Filtro operativo específico del negocio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TarifaPlaza</w:t>
      </w:r>
    </w:p>
    <w:p>
      <w:pPr>
        <w:spacing w:after="80" w:before="0"/>
      </w:pPr>
      <w:r>
        <w:rPr>
          <w:rFonts w:ascii="Arial" w:cs="Arial" w:eastAsia="Arial" w:hAnsi="Arial"/>
          <w:color w:val="5c5c58"/>
          <w:sz w:val="22"/>
          <w:szCs w:val="22"/>
        </w:rPr>
        <w:t xml:space="preserve">Tarifa de referencia por plaza, tipo de señal y duración de spot. Se usa como valor sugerido al capturar órdenes.</w:t>
      </w:r>
    </w:p>
    <w:p>
      <w:pPr>
        <w:spacing w:after="60" w:before="0"/>
      </w:pPr>
      <w:r>
        <w:rPr>
          <w:rFonts w:ascii="Arial" w:cs="Arial" w:eastAsia="Arial" w:hAnsi="Arial"/>
          <w:color w:val="9c9c96"/>
          <w:sz w:val="18"/>
          <w:szCs w:val="18"/>
        </w:rPr>
        <w:t xml:space="preserve">13 campos — 2 clave_autogenerada · 2 relacion · 2 catalogo · 5 input_manual · 1 calculado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tarifa_plaza_id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plaza_id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Plaza a la que aplica</w:t>
            </w:r>
            <w:r>
              <w:rPr>
                <w:rFonts w:ascii="Arial" w:cs="Arial" w:eastAsia="Arial" w:hAnsi="Arial"/>
                <w:color w:val="534AB7"/>
                <w:sz w:val="16"/>
                <w:szCs w:val="16"/>
              </w:rPr>
              <w:br/>
              <w:t xml:space="preserve">
Catálogo: Plaza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tipo_senal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fm | am | tv</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duracion_spot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20s | 30s | 60s | mencion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tarifa_bruta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DECIMAL(12,2)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Precio de lista por spot</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descuento_pct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Descuento acordado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tarifa_neta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DECIMAL(12,2)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Tarifa después de descuento</w:t>
            </w:r>
            <w:r>
              <w:rPr>
                <w:rFonts w:ascii="Courier New" w:cs="Courier New" w:eastAsia="Courier New" w:hAnsi="Courier New"/>
                <w:color w:val="534AB7"/>
                <w:sz w:val="16"/>
                <w:szCs w:val="16"/>
              </w:rPr>
              <w:br/>
              <w:t xml:space="preserve">
= tarifa_bruta * (1 - descuento_pct / 100)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vigencia_desde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Inicio de vigencia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vigencia_hasta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Fin de vigencia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notas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Condiciones adicionales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vigente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captura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que capturó</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MetodoPago</w:t>
      </w:r>
    </w:p>
    <w:p>
      <w:pPr>
        <w:spacing w:after="80" w:before="0"/>
      </w:pPr>
      <w:r>
        <w:rPr>
          <w:rFonts w:ascii="Arial" w:cs="Arial" w:eastAsia="Arial" w:hAnsi="Arial"/>
          <w:color w:val="5c5c58"/>
          <w:sz w:val="22"/>
          <w:szCs w:val="22"/>
        </w:rPr>
        <w:t xml:space="preserve">Catálogo de métodos de pago aceptados (transferencia, cheque, efectivo, etc.). Usado en facturas y cobranza.</w:t>
      </w:r>
    </w:p>
    <w:p>
      <w:pPr>
        <w:spacing w:after="60" w:before="0"/>
      </w:pPr>
      <w:r>
        <w:rPr>
          <w:rFonts w:ascii="Arial" w:cs="Arial" w:eastAsia="Arial" w:hAnsi="Arial"/>
          <w:color w:val="9c9c96"/>
          <w:sz w:val="18"/>
          <w:szCs w:val="18"/>
        </w:rPr>
        <w:t xml:space="preserve">4 campos — 1 clave_autogenerada · 2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metodo_pago_id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clave_metodo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Clave del método según catálogo SAT (ej. 01, 03, 99)</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descripcion_metodo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Descripción del método (Efectivo, Cheque nominativo, Transferencia electrónica)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CuentaContable</w:t>
      </w:r>
    </w:p>
    <w:p>
      <w:pPr>
        <w:spacing w:after="80" w:before="0"/>
      </w:pPr>
      <w:r>
        <w:rPr>
          <w:rFonts w:ascii="Arial" w:cs="Arial" w:eastAsia="Arial" w:hAnsi="Arial"/>
          <w:color w:val="5c5c58"/>
          <w:sz w:val="22"/>
          <w:szCs w:val="22"/>
        </w:rPr>
        <w:t xml:space="preserve">Catálogo de cuentas contables. Usado en facturas para clasificación contable.</w:t>
      </w:r>
    </w:p>
    <w:p>
      <w:pPr>
        <w:spacing w:after="60" w:before="0"/>
      </w:pPr>
      <w:r>
        <w:rPr>
          <w:rFonts w:ascii="Arial" w:cs="Arial" w:eastAsia="Arial" w:hAnsi="Arial"/>
          <w:color w:val="9c9c96"/>
          <w:sz w:val="18"/>
          <w:szCs w:val="18"/>
        </w:rPr>
        <w:t xml:space="preserve">5 campos — 1 clave_autogenerada · 2 input_manual · 1 catalogo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cuenta_contable_id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codigo_cuenta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Código de la cuenta contable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nombre_cuenta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Descripción de la cuenta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tipo_cuenta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ingreso | costo | gasto | activo | pasivo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LayoutFactura</w:t>
      </w:r>
    </w:p>
    <w:p>
      <w:pPr>
        <w:spacing w:after="80" w:before="0"/>
      </w:pPr>
      <w:r>
        <w:rPr>
          <w:rFonts w:ascii="Arial" w:cs="Arial" w:eastAsia="Arial" w:hAnsi="Arial"/>
          <w:color w:val="5c5c58"/>
          <w:sz w:val="22"/>
          <w:szCs w:val="22"/>
        </w:rPr>
        <w:t xml:space="preserve">Catálogo de plantillas/layouts disponibles para imprimir facturas. Cada factura puede usar un layout distinto según cliente, empresa facturadora o tipo de operación.</w:t>
      </w:r>
    </w:p>
    <w:p>
      <w:pPr>
        <w:spacing w:after="60" w:before="0"/>
      </w:pPr>
      <w:r>
        <w:rPr>
          <w:rFonts w:ascii="Arial" w:cs="Arial" w:eastAsia="Arial" w:hAnsi="Arial"/>
          <w:color w:val="9c9c96"/>
          <w:sz w:val="18"/>
          <w:szCs w:val="18"/>
        </w:rPr>
        <w:t xml:space="preserve">5 campos — 1 clave_autogenerada · 3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layout_factura_id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nombre_layout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identificador del layout</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descripcion_layout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Descripción del uso o características del layout</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archivo_plantilla_path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 del archivo de plantilla (.html, .docx, etc.)</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Categoria</w:t>
      </w:r>
    </w:p>
    <w:p>
      <w:pPr>
        <w:spacing w:after="80" w:before="0"/>
      </w:pPr>
      <w:r>
        <w:rPr>
          <w:rFonts w:ascii="Arial" w:cs="Arial" w:eastAsia="Arial" w:hAnsi="Arial"/>
          <w:color w:val="5c5c58"/>
          <w:sz w:val="22"/>
          <w:szCs w:val="22"/>
        </w:rPr>
        <w:t xml:space="preserve">Catálogo de categorías comerciales de la venta (ej. Automotriz, Alimentos, Tecnología, Farmacéutica). Permite segmentar órdenes por categoría de producto/industria para reportes y análisis.</w:t>
      </w:r>
    </w:p>
    <w:p>
      <w:pPr>
        <w:spacing w:after="60" w:before="0"/>
      </w:pPr>
      <w:r>
        <w:rPr>
          <w:rFonts w:ascii="Arial" w:cs="Arial" w:eastAsia="Arial" w:hAnsi="Arial"/>
          <w:color w:val="9c9c96"/>
          <w:sz w:val="18"/>
          <w:szCs w:val="18"/>
        </w:rPr>
        <w:t xml:space="preserve">5 campos — 2 clave_autogenerada · 2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categoria_id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nombre_categoria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de la categoría (ej. Automotriz, Alimentos)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descripcion_categoria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Descripción de la categoría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activo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3C3489"/>
          <w:sz w:val="26"/>
          <w:szCs w:val="26"/>
        </w:rPr>
        <w:t xml:space="preserve">Usuario</w:t>
      </w:r>
    </w:p>
    <w:p>
      <w:pPr>
        <w:spacing w:after="80" w:before="0"/>
      </w:pPr>
      <w:r>
        <w:rPr>
          <w:rFonts w:ascii="Arial" w:cs="Arial" w:eastAsia="Arial" w:hAnsi="Arial"/>
          <w:color w:val="5c5c58"/>
          <w:sz w:val="22"/>
          <w:szCs w:val="22"/>
        </w:rPr>
        <w:t xml:space="preserve">Usuario interno del sistema. Cada área tiene permisos diferenciados. Adicionalmente, ciertos campos sensibles tienen permisos a nivel de campo (ver LogCambioParametro).</w:t>
      </w:r>
    </w:p>
    <w:p>
      <w:pPr>
        <w:spacing w:after="60" w:before="0"/>
      </w:pPr>
      <w:r>
        <w:rPr>
          <w:rFonts w:ascii="Arial" w:cs="Arial" w:eastAsia="Arial" w:hAnsi="Arial"/>
          <w:color w:val="9c9c96"/>
          <w:sz w:val="18"/>
          <w:szCs w:val="18"/>
        </w:rPr>
        <w:t xml:space="preserve">7 campos — 2 clave_autogenerada · 3 input_manual · 1 catalogo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Campo</w:t>
            </w:r>
          </w:p>
        </w:tc>
        <w:tc>
          <w:tcPr>
            <w:tcW w:type="dxa" w:w="12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Tipo</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Origen</w:t>
            </w:r>
          </w:p>
        </w:tc>
        <w:tc>
          <w:tcPr>
            <w:tcW w:type="dxa" w:w="8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usuario_id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nombre_usuario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completo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email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Correo (login)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area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ventas | facturacion | tesoreria | cxc | cxp | direccion | nominas | admin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roles_adicionales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Roles adicionales separados por coma (ej. "admin_parametros", "auditor"). Permite asignar permisos especiales sobre campos sensibles.</w:t>
            </w:r>
            <w:r>
              <w:rPr>
                <w:rFonts w:ascii="Arial" w:cs="Arial" w:eastAsia="Arial" w:hAnsi="Arial"/>
                <w:color w:val="9c9c96"/>
                <w:sz w:val="16"/>
                <w:szCs w:val="16"/>
              </w:rPr>
              <w:br/>
              <w:t xml:space="preserve">
▸ Mecanismo para otorgar permisos sobre campos protegidos sin cambiar el área principal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cuenta activa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alta</w:t>
            </w:r>
          </w:p>
        </w:tc>
      </w:tr>
    </w:tbl>
    <w:p>
      <w:pPr>
        <w:spacing w:after="0" w:before="160"/>
      </w:pPr>
      <w:r>
        <w:rPr>
          <w:rFonts w:ascii="Arial" w:cs="Arial" w:eastAsia="Arial" w:hAnsi="Arial"/>
          <w:color w:val="3d3d3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E1F5EE" w:val="clear"/>
            <w:tcMar>
              <w:top w:type="dxa" w:w="120"/>
              <w:left w:type="dxa" w:w="160"/>
              <w:bottom w:type="dxa" w:w="120"/>
              <w:right w:type="dxa" w:w="160"/>
            </w:tcMar>
          </w:tcPr>
          <w:p>
            <w:r>
              <w:rPr>
                <w:rFonts w:ascii="Arial" w:cs="Arial" w:eastAsia="Arial" w:hAnsi="Arial"/>
                <w:b/>
                <w:bCs/>
                <w:color w:val="085041"/>
                <w:sz w:val="26"/>
                <w:szCs w:val="26"/>
              </w:rPr>
              <w:t xml:space="preserve">FASE 1 — Órdenes de Transmisión</w:t>
            </w:r>
          </w:p>
        </w:tc>
      </w:tr>
    </w:tbl>
    <w:p>
      <w:pPr>
        <w:spacing w:after="120" w:before="120"/>
      </w:pPr>
      <w:r>
        <w:rPr>
          <w:rFonts w:ascii="Arial" w:cs="Arial" w:eastAsia="Arial" w:hAnsi="Arial"/>
          <w:color w:val="5c5c58"/>
          <w:sz w:val="22"/>
          <w:szCs w:val="22"/>
        </w:rPr>
        <w:t xml:space="preserve">Flujo operativo central. El anunciante envía una orden (OrdenCliente) con los datos generales de la campaña. De ahí se derivan las órdenes internas (OrdenEstacion), siempre ligadas a la original. Asignar una orden interna significa programarla: estación, contrato, categoría, horarios, spots y precio. Después de la transmisión llega el reporte de lo realmente ejecutado (Verificación). Si no coincide, se editan las órdenes internas para reflejar la realidad. Solo cuando están ajustadas se cierran (orden_cerrada) — y solo entonces Facturación puede jalar la información.</w:t>
      </w:r>
    </w:p>
    <w:p>
      <w:pPr>
        <w:spacing w:after="60" w:before="240"/>
      </w:pPr>
      <w:r>
        <w:rPr>
          <w:rFonts w:ascii="Arial" w:cs="Arial" w:eastAsia="Arial" w:hAnsi="Arial"/>
          <w:b/>
          <w:bCs/>
          <w:color w:val="085041"/>
          <w:sz w:val="26"/>
          <w:szCs w:val="26"/>
        </w:rPr>
        <w:t xml:space="preserve">OrdenCliente</w:t>
      </w:r>
    </w:p>
    <w:p>
      <w:pPr>
        <w:spacing w:after="80" w:before="0"/>
      </w:pPr>
      <w:r>
        <w:rPr>
          <w:rFonts w:ascii="Arial" w:cs="Arial" w:eastAsia="Arial" w:hAnsi="Arial"/>
          <w:color w:val="5c5c58"/>
          <w:sz w:val="22"/>
          <w:szCs w:val="22"/>
        </w:rPr>
        <w:t xml:space="preserve">Orden de transmisión recibida del anunciante (cliente comercial) o su agencia. Es el documento de referencia para facturación y cobro. Contiene los datos comerciales, la programación de transmisión y tres estados independientes: orden, pago a afiliado y pago a agencia. Al cerrarse (estatus_orden = orden_cerrada) habilita la facturación.</w:t>
      </w:r>
    </w:p>
    <w:p>
      <w:pPr>
        <w:spacing w:after="60" w:before="0"/>
      </w:pPr>
      <w:r>
        <w:rPr>
          <w:rFonts w:ascii="Arial" w:cs="Arial" w:eastAsia="Arial" w:hAnsi="Arial"/>
          <w:color w:val="9c9c96"/>
          <w:sz w:val="18"/>
          <w:szCs w:val="18"/>
        </w:rPr>
        <w:t xml:space="preserve">36 campos — 4 clave_autogenerada · 13 input_manual · 2 derivado · 9 relacion · 2 booleano · 4 calculado · 2 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Campo</w:t>
            </w:r>
          </w:p>
        </w:tc>
        <w:tc>
          <w:tcPr>
            <w:tcW w:type="dxa" w:w="12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Tipo</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Origen</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orden_id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folio_orden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Folio legible auto-generado (OC-YYYY-NNNN)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numero_orden_cliente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Número de orden asignado por el cliente o agencia (referencia externa)</w:t>
            </w:r>
            <w:r>
              <w:rPr>
                <w:rFonts w:ascii="Arial" w:cs="Arial" w:eastAsia="Arial" w:hAnsi="Arial"/>
                <w:color w:val="9c9c96"/>
                <w:sz w:val="16"/>
                <w:szCs w:val="16"/>
              </w:rPr>
              <w:br/>
              <w:t xml:space="preserve">
▸ Referencia del cliente, no nuestro folio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fecha_venta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en que se cerró la venta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anio_venta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Año extraído de fecha_venta</w:t>
            </w:r>
            <w:r>
              <w:rPr>
                <w:rFonts w:ascii="Courier New" w:cs="Courier New" w:eastAsia="Courier New" w:hAnsi="Courier New"/>
                <w:color w:val="534AB7"/>
                <w:sz w:val="16"/>
                <w:szCs w:val="16"/>
              </w:rPr>
              <w:br/>
              <w:t xml:space="preserve">
= YEAR(fecha_venta)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mes_venta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Mes extraído de fecha_venta</w:t>
            </w:r>
            <w:r>
              <w:rPr>
                <w:rFonts w:ascii="Courier New" w:cs="Courier New" w:eastAsia="Courier New" w:hAnsi="Courier New"/>
                <w:color w:val="534AB7"/>
                <w:sz w:val="16"/>
                <w:szCs w:val="16"/>
              </w:rPr>
              <w:br/>
              <w:t xml:space="preserve">
= MONTH(fecha_venta)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empresa_facturadora_id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Entidad legal del grupo que facturará</w:t>
            </w:r>
            <w:r>
              <w:rPr>
                <w:rFonts w:ascii="Arial" w:cs="Arial" w:eastAsia="Arial" w:hAnsi="Arial"/>
                <w:color w:val="534AB7"/>
                <w:sz w:val="16"/>
                <w:szCs w:val="16"/>
              </w:rPr>
              <w:br/>
              <w:t xml:space="preserve">
Catálogo: EmpresaFacturadora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vendedor_principal_id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Vendedor responsable</w:t>
            </w:r>
            <w:r>
              <w:rPr>
                <w:rFonts w:ascii="Arial" w:cs="Arial" w:eastAsia="Arial" w:hAnsi="Arial"/>
                <w:color w:val="534AB7"/>
                <w:sz w:val="16"/>
                <w:szCs w:val="16"/>
              </w:rPr>
              <w:br/>
              <w:t xml:space="preserve">
Catálogo: Vendedor</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vendedor_secundario_id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Segundo vendedor (compartido). NULL si no aplica.</w:t>
            </w:r>
            <w:r>
              <w:rPr>
                <w:rFonts w:ascii="Arial" w:cs="Arial" w:eastAsia="Arial" w:hAnsi="Arial"/>
                <w:color w:val="534AB7"/>
                <w:sz w:val="16"/>
                <w:szCs w:val="16"/>
              </w:rPr>
              <w:br/>
              <w:t xml:space="preserve">
Catálogo: Vendedor</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anunciante_id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Anunciante que origina la orden</w:t>
            </w:r>
            <w:r>
              <w:rPr>
                <w:rFonts w:ascii="Arial" w:cs="Arial" w:eastAsia="Arial" w:hAnsi="Arial"/>
                <w:color w:val="534AB7"/>
                <w:sz w:val="16"/>
                <w:szCs w:val="16"/>
              </w:rPr>
              <w:br/>
              <w:t xml:space="preserve">
Catálogo: Anunciante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agencia_id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Agencia que intermedia. NULL si es venta directa.</w:t>
            </w:r>
            <w:r>
              <w:rPr>
                <w:rFonts w:ascii="Arial" w:cs="Arial" w:eastAsia="Arial" w:hAnsi="Arial"/>
                <w:color w:val="534AB7"/>
                <w:sz w:val="16"/>
                <w:szCs w:val="16"/>
              </w:rPr>
              <w:br/>
              <w:t xml:space="preserve">
Catálogo: Agencia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contrato_id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Contrato bajo el cual se carga esta venta. NULL si no aplica.</w:t>
            </w:r>
            <w:r>
              <w:rPr>
                <w:rFonts w:ascii="Arial" w:cs="Arial" w:eastAsia="Arial" w:hAnsi="Arial"/>
                <w:color w:val="534AB7"/>
                <w:sz w:val="16"/>
                <w:szCs w:val="16"/>
              </w:rPr>
              <w:br/>
              <w:t xml:space="preserve">
Catálogo: Contrato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marca_id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Marca del anunciante para esta campaña</w:t>
            </w:r>
            <w:r>
              <w:rPr>
                <w:rFonts w:ascii="Arial" w:cs="Arial" w:eastAsia="Arial" w:hAnsi="Arial"/>
                <w:color w:val="534AB7"/>
                <w:sz w:val="16"/>
                <w:szCs w:val="16"/>
              </w:rPr>
              <w:br/>
              <w:t xml:space="preserve">
Catálogo: Marca (editable si no existe)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categoria_id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Categoría comercial de la venta</w:t>
            </w:r>
            <w:r>
              <w:rPr>
                <w:rFonts w:ascii="Arial" w:cs="Arial" w:eastAsia="Arial" w:hAnsi="Arial"/>
                <w:color w:val="534AB7"/>
                <w:sz w:val="16"/>
                <w:szCs w:val="16"/>
              </w:rPr>
              <w:br/>
              <w:t xml:space="preserve">
Catálogo: Categoria (editable si no existe)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Producto específico de la marca anunciado (ej. "Coca-Cola Zero 600ml"). Captura libre.</w:t>
            </w:r>
            <w:r>
              <w:rPr>
                <w:rFonts w:ascii="Arial" w:cs="Arial" w:eastAsia="Arial" w:hAnsi="Arial"/>
                <w:color w:val="9c9c96"/>
                <w:sz w:val="16"/>
                <w:szCs w:val="16"/>
              </w:rPr>
              <w:br/>
              <w:t xml:space="preserve">
▸ Más específico que marca. Texto libre para flexibilidad.</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direccion_facturacion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Dirección a usar en la factura. Se hereda del Anunciante pero puede sobreescribirse.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facturacion_directa_cliente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se factura directo al anunciante sin intermediación de agencia. Es condición de esta venta, NO del catálogo de anunciante.</w:t>
            </w:r>
            <w:r>
              <w:rPr>
                <w:rFonts w:ascii="Arial" w:cs="Arial" w:eastAsia="Arial" w:hAnsi="Arial"/>
                <w:color w:val="9c9c96"/>
                <w:sz w:val="16"/>
                <w:szCs w:val="16"/>
              </w:rPr>
              <w:br/>
              <w:t xml:space="preserve">
▸ Flag de filtro para reportes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afiliado_factura_directo_al_cliente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el afiliado emite factura directamente al anunciante (no a OIR). Condición específica de esta venta/campaña.</w:t>
            </w:r>
            <w:r>
              <w:rPr>
                <w:rFonts w:ascii="Arial" w:cs="Arial" w:eastAsia="Arial" w:hAnsi="Arial"/>
                <w:color w:val="9c9c96"/>
                <w:sz w:val="16"/>
                <w:szCs w:val="16"/>
              </w:rPr>
              <w:br/>
              <w:t xml:space="preserve">
▸ Si TRUE, el flujo de facturación cambia: el afiliado no nos factura a nosotros, sino al cliente final.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fecha_inicio_campania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Inicio de la campaña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fecha_fin_campania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Fin de la campaña</w:t>
            </w:r>
            <w:r>
              <w:rPr>
                <w:rFonts w:ascii="Arial" w:cs="Arial" w:eastAsia="Arial" w:hAnsi="Arial"/>
                <w:color w:val="854F0B"/>
                <w:sz w:val="16"/>
                <w:szCs w:val="16"/>
              </w:rPr>
              <w:br/>
              <w:t xml:space="preserve">
✓ &gt;= fecha_inicio_campania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total_dias_campania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Número total de días de campaña</w:t>
            </w:r>
            <w:r>
              <w:rPr>
                <w:rFonts w:ascii="Courier New" w:cs="Courier New" w:eastAsia="Courier New" w:hAnsi="Courier New"/>
                <w:color w:val="534AB7"/>
                <w:sz w:val="16"/>
                <w:szCs w:val="16"/>
              </w:rPr>
              <w:br/>
              <w:t xml:space="preserve">
= DATEDIFF(fecha_fin_campania, fecha_inicio_campania) + 1</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duracion_spot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20s | 30s | 60s | mencion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precio_unitario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DECIMAL(12,2)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Precio promedio por spot acordado con el cliente. Referencia general.</w:t>
            </w:r>
            <w:r>
              <w:rPr>
                <w:rFonts w:ascii="Arial" w:cs="Arial" w:eastAsia="Arial" w:hAnsi="Arial"/>
                <w:color w:val="9c9c96"/>
                <w:sz w:val="16"/>
                <w:szCs w:val="16"/>
              </w:rPr>
              <w:br/>
              <w:t xml:space="preserve">
▸ Cada línea de ProgramacionTransmision puede tener su propio precio. Este es el promedio o referencia.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total_spots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Total de spots que solicita el cliente en esta orden</w:t>
            </w:r>
            <w:r>
              <w:rPr>
                <w:rFonts w:ascii="Arial" w:cs="Arial" w:eastAsia="Arial" w:hAnsi="Arial"/>
                <w:color w:val="9c9c96"/>
                <w:sz w:val="16"/>
                <w:szCs w:val="16"/>
              </w:rPr>
              <w:br/>
              <w:t xml:space="preserve">
▸ La distribución por estación/horario se detalla en las OrdenEstacion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subtotal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Subtotal antes de IVA</w:t>
            </w:r>
            <w:r>
              <w:rPr>
                <w:rFonts w:ascii="Courier New" w:cs="Courier New" w:eastAsia="Courier New" w:hAnsi="Courier New"/>
                <w:color w:val="534AB7"/>
                <w:sz w:val="16"/>
                <w:szCs w:val="16"/>
              </w:rPr>
              <w:br/>
              <w:t xml:space="preserve">
= total_spots * precio_unitario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iva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IVA 16%</w:t>
            </w:r>
            <w:r>
              <w:rPr>
                <w:rFonts w:ascii="Courier New" w:cs="Courier New" w:eastAsia="Courier New" w:hAnsi="Courier New"/>
                <w:color w:val="534AB7"/>
                <w:sz w:val="16"/>
                <w:szCs w:val="16"/>
              </w:rPr>
              <w:br/>
              <w:t xml:space="preserve">
= subtotal * 0.16</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Total con IVA</w:t>
            </w:r>
            <w:r>
              <w:rPr>
                <w:rFonts w:ascii="Courier New" w:cs="Courier New" w:eastAsia="Courier New" w:hAnsi="Courier New"/>
                <w:color w:val="534AB7"/>
                <w:sz w:val="16"/>
                <w:szCs w:val="16"/>
              </w:rPr>
              <w:br/>
              <w:t xml:space="preserve">
= subtotal + iva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observaciones_predefinidas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Observaciones seleccionadas de catálogo de cláusulas comunes</w:t>
            </w:r>
            <w:r>
              <w:rPr>
                <w:rFonts w:ascii="Arial" w:cs="Arial" w:eastAsia="Arial" w:hAnsi="Arial"/>
                <w:color w:val="9c9c96"/>
                <w:sz w:val="16"/>
                <w:szCs w:val="16"/>
              </w:rPr>
              <w:br/>
              <w:t xml:space="preserve">
▸ En implementación puede usar sub-catálogo de textos predefinidos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observaciones_libres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Notas libres específicas de esta orden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estatus_orden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recibida | capturada | en_transmision | en_verificacion | orden_cerrada | facturada | cobrada | cancelada</w:t>
            </w:r>
            <w:r>
              <w:rPr>
                <w:rFonts w:ascii="Arial" w:cs="Arial" w:eastAsia="Arial" w:hAnsi="Arial"/>
                <w:color w:val="9c9c96"/>
                <w:sz w:val="16"/>
                <w:szCs w:val="16"/>
              </w:rPr>
              <w:br/>
              <w:t xml:space="preserve">
▸ orden_cerrada habilita la facturación. Ocurre después de validar verificaciones contra solicitado.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estatus_pago_afiliado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pendiente | en_revision | pagado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estatus_pago_agencia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pendiente | en_revision | pagado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archivo_orden_original_path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PDF/imagen de la orden original recibida del 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de Ventas que capturó</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captura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085041"/>
          <w:sz w:val="26"/>
          <w:szCs w:val="26"/>
        </w:rPr>
        <w:t xml:space="preserve">OrdenEstacion</w:t>
      </w:r>
    </w:p>
    <w:p>
      <w:pPr>
        <w:spacing w:after="80" w:before="0"/>
      </w:pPr>
      <w:r>
        <w:rPr>
          <w:rFonts w:ascii="Arial" w:cs="Arial" w:eastAsia="Arial" w:hAnsi="Arial"/>
          <w:color w:val="5c5c58"/>
          <w:sz w:val="22"/>
          <w:szCs w:val="22"/>
        </w:rPr>
        <w:t xml:space="preserve">Orden interna / asignación operativa. Se deriva de la OrdenCliente y siempre está ligada a ella. Cada registro representa una asignación a una estación en un horario específico. "Asignar" = programar la transmisión con todos los datos operativos. Una OrdenCliente puede tener muchas OrdenEstacion (distintas estaciones y/o distintos horarios). Después del reporte de transmisión real, se edita para reflejar lo ejecutado. Solo cuando se cierra (estatus = cerrada), Facturación puede jalar la información.</w:t>
      </w:r>
    </w:p>
    <w:p>
      <w:pPr>
        <w:spacing w:after="60" w:before="0"/>
      </w:pPr>
      <w:r>
        <w:rPr>
          <w:rFonts w:ascii="Arial" w:cs="Arial" w:eastAsia="Arial" w:hAnsi="Arial"/>
          <w:color w:val="9c9c96"/>
          <w:sz w:val="18"/>
          <w:szCs w:val="18"/>
        </w:rPr>
        <w:t xml:space="preserve">33 campos — 4 clave_autogenerada · 6 relacion · 11 input_manual · 3 derivado · 1 catalogo · 8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Campo</w:t>
            </w:r>
          </w:p>
        </w:tc>
        <w:tc>
          <w:tcPr>
            <w:tcW w:type="dxa" w:w="12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Tipo</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Origen</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orden_estacion_id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folio_orden_estacion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Folio legible (OE-YYYY-NNNNx)</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OrdenCliente de la cual se deriva. Siempre ligada.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numero_orden_estacion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Número de orden específico comunicado al afiliado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contrato_id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Contrato bajo el cual se carga. Heredado de OrdenCliente.</w:t>
            </w:r>
            <w:r>
              <w:rPr>
                <w:rFonts w:ascii="Arial" w:cs="Arial" w:eastAsia="Arial" w:hAnsi="Arial"/>
                <w:color w:val="534AB7"/>
                <w:sz w:val="16"/>
                <w:szCs w:val="16"/>
              </w:rPr>
              <w:br/>
              <w:t xml:space="preserve">
Catálogo: Contrato (editable si no existe)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anunciante_id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Anunciante. Heredado de OrdenCliente.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vendedor_id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Vendedor asignado a esta orden interna. Puede diferir del principal de la OrdenCliente.</w:t>
            </w:r>
            <w:r>
              <w:rPr>
                <w:rFonts w:ascii="Arial" w:cs="Arial" w:eastAsia="Arial" w:hAnsi="Arial"/>
                <w:color w:val="534AB7"/>
                <w:sz w:val="16"/>
                <w:szCs w:val="16"/>
              </w:rPr>
              <w:br/>
              <w:t xml:space="preserve">
Catálogo: Vendedor (editable si no existe)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agencia_id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Agencia. Heredada de OrdenCliente.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categoria_id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Categoría comercial. Heredada de OrdenCliente.</w:t>
            </w:r>
            <w:r>
              <w:rPr>
                <w:rFonts w:ascii="Arial" w:cs="Arial" w:eastAsia="Arial" w:hAnsi="Arial"/>
                <w:color w:val="534AB7"/>
                <w:sz w:val="16"/>
                <w:szCs w:val="16"/>
              </w:rPr>
              <w:br/>
              <w:t xml:space="preserve">
Catálogo: Categoria (editable si no existe)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Producto específico. Heredado de OrdenCliente, editable.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estacion_id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Estación de afiliado destino. Al seleccionar se infieren plaza, afiliado y razón social.</w:t>
            </w:r>
            <w:r>
              <w:rPr>
                <w:rFonts w:ascii="Arial" w:cs="Arial" w:eastAsia="Arial" w:hAnsi="Arial"/>
                <w:color w:val="534AB7"/>
                <w:sz w:val="16"/>
                <w:szCs w:val="16"/>
              </w:rPr>
              <w:br/>
              <w:t xml:space="preserve">
Catálogo: Estacion</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plaza_id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Plaza de la estación. Se llena automáticamente.</w:t>
            </w:r>
            <w:r>
              <w:rPr>
                <w:rFonts w:ascii="Arial" w:cs="Arial" w:eastAsia="Arial" w:hAnsi="Arial"/>
                <w:color w:val="534AB7"/>
                <w:sz w:val="16"/>
                <w:szCs w:val="16"/>
              </w:rPr>
              <w:br/>
              <w:t xml:space="preserve">
Catálogo: Plaza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fecha_transmision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específica de transmisión para esta línea. Si la orden cubre un rango de fechas, se puede crear una OrdenEstacion por fecha o agrupar por rango.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hora_inicio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Hora de inicio del horario de transmisión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hora_fin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Hora de fin del horario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duracion_spot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20s | 30s | 60s | mencion. Heredado de OrdenCliente.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spots_solicitados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Spots que se solicitan para este horario/estación según la OrdenCliente original</w:t>
            </w:r>
            <w:r>
              <w:rPr>
                <w:rFonts w:ascii="Arial" w:cs="Arial" w:eastAsia="Arial" w:hAnsi="Arial"/>
                <w:color w:val="854F0B"/>
                <w:sz w:val="16"/>
                <w:szCs w:val="16"/>
              </w:rPr>
              <w:br/>
              <w:t xml:space="preserve">
✓ &gt;= 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spots_asignados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Spots efectivamente programados/asignados con el afiliado. Puede ser menor o igual a los solicitados.</w:t>
            </w:r>
            <w:r>
              <w:rPr>
                <w:rFonts w:ascii="Arial" w:cs="Arial" w:eastAsia="Arial" w:hAnsi="Arial"/>
                <w:color w:val="854F0B"/>
                <w:sz w:val="16"/>
                <w:szCs w:val="16"/>
              </w:rPr>
              <w:br/>
              <w:t xml:space="preserve">
✓ &gt;= 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spots_faltantes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Diferencia entre solicitados y asignados. Positivo = faltan spots por asignar.</w:t>
            </w:r>
            <w:r>
              <w:rPr>
                <w:rFonts w:ascii="Courier New" w:cs="Courier New" w:eastAsia="Courier New" w:hAnsi="Courier New"/>
                <w:color w:val="534AB7"/>
                <w:sz w:val="16"/>
                <w:szCs w:val="16"/>
              </w:rPr>
              <w:br/>
              <w:t xml:space="preserve">
= spots_solicitados - spots_asignados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precio_spot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DECIMAL(12,2)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Precio negociado con la emisora. PUEDE DIFERIR del precio_unitario de la OrdenCliente — la diferencia es el margen.</w:t>
            </w:r>
            <w:r>
              <w:rPr>
                <w:rFonts w:ascii="Arial" w:cs="Arial" w:eastAsia="Arial" w:hAnsi="Arial"/>
                <w:color w:val="534AB7"/>
                <w:sz w:val="16"/>
                <w:szCs w:val="16"/>
              </w:rPr>
              <w:br/>
              <w:t xml:space="preserve">
Catálogo: TarifaPlaza (editable si no existe)</w:t>
            </w:r>
            <w:r>
              <w:rPr>
                <w:rFonts w:ascii="Arial" w:cs="Arial" w:eastAsia="Arial" w:hAnsi="Arial"/>
                <w:color w:val="9c9c96"/>
                <w:sz w:val="16"/>
                <w:szCs w:val="16"/>
              </w:rPr>
              <w:br/>
              <w:t xml:space="preserve">
▸ Núcleo del margen comercial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importe_estacion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Importe de esta asignación</w:t>
            </w:r>
            <w:r>
              <w:rPr>
                <w:rFonts w:ascii="Courier New" w:cs="Courier New" w:eastAsia="Courier New" w:hAnsi="Courier New"/>
                <w:color w:val="534AB7"/>
                <w:sz w:val="16"/>
                <w:szCs w:val="16"/>
              </w:rPr>
              <w:br/>
              <w:t xml:space="preserve">
= spots_asignados * precio_spot</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porcentaje_participacion_oir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Porcentaje que corresponde a OIR</w:t>
            </w:r>
            <w:r>
              <w:rPr>
                <w:rFonts w:ascii="Arial" w:cs="Arial" w:eastAsia="Arial" w:hAnsi="Arial"/>
                <w:color w:val="854F0B"/>
                <w:sz w:val="16"/>
                <w:szCs w:val="16"/>
              </w:rPr>
              <w:br/>
              <w:t xml:space="preserve">
✓ 0-100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importe_oir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 OIR</w:t>
            </w:r>
            <w:r>
              <w:rPr>
                <w:rFonts w:ascii="Courier New" w:cs="Courier New" w:eastAsia="Courier New" w:hAnsi="Courier New"/>
                <w:color w:val="534AB7"/>
                <w:sz w:val="16"/>
                <w:szCs w:val="16"/>
              </w:rPr>
              <w:br/>
              <w:t xml:space="preserve">
= importe_estacion * porcentaje_participacion_oir / 100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iva_oir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IVA</w:t>
            </w:r>
            <w:r>
              <w:rPr>
                <w:rFonts w:ascii="Courier New" w:cs="Courier New" w:eastAsia="Courier New" w:hAnsi="Courier New"/>
                <w:color w:val="534AB7"/>
                <w:sz w:val="16"/>
                <w:szCs w:val="16"/>
              </w:rPr>
              <w:br/>
              <w:t xml:space="preserve">
= importe_oir * 0.16</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total_oir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Importe + IVA</w:t>
            </w:r>
            <w:r>
              <w:rPr>
                <w:rFonts w:ascii="Courier New" w:cs="Courier New" w:eastAsia="Courier New" w:hAnsi="Courier New"/>
                <w:color w:val="534AB7"/>
                <w:sz w:val="16"/>
                <w:szCs w:val="16"/>
              </w:rPr>
              <w:br/>
              <w:t xml:space="preserve">
= importe_oir + iva_oir</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importe_emisora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 para la emisora</w:t>
            </w:r>
            <w:r>
              <w:rPr>
                <w:rFonts w:ascii="Courier New" w:cs="Courier New" w:eastAsia="Courier New" w:hAnsi="Courier New"/>
                <w:color w:val="534AB7"/>
                <w:sz w:val="16"/>
                <w:szCs w:val="16"/>
              </w:rPr>
              <w:br/>
              <w:t xml:space="preserve">
= importe_estacion - importe_oir</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iva_emisora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IVA</w:t>
            </w:r>
            <w:r>
              <w:rPr>
                <w:rFonts w:ascii="Courier New" w:cs="Courier New" w:eastAsia="Courier New" w:hAnsi="Courier New"/>
                <w:color w:val="534AB7"/>
                <w:sz w:val="16"/>
                <w:szCs w:val="16"/>
              </w:rPr>
              <w:br/>
              <w:t xml:space="preserve">
= importe_emisora * 0.16</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total_emisora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Importe + IVA</w:t>
            </w:r>
            <w:r>
              <w:rPr>
                <w:rFonts w:ascii="Courier New" w:cs="Courier New" w:eastAsia="Courier New" w:hAnsi="Courier New"/>
                <w:color w:val="534AB7"/>
                <w:sz w:val="16"/>
                <w:szCs w:val="16"/>
              </w:rPr>
              <w:br/>
              <w:t xml:space="preserve">
= importe_emisora + iva_emisora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borrador | asignada | en_transmision | en_revision | cerrada | cancelada. Solo en estatus "cerrada" Facturación puede jalar la información.</w:t>
            </w:r>
            <w:r>
              <w:rPr>
                <w:rFonts w:ascii="Arial" w:cs="Arial" w:eastAsia="Arial" w:hAnsi="Arial"/>
                <w:color w:val="9c9c96"/>
                <w:sz w:val="16"/>
                <w:szCs w:val="16"/>
              </w:rPr>
              <w:br/>
              <w:t xml:space="preserve">
▸ borrador = recién creada desde OrdenCliente. asignada = programada con afiliado. en_revision = llegó reporte y se está reconciliando. cerrada = datos ajustados y listos para facturación.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observaciones_estacion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Instrucciones operativas para el afiliado o notas internas</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creación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085041"/>
          <w:sz w:val="26"/>
          <w:szCs w:val="26"/>
        </w:rPr>
        <w:t xml:space="preserve">Verificacion</w:t>
      </w:r>
    </w:p>
    <w:p>
      <w:pPr>
        <w:spacing w:after="80" w:before="0"/>
      </w:pPr>
      <w:r>
        <w:rPr>
          <w:rFonts w:ascii="Arial" w:cs="Arial" w:eastAsia="Arial" w:hAnsi="Arial"/>
          <w:color w:val="5c5c58"/>
          <w:sz w:val="22"/>
          <w:szCs w:val="22"/>
        </w:rPr>
        <w:t xml:space="preserve">Registro de lo realmente transmitido según el reporte del afiliado. Cuando el reporte llega y NO coincide con lo asignado, se registra aquí la evidencia. Luego Ventas edita la OrdenEstacion para reflejar la realidad (gestión de afectaciones) y la cierra. La verificación queda como respaldo/evidencia del reporte original del afiliado.</w:t>
      </w:r>
    </w:p>
    <w:p>
      <w:pPr>
        <w:spacing w:after="60" w:before="0"/>
      </w:pPr>
      <w:r>
        <w:rPr>
          <w:rFonts w:ascii="Arial" w:cs="Arial" w:eastAsia="Arial" w:hAnsi="Arial"/>
          <w:color w:val="9c9c96"/>
          <w:sz w:val="18"/>
          <w:szCs w:val="18"/>
        </w:rPr>
        <w:t xml:space="preserve">10 campos — 3 clave_autogenerada · 2 relacion · 4 input_manual · 1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Campo</w:t>
            </w:r>
          </w:p>
        </w:tc>
        <w:tc>
          <w:tcPr>
            <w:tcW w:type="dxa" w:w="12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Tipo</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Origen</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verificacion_id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orden_estacion_id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OrdenEstacion verificada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spots_verificados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Spots confirmados por el 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fecha_verificacion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del reporte del 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VARCHAR(255)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Archivo cargado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 del archivo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notas_verificacion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Observaciones: afectaciones, cambios de horario, etc.</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reconciliada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se validó contra la programación solicitada. Habilita el cierre de la orden.</w:t>
            </w:r>
            <w:r>
              <w:rPr>
                <w:rFonts w:ascii="Arial" w:cs="Arial" w:eastAsia="Arial" w:hAnsi="Arial"/>
                <w:color w:val="9c9c96"/>
                <w:sz w:val="16"/>
                <w:szCs w:val="16"/>
              </w:rPr>
              <w:br/>
              <w:t xml:space="preserve">
▸ Cuando todas las OrdenEstacion de una OrdenCliente están reconciliadas, la orden puede pasar a estatus orden_cerrada.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de Ventas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registro</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085041"/>
          <w:sz w:val="26"/>
          <w:szCs w:val="26"/>
        </w:rPr>
        <w:t xml:space="preserve">Incidencia</w:t>
      </w:r>
    </w:p>
    <w:p>
      <w:pPr>
        <w:spacing w:after="80" w:before="0"/>
      </w:pPr>
      <w:r>
        <w:rPr>
          <w:rFonts w:ascii="Arial" w:cs="Arial" w:eastAsia="Arial" w:hAnsi="Arial"/>
          <w:color w:val="5c5c58"/>
          <w:sz w:val="22"/>
          <w:szCs w:val="22"/>
        </w:rPr>
        <w:t xml:space="preserve">Diferencia entre lo solicitado y lo verificado. Generada automáticamente cuando los spots o horarios verificados no coinciden con los programados. No bloquea el cierre. Usada para análisis y para gestionar afectaciones (créditos al cliente, descuentos al afiliado).</w:t>
      </w:r>
    </w:p>
    <w:p>
      <w:pPr>
        <w:spacing w:after="60" w:before="0"/>
      </w:pPr>
      <w:r>
        <w:rPr>
          <w:rFonts w:ascii="Arial" w:cs="Arial" w:eastAsia="Arial" w:hAnsi="Arial"/>
          <w:color w:val="9c9c96"/>
          <w:sz w:val="18"/>
          <w:szCs w:val="18"/>
        </w:rPr>
        <w:t xml:space="preserve">11 campos — 1 clave_autogenerada · 2 relacion · 5 input_manual · 2 derivado · 1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Campo</w:t>
            </w:r>
          </w:p>
        </w:tc>
        <w:tc>
          <w:tcPr>
            <w:tcW w:type="dxa" w:w="12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Tipo</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Origen</w:t>
            </w:r>
          </w:p>
        </w:tc>
        <w:tc>
          <w:tcPr>
            <w:tcW w:type="dxa" w:w="80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incidencia_id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verificacion_id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Verificación que generó la incidencia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orden_estacion_id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OrdenEstacion afectada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tipo_incidencia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faltante | excedente | cambio_horario | cambio_fecha | spot_no_emitido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spots_ordenados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Copia de spots asignados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spots_ejecutados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Copia de spots verificados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diferencia_spots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spots_ejecutados − spots_ordenados</w:t>
            </w:r>
            <w:r>
              <w:rPr>
                <w:rFonts w:ascii="Courier New" w:cs="Courier New" w:eastAsia="Courier New" w:hAnsi="Courier New"/>
                <w:color w:val="534AB7"/>
                <w:sz w:val="16"/>
                <w:szCs w:val="16"/>
              </w:rPr>
              <w:br/>
              <w:t xml:space="preserve">
= spots_ejecutados - spots_ordenados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descripcion_incidencia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Causa de la incidencia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fecha_incidencia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en que ocurrió</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resolucion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pendiente | aceptada | credito_cliente | descuento_afiliado | sin_resolucion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monto_ajuste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 del crédito o descuento, si aplica</w:t>
            </w:r>
          </w:p>
        </w:tc>
      </w:tr>
    </w:tbl>
    <w:p>
      <w:pPr>
        <w:spacing w:after="0" w:before="160"/>
      </w:pPr>
      <w:r>
        <w:rPr>
          <w:rFonts w:ascii="Arial" w:cs="Arial" w:eastAsia="Arial" w:hAnsi="Arial"/>
          <w:color w:val="3d3d3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E6F1FB" w:val="clear"/>
            <w:tcMar>
              <w:top w:type="dxa" w:w="120"/>
              <w:left w:type="dxa" w:w="160"/>
              <w:bottom w:type="dxa" w:w="120"/>
              <w:right w:type="dxa" w:w="160"/>
            </w:tcMar>
          </w:tcPr>
          <w:p>
            <w:r>
              <w:rPr>
                <w:rFonts w:ascii="Arial" w:cs="Arial" w:eastAsia="Arial" w:hAnsi="Arial"/>
                <w:b/>
                <w:bCs/>
                <w:color w:val="0C447C"/>
                <w:sz w:val="26"/>
                <w:szCs w:val="26"/>
              </w:rPr>
              <w:t xml:space="preserve">FASE 2 — Facturación</w:t>
            </w:r>
          </w:p>
        </w:tc>
      </w:tr>
    </w:tbl>
    <w:p>
      <w:pPr>
        <w:spacing w:after="120" w:before="120"/>
      </w:pPr>
      <w:r>
        <w:rPr>
          <w:rFonts w:ascii="Arial" w:cs="Arial" w:eastAsia="Arial" w:hAnsi="Arial"/>
          <w:color w:val="5c5c58"/>
          <w:sz w:val="22"/>
          <w:szCs w:val="22"/>
        </w:rPr>
        <w:t xml:space="preserve">Preparación y registro de facturas. IMPORTANTE: el sistema NO timbra facturas — solo prepara toda la información necesaria para enviarla al sistema externo de timbrado. Después del timbrado, recibe de vuelta el folio fiscal, XML y PDF, que se registran en la factura.</w:t>
      </w:r>
    </w:p>
    <w:p>
      <w:pPr>
        <w:spacing w:after="60" w:before="240"/>
      </w:pPr>
      <w:r>
        <w:rPr>
          <w:rFonts w:ascii="Arial" w:cs="Arial" w:eastAsia="Arial" w:hAnsi="Arial"/>
          <w:b/>
          <w:bCs/>
          <w:color w:val="0C447C"/>
          <w:sz w:val="26"/>
          <w:szCs w:val="26"/>
        </w:rPr>
        <w:t xml:space="preserve">FacturaCliente</w:t>
      </w:r>
    </w:p>
    <w:p>
      <w:pPr>
        <w:spacing w:after="80" w:before="0"/>
      </w:pPr>
      <w:r>
        <w:rPr>
          <w:rFonts w:ascii="Arial" w:cs="Arial" w:eastAsia="Arial" w:hAnsi="Arial"/>
          <w:color w:val="5c5c58"/>
          <w:sz w:val="22"/>
          <w:szCs w:val="22"/>
        </w:rPr>
        <w:t xml:space="preserve">Carátula de factura al cliente. El sistema PREPARA toda la información necesaria: emisor, receptor, conceptos, totales, observaciones, método de pago, cuenta contable y layout. Esta información se envía al sistema externo de timbrado. Una vez timbrada, el sistema registra el folio fiscal, XML y PDF recibidos. NO se generan CFDIs internamente.</w:t>
      </w:r>
    </w:p>
    <w:p>
      <w:pPr>
        <w:spacing w:after="60" w:before="0"/>
      </w:pPr>
      <w:r>
        <w:rPr>
          <w:rFonts w:ascii="Arial" w:cs="Arial" w:eastAsia="Arial" w:hAnsi="Arial"/>
          <w:color w:val="9c9c96"/>
          <w:sz w:val="18"/>
          <w:szCs w:val="18"/>
        </w:rPr>
        <w:t xml:space="preserve">33 campos — 3 clave_autogenerada · 13 input_manual · 6 relacion · 9 derivado · 2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Campo</w:t>
            </w:r>
          </w:p>
        </w:tc>
        <w:tc>
          <w:tcPr>
            <w:tcW w:type="dxa" w:w="12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Tipo</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Origen</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factura_id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numero_factura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Folio interno de la factura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numero_pedido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Número de pedido del cliente / referencia comercial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referencia_adicional</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Referencia adicional para reconciliación con el 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OrdenCliente que se factura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factura_relacionada_id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Factura previa relacionada (ej. cuando es una nota de crédito o complemento)</w:t>
            </w:r>
            <w:r>
              <w:rPr>
                <w:rFonts w:ascii="Arial" w:cs="Arial" w:eastAsia="Arial" w:hAnsi="Arial"/>
                <w:color w:val="9c9c96"/>
                <w:sz w:val="16"/>
                <w:szCs w:val="16"/>
              </w:rPr>
              <w:br/>
              <w:t xml:space="preserve">
▸ Self-FK a otra FacturaCliente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empresa_facturadora_id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Heredado de OrdenCliente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anunciante_id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Heredado de OrdenCliente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agencia_id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Agencia. NULL si facturación directa.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razon_social_facturacion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Razón social fiscal del anunciante o agencia (según facturacion_directa_cliente)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rfc_facturacion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VARCHAR(13)</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RFC del receptor</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direccion_facturacion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Dirección del receptor</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Descripción de los servicios facturados</w:t>
            </w:r>
            <w:r>
              <w:rPr>
                <w:rFonts w:ascii="Arial" w:cs="Arial" w:eastAsia="Arial" w:hAnsi="Arial"/>
                <w:color w:val="9c9c96"/>
                <w:sz w:val="16"/>
                <w:szCs w:val="16"/>
              </w:rPr>
              <w:br/>
              <w:t xml:space="preserve">
▸ Aparece en el cuerpo de la factura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observaciones_factura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Observaciones adicionales a imprimir en la factura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fecha_inicio_transmision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inicio del período transmitido. Heredada de OrdenCliente.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fecha_fin_transmision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fin del período transmitido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emisión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fecha_entrega_factura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en que se entregó al cliente/agencia. Base para fecha estimada de cobro.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subtotal_factura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Subtotal antes de IVA. Heredado de OrdenCliente.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iva_factura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IVA 16%</w:t>
            </w:r>
            <w:r>
              <w:rPr>
                <w:rFonts w:ascii="Courier New" w:cs="Courier New" w:eastAsia="Courier New" w:hAnsi="Courier New"/>
                <w:color w:val="534AB7"/>
                <w:sz w:val="16"/>
                <w:szCs w:val="16"/>
              </w:rPr>
              <w:br/>
              <w:t xml:space="preserve">
= subtotal_factura * 0.16</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total_factura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Total con IVA</w:t>
            </w:r>
            <w:r>
              <w:rPr>
                <w:rFonts w:ascii="Courier New" w:cs="Courier New" w:eastAsia="Courier New" w:hAnsi="Courier New"/>
                <w:color w:val="534AB7"/>
                <w:sz w:val="16"/>
                <w:szCs w:val="16"/>
              </w:rPr>
              <w:br/>
              <w:t xml:space="preserve">
= subtotal_factura + iva_factura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cuenta_contable_id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Cuenta contable para clasificación</w:t>
            </w:r>
            <w:r>
              <w:rPr>
                <w:rFonts w:ascii="Arial" w:cs="Arial" w:eastAsia="Arial" w:hAnsi="Arial"/>
                <w:color w:val="534AB7"/>
                <w:sz w:val="16"/>
                <w:szCs w:val="16"/>
              </w:rPr>
              <w:br/>
              <w:t xml:space="preserve">
Catálogo: CuentaContable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metodo_pago_id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Método de pago acordado</w:t>
            </w:r>
            <w:r>
              <w:rPr>
                <w:rFonts w:ascii="Arial" w:cs="Arial" w:eastAsia="Arial" w:hAnsi="Arial"/>
                <w:color w:val="534AB7"/>
                <w:sz w:val="16"/>
                <w:szCs w:val="16"/>
              </w:rPr>
              <w:br/>
              <w:t xml:space="preserve">
Catálogo: MetodoPago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info_cuenta_pago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Datos de cuenta bancaria para recibir el pago (CLABE, banco, titular)</w:t>
            </w:r>
            <w:r>
              <w:rPr>
                <w:rFonts w:ascii="Arial" w:cs="Arial" w:eastAsia="Arial" w:hAnsi="Arial"/>
                <w:color w:val="9c9c96"/>
                <w:sz w:val="16"/>
                <w:szCs w:val="16"/>
              </w:rPr>
              <w:br/>
              <w:t xml:space="preserve">
▸ Información que aparece en la factura para que el cliente pague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layout_factura_id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Plantilla a usar para imprimir</w:t>
            </w:r>
            <w:r>
              <w:rPr>
                <w:rFonts w:ascii="Arial" w:cs="Arial" w:eastAsia="Arial" w:hAnsi="Arial"/>
                <w:color w:val="534AB7"/>
                <w:sz w:val="16"/>
                <w:szCs w:val="16"/>
              </w:rPr>
              <w:br/>
              <w:t xml:space="preserve">
Catálogo: LayoutFactura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estado_facturacion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preparada | enviada_a_timbrado | timbrada | entregada | cobrada | cancelada</w:t>
            </w:r>
            <w:r>
              <w:rPr>
                <w:rFonts w:ascii="Arial" w:cs="Arial" w:eastAsia="Arial" w:hAnsi="Arial"/>
                <w:color w:val="9c9c96"/>
                <w:sz w:val="16"/>
                <w:szCs w:val="16"/>
              </w:rPr>
              <w:br/>
              <w:t xml:space="preserve">
▸ preparada = lista para enviar a timbrado externo. timbrada = se recibió folio fiscal de vuelta.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folio_fiscal_sat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UUID del CFDI timbrado por el sistema externo. NULL hasta timbrar.</w:t>
            </w:r>
            <w:r>
              <w:rPr>
                <w:rFonts w:ascii="Arial" w:cs="Arial" w:eastAsia="Arial" w:hAnsi="Arial"/>
                <w:color w:val="9c9c96"/>
                <w:sz w:val="16"/>
                <w:szCs w:val="16"/>
              </w:rPr>
              <w:br/>
              <w:t xml:space="preserve">
▸ Lo recibe del sistema externo de timbrado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fecha_timbrado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en que el sistema externo timbró la factura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xml_path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 del XML recibido del timbrado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pdf_path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 del PDF impreso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de Facturación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generación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0C447C"/>
          <w:sz w:val="26"/>
          <w:szCs w:val="26"/>
        </w:rPr>
        <w:t xml:space="preserve">FacturaAfiliado</w:t>
      </w:r>
    </w:p>
    <w:p>
      <w:pPr>
        <w:spacing w:after="80" w:before="0"/>
      </w:pPr>
      <w:r>
        <w:rPr>
          <w:rFonts w:ascii="Arial" w:cs="Arial" w:eastAsia="Arial" w:hAnsi="Arial"/>
          <w:color w:val="5c5c58"/>
          <w:sz w:val="22"/>
          <w:szCs w:val="22"/>
        </w:rPr>
        <w:t xml:space="preserve">Factura recibida del afiliado (emisora) por los servicios de transmisión. Captura manual o carga de archivo por CxP. Se asigna a órdenes estación cerradas a través de FacturaAfiliadoOrden.</w:t>
      </w:r>
    </w:p>
    <w:p>
      <w:pPr>
        <w:spacing w:after="60" w:before="0"/>
      </w:pPr>
      <w:r>
        <w:rPr>
          <w:rFonts w:ascii="Arial" w:cs="Arial" w:eastAsia="Arial" w:hAnsi="Arial"/>
          <w:color w:val="9c9c96"/>
          <w:sz w:val="18"/>
          <w:szCs w:val="18"/>
        </w:rPr>
        <w:t xml:space="preserve">13 campos — 3 clave_autogenerada · 2 relacion · 1 derivado · 6 input_manual · 1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Campo</w:t>
            </w:r>
          </w:p>
        </w:tc>
        <w:tc>
          <w:tcPr>
            <w:tcW w:type="dxa" w:w="12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Tipo</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Origen</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factura_afiliado_id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afiliado_id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Afiliado emisor</w:t>
            </w:r>
            <w:r>
              <w:rPr>
                <w:rFonts w:ascii="Arial" w:cs="Arial" w:eastAsia="Arial" w:hAnsi="Arial"/>
                <w:color w:val="534AB7"/>
                <w:sz w:val="16"/>
                <w:szCs w:val="16"/>
              </w:rPr>
              <w:br/>
              <w:t xml:space="preserve">
Catálogo: 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razon_social_afiliada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Heredado del catálogo 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factura_emisora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Folio de la factura según el 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fecha_factura_afiliado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la factura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monto_factura_afiliado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Subtotal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iva_factura_afiliado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IVA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total_factura_afiliado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Total con IVA</w:t>
            </w:r>
            <w:r>
              <w:rPr>
                <w:rFonts w:ascii="Courier New" w:cs="Courier New" w:eastAsia="Courier New" w:hAnsi="Courier New"/>
                <w:color w:val="534AB7"/>
                <w:sz w:val="16"/>
                <w:szCs w:val="16"/>
              </w:rPr>
              <w:br/>
              <w:t xml:space="preserve">
= monto_factura_afiliado + iva_factura_afiliado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VARCHAR(255)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Archivo cargado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estatus_factura_afiliado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recibida | en_revision | autorizada | pagada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CxP</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captura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0C447C"/>
          <w:sz w:val="26"/>
          <w:szCs w:val="26"/>
        </w:rPr>
        <w:t xml:space="preserve">FacturaAfiliadoOrden</w:t>
      </w:r>
    </w:p>
    <w:p>
      <w:pPr>
        <w:spacing w:after="80" w:before="0"/>
      </w:pPr>
      <w:r>
        <w:rPr>
          <w:rFonts w:ascii="Arial" w:cs="Arial" w:eastAsia="Arial" w:hAnsi="Arial"/>
          <w:color w:val="5c5c58"/>
          <w:sz w:val="22"/>
          <w:szCs w:val="22"/>
        </w:rPr>
        <w:t xml:space="preserve">Relación N:M entre FacturaAfiliado y OrdenEstacion. Permite distribuir el costo de una factura entre varias órdenes estación cerradas.</w:t>
      </w:r>
    </w:p>
    <w:p>
      <w:pPr>
        <w:spacing w:after="60" w:before="0"/>
      </w:pPr>
      <w:r>
        <w:rPr>
          <w:rFonts w:ascii="Arial" w:cs="Arial" w:eastAsia="Arial" w:hAnsi="Arial"/>
          <w:color w:val="9c9c96"/>
          <w:sz w:val="18"/>
          <w:szCs w:val="18"/>
        </w:rPr>
        <w:t xml:space="preserve">5 campos — 1 clave_autogenerada · 2 relacion · 2 input_manual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Campo</w:t>
            </w:r>
          </w:p>
        </w:tc>
        <w:tc>
          <w:tcPr>
            <w:tcW w:type="dxa" w:w="12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Tipo</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Origen</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factura_afiliado_id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Factura del afiliado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orden_estacion_id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 estación cerrada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monto_asignado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Porción del costo asignada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notas_asignacion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Justificación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0C447C"/>
          <w:sz w:val="26"/>
          <w:szCs w:val="26"/>
        </w:rPr>
        <w:t xml:space="preserve">FacturaAgencia</w:t>
      </w:r>
    </w:p>
    <w:p>
      <w:pPr>
        <w:spacing w:after="80" w:before="0"/>
      </w:pPr>
      <w:r>
        <w:rPr>
          <w:rFonts w:ascii="Arial" w:cs="Arial" w:eastAsia="Arial" w:hAnsi="Arial"/>
          <w:color w:val="5c5c58"/>
          <w:sz w:val="22"/>
          <w:szCs w:val="22"/>
        </w:rPr>
        <w:t xml:space="preserve">Factura recibida de la agencia (por su comisión). Captura manual o carga de archivo por CxP. Se asocia a la OrdenCliente.</w:t>
      </w:r>
    </w:p>
    <w:p>
      <w:pPr>
        <w:spacing w:after="60" w:before="0"/>
      </w:pPr>
      <w:r>
        <w:rPr>
          <w:rFonts w:ascii="Arial" w:cs="Arial" w:eastAsia="Arial" w:hAnsi="Arial"/>
          <w:color w:val="9c9c96"/>
          <w:sz w:val="18"/>
          <w:szCs w:val="18"/>
        </w:rPr>
        <w:t xml:space="preserve">15 campos — 3 clave_autogenerada · 3 relacion · 7 input_manual · 2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Campo</w:t>
            </w:r>
          </w:p>
        </w:tc>
        <w:tc>
          <w:tcPr>
            <w:tcW w:type="dxa" w:w="12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Tipo</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Origen</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factura_agencia_id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agencia_id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Agencia emisora</w:t>
            </w:r>
            <w:r>
              <w:rPr>
                <w:rFonts w:ascii="Arial" w:cs="Arial" w:eastAsia="Arial" w:hAnsi="Arial"/>
                <w:color w:val="534AB7"/>
                <w:sz w:val="16"/>
                <w:szCs w:val="16"/>
              </w:rPr>
              <w:br/>
              <w:t xml:space="preserve">
Catálogo: Agencia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OrdenCliente relacionada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folio_factura_agencia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Folio externo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fecha_factura_agencia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la factura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monto_factura_agencia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Subtotal</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iva_factura_agencia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IVA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total_factura_agencia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Total con IVA</w:t>
            </w:r>
            <w:r>
              <w:rPr>
                <w:rFonts w:ascii="Courier New" w:cs="Courier New" w:eastAsia="Courier New" w:hAnsi="Courier New"/>
                <w:color w:val="534AB7"/>
                <w:sz w:val="16"/>
                <w:szCs w:val="16"/>
              </w:rPr>
              <w:br/>
              <w:t xml:space="preserve">
= monto_factura_agencia + iva_factura_agencia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porcentaje_comision_agencia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Porcentaje de comisión en esta operación</w:t>
            </w:r>
            <w:r>
              <w:rPr>
                <w:rFonts w:ascii="Arial" w:cs="Arial" w:eastAsia="Arial" w:hAnsi="Arial"/>
                <w:color w:val="534AB7"/>
                <w:sz w:val="16"/>
                <w:szCs w:val="16"/>
              </w:rPr>
              <w:br/>
              <w:t xml:space="preserve">
Catálogo: Agencia (editable si no existe)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comision_agencia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 de la comisión</w:t>
            </w:r>
            <w:r>
              <w:rPr>
                <w:rFonts w:ascii="Courier New" w:cs="Courier New" w:eastAsia="Courier New" w:hAnsi="Courier New"/>
                <w:color w:val="534AB7"/>
                <w:sz w:val="16"/>
                <w:szCs w:val="16"/>
              </w:rPr>
              <w:br/>
              <w:t xml:space="preserve">
= OrdenCliente.total * porcentaje_comision_agencia / 100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VARCHAR(255)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Archivo cargado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estatus_factura_agencia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recibida | en_revision | autorizada | pagada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CxP</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captura</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0C447C"/>
          <w:sz w:val="26"/>
          <w:szCs w:val="26"/>
        </w:rPr>
        <w:t xml:space="preserve">CostoAdicional</w:t>
      </w:r>
    </w:p>
    <w:p>
      <w:pPr>
        <w:spacing w:after="80" w:before="0"/>
      </w:pPr>
      <w:r>
        <w:rPr>
          <w:rFonts w:ascii="Arial" w:cs="Arial" w:eastAsia="Arial" w:hAnsi="Arial"/>
          <w:color w:val="5c5c58"/>
          <w:sz w:val="22"/>
          <w:szCs w:val="22"/>
        </w:rPr>
        <w:t xml:space="preserve">Costos adicionales: nóminas (formato NOI) y overhead libre. Alimentan el Estado de Resultados.</w:t>
      </w:r>
    </w:p>
    <w:p>
      <w:pPr>
        <w:spacing w:after="60" w:before="0"/>
      </w:pPr>
      <w:r>
        <w:rPr>
          <w:rFonts w:ascii="Arial" w:cs="Arial" w:eastAsia="Arial" w:hAnsi="Arial"/>
          <w:color w:val="9c9c96"/>
          <w:sz w:val="18"/>
          <w:szCs w:val="18"/>
        </w:rPr>
        <w:t xml:space="preserve">10 campos — 3 clave_autogenerada · 1 catalogo · 2 relacion · 4 input_manual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Campo</w:t>
            </w:r>
          </w:p>
        </w:tc>
        <w:tc>
          <w:tcPr>
            <w:tcW w:type="dxa" w:w="12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Tipo</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Origen</w:t>
            </w:r>
          </w:p>
        </w:tc>
        <w:tc>
          <w:tcPr>
            <w:tcW w:type="dxa" w:w="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Restricción</w:t>
            </w:r>
          </w:p>
        </w:tc>
        <w:tc>
          <w:tcPr>
            <w:tcW w:type="dxa" w:w="476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costo_id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tipo_costo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nomina | overhead</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OrdenCliente asociada. NULL para costos generales.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descripcion_costo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Descripción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periodo_contable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VARCHAR(7)</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YYYY-MM</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monto_costo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 en MXN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VARCHAR(255)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Respaldo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CxP</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captura</w:t>
            </w:r>
          </w:p>
        </w:tc>
      </w:tr>
    </w:tbl>
    <w:p>
      <w:pPr>
        <w:spacing w:after="0" w:before="160"/>
      </w:pPr>
      <w:r>
        <w:rPr>
          <w:rFonts w:ascii="Arial" w:cs="Arial" w:eastAsia="Arial" w:hAnsi="Arial"/>
          <w:color w:val="3d3d3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FAEEDA" w:val="clear"/>
            <w:tcMar>
              <w:top w:type="dxa" w:w="120"/>
              <w:left w:type="dxa" w:w="160"/>
              <w:bottom w:type="dxa" w:w="120"/>
              <w:right w:type="dxa" w:w="160"/>
            </w:tcMar>
          </w:tcPr>
          <w:p>
            <w:r>
              <w:rPr>
                <w:rFonts w:ascii="Arial" w:cs="Arial" w:eastAsia="Arial" w:hAnsi="Arial"/>
                <w:b/>
                <w:bCs/>
                <w:color w:val="633806"/>
                <w:sz w:val="26"/>
                <w:szCs w:val="26"/>
              </w:rPr>
              <w:t xml:space="preserve">FASE 3 — Cobranza &amp; Pagos</w:t>
            </w:r>
          </w:p>
        </w:tc>
      </w:tr>
    </w:tbl>
    <w:p>
      <w:pPr>
        <w:spacing w:after="120" w:before="120"/>
      </w:pPr>
      <w:r>
        <w:rPr>
          <w:rFonts w:ascii="Arial" w:cs="Arial" w:eastAsia="Arial" w:hAnsi="Arial"/>
          <w:color w:val="5c5c58"/>
          <w:sz w:val="22"/>
          <w:szCs w:val="22"/>
        </w:rPr>
        <w:t xml:space="preserve">Cobranza al cliente (CxC) y pagos a proveedores via requisiciones (CxP). Los pagos del cliente llegan externamente. Los pagos a afiliados, agencias y comisiones se gestionan con requisiciones que requieren autorización.</w:t>
      </w:r>
    </w:p>
    <w:p>
      <w:pPr>
        <w:spacing w:after="60" w:before="240"/>
      </w:pPr>
      <w:r>
        <w:rPr>
          <w:rFonts w:ascii="Arial" w:cs="Arial" w:eastAsia="Arial" w:hAnsi="Arial"/>
          <w:b/>
          <w:bCs/>
          <w:color w:val="633806"/>
          <w:sz w:val="26"/>
          <w:szCs w:val="26"/>
        </w:rPr>
        <w:t xml:space="preserve">CobranzaFactura</w:t>
      </w:r>
    </w:p>
    <w:p>
      <w:pPr>
        <w:spacing w:after="80" w:before="0"/>
      </w:pPr>
      <w:r>
        <w:rPr>
          <w:rFonts w:ascii="Arial" w:cs="Arial" w:eastAsia="Arial" w:hAnsi="Arial"/>
          <w:color w:val="5c5c58"/>
          <w:sz w:val="22"/>
          <w:szCs w:val="22"/>
        </w:rPr>
        <w:t xml:space="preserve">Seguimiento de cobranza por factura emitida al cliente. Cada FacturaCliente timbrada genera un registro de cobranza. Aquí se registran días de crédito, método de pago, fecha estimada de cobro, pagos parciales y estatus.</w:t>
      </w:r>
    </w:p>
    <w:p>
      <w:pPr>
        <w:spacing w:after="60" w:before="0"/>
      </w:pPr>
      <w:r>
        <w:rPr>
          <w:rFonts w:ascii="Arial" w:cs="Arial" w:eastAsia="Arial" w:hAnsi="Arial"/>
          <w:color w:val="9c9c96"/>
          <w:sz w:val="18"/>
          <w:szCs w:val="18"/>
        </w:rPr>
        <w:t xml:space="preserve">14 campos — 3 clave_autogenerada · 3 relacion · 1 derivado · 4 input_manual · 3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Campo</w:t>
            </w:r>
          </w:p>
        </w:tc>
        <w:tc>
          <w:tcPr>
            <w:tcW w:type="dxa" w:w="12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Tipo</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Origen</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Restricción</w:t>
            </w:r>
          </w:p>
        </w:tc>
        <w:tc>
          <w:tcPr>
            <w:tcW w:type="dxa" w:w="476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cobranza_id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factura_id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FacturaCliente asociada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anunciante_id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Heredado de FacturaCliente</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metodo_pago_id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Forma de pago acordada para esta factura. Se hereda de FacturaCliente pero puede ajustarse.</w:t>
            </w:r>
            <w:r>
              <w:rPr>
                <w:rFonts w:ascii="Arial" w:cs="Arial" w:eastAsia="Arial" w:hAnsi="Arial"/>
                <w:color w:val="534AB7"/>
                <w:sz w:val="16"/>
                <w:szCs w:val="16"/>
              </w:rPr>
              <w:br/>
              <w:t xml:space="preserve">
Catálogo: MetodoPago (editable si no existe)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dias_credito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INTEGER</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Días de crédito pactados. Se sugiere de Anunciante.</w:t>
            </w:r>
            <w:r>
              <w:rPr>
                <w:rFonts w:ascii="Arial" w:cs="Arial" w:eastAsia="Arial" w:hAnsi="Arial"/>
                <w:color w:val="534AB7"/>
                <w:sz w:val="16"/>
                <w:szCs w:val="16"/>
              </w:rPr>
              <w:br/>
              <w:t xml:space="preserve">
Catálogo: Anunciante (editable si no existe)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fecha_estimada_cobro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proyectada de cobro</w:t>
            </w:r>
            <w:r>
              <w:rPr>
                <w:rFonts w:ascii="Courier New" w:cs="Courier New" w:eastAsia="Courier New" w:hAnsi="Courier New"/>
                <w:color w:val="534AB7"/>
                <w:sz w:val="16"/>
                <w:szCs w:val="16"/>
              </w:rPr>
              <w:br/>
              <w:t xml:space="preserve">
= FacturaCliente.fecha_entrega_factura + dias_credito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importe_cobrado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Suma de pagos recibidos</w:t>
            </w:r>
            <w:r>
              <w:rPr>
                <w:rFonts w:ascii="Courier New" w:cs="Courier New" w:eastAsia="Courier New" w:hAnsi="Courier New"/>
                <w:color w:val="534AB7"/>
                <w:sz w:val="16"/>
                <w:szCs w:val="16"/>
              </w:rPr>
              <w:br/>
              <w:t xml:space="preserve">
= SUM(PagoCliente.monto_aplicado) WHERE cobranza_id</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importe_pendiente_cobro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Total factura − importe cobrado</w:t>
            </w:r>
            <w:r>
              <w:rPr>
                <w:rFonts w:ascii="Courier New" w:cs="Courier New" w:eastAsia="Courier New" w:hAnsi="Courier New"/>
                <w:color w:val="534AB7"/>
                <w:sz w:val="16"/>
                <w:szCs w:val="16"/>
              </w:rPr>
              <w:br/>
              <w:t xml:space="preserve">
= FacturaCliente.total_factura - importe_cobrado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fecha_cobro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en que se cobró totalmente. NULL si aún hay saldo.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estatus_cobro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pendiente | cobro_parcial | cobrada | vencida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comentarios_cobranza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Notas de CxC sobre el seguimiento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CxC</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registro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633806"/>
          <w:sz w:val="26"/>
          <w:szCs w:val="26"/>
        </w:rPr>
        <w:t xml:space="preserve">PagoCliente</w:t>
      </w:r>
    </w:p>
    <w:p>
      <w:pPr>
        <w:spacing w:after="80" w:before="0"/>
      </w:pPr>
      <w:r>
        <w:rPr>
          <w:rFonts w:ascii="Arial" w:cs="Arial" w:eastAsia="Arial" w:hAnsi="Arial"/>
          <w:color w:val="5c5c58"/>
          <w:sz w:val="22"/>
          <w:szCs w:val="22"/>
        </w:rPr>
        <w:t xml:space="preserve">Pago recibido del cliente. Captura manual o carga de relación de pagos por CxC.</w:t>
      </w:r>
    </w:p>
    <w:p>
      <w:pPr>
        <w:spacing w:after="60" w:before="0"/>
      </w:pPr>
      <w:r>
        <w:rPr>
          <w:rFonts w:ascii="Arial" w:cs="Arial" w:eastAsia="Arial" w:hAnsi="Arial"/>
          <w:color w:val="9c9c96"/>
          <w:sz w:val="18"/>
          <w:szCs w:val="18"/>
        </w:rPr>
        <w:t xml:space="preserve">10 campos — 3 clave_autogenerada · 3 relacion · 4 input_manual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Campo</w:t>
            </w:r>
          </w:p>
        </w:tc>
        <w:tc>
          <w:tcPr>
            <w:tcW w:type="dxa" w:w="12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Tipo</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Origen</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Restricción</w:t>
            </w:r>
          </w:p>
        </w:tc>
        <w:tc>
          <w:tcPr>
            <w:tcW w:type="dxa" w:w="476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pago_cliente_id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cobranza_id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CobranzaFactura a la que se aplica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fecha_pago_cliente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del pago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monto_aplicado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 aplicado a esta factura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metodo_pago_id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Método con el que se recibió el pago</w:t>
            </w:r>
            <w:r>
              <w:rPr>
                <w:rFonts w:ascii="Arial" w:cs="Arial" w:eastAsia="Arial" w:hAnsi="Arial"/>
                <w:color w:val="534AB7"/>
                <w:sz w:val="16"/>
                <w:szCs w:val="16"/>
              </w:rPr>
              <w:br/>
              <w:t xml:space="preserve">
Catálogo: MetodoPago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referencia_pago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Referencia bancaria, cheque, etc.</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VARCHAR(255)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Comprobante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CxC</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registro</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633806"/>
          <w:sz w:val="26"/>
          <w:szCs w:val="26"/>
        </w:rPr>
        <w:t xml:space="preserve">Requisicion</w:t>
      </w:r>
    </w:p>
    <w:p>
      <w:pPr>
        <w:spacing w:after="80" w:before="0"/>
      </w:pPr>
      <w:r>
        <w:rPr>
          <w:rFonts w:ascii="Arial" w:cs="Arial" w:eastAsia="Arial" w:hAnsi="Arial"/>
          <w:color w:val="5c5c58"/>
          <w:sz w:val="22"/>
          <w:szCs w:val="22"/>
        </w:rPr>
        <w:t xml:space="preserve">Solicitud de pago generada por CxP hacia afiliado, agencia o comisiones. Incluye referencia a OC de SAP. Requiere autorización antes de ejecutarse.</w:t>
      </w:r>
    </w:p>
    <w:p>
      <w:pPr>
        <w:spacing w:after="60" w:before="0"/>
      </w:pPr>
      <w:r>
        <w:rPr>
          <w:rFonts w:ascii="Arial" w:cs="Arial" w:eastAsia="Arial" w:hAnsi="Arial"/>
          <w:color w:val="9c9c96"/>
          <w:sz w:val="18"/>
          <w:szCs w:val="18"/>
        </w:rPr>
        <w:t xml:space="preserve">23 campos — 3 clave_autogenerada · 9 input_manual · 7 relacion · 1 derivado · 3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Campo</w:t>
            </w:r>
          </w:p>
        </w:tc>
        <w:tc>
          <w:tcPr>
            <w:tcW w:type="dxa" w:w="12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Tipo</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Origen</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Restricción</w:t>
            </w:r>
          </w:p>
        </w:tc>
        <w:tc>
          <w:tcPr>
            <w:tcW w:type="dxa" w:w="476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requisicion_id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numero_requisicion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Número interno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numero_oc_sap</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Referencia OC en SAP</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tipo_requisicion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pago_afiliado | pago_agencia | comision_vendedor | comision_agencia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factura_afiliado_id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Factura origen (si aplica)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factura_agencia_id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Factura origen (si aplica)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orden_id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OrdenCliente relacionada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afiliado_id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Afiliado a pagar</w:t>
            </w:r>
            <w:r>
              <w:rPr>
                <w:rFonts w:ascii="Arial" w:cs="Arial" w:eastAsia="Arial" w:hAnsi="Arial"/>
                <w:color w:val="534AB7"/>
                <w:sz w:val="16"/>
                <w:szCs w:val="16"/>
              </w:rPr>
              <w:br/>
              <w:t xml:space="preserve">
Catálogo: Afiliado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agencia_id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Agencia a pagar</w:t>
            </w:r>
            <w:r>
              <w:rPr>
                <w:rFonts w:ascii="Arial" w:cs="Arial" w:eastAsia="Arial" w:hAnsi="Arial"/>
                <w:color w:val="534AB7"/>
                <w:sz w:val="16"/>
                <w:szCs w:val="16"/>
              </w:rPr>
              <w:br/>
              <w:t xml:space="preserve">
Catálogo: Agencia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razon_social_afiliada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633806"/>
                <w:sz w:val="20"/>
                <w:szCs w:val="20"/>
              </w:rPr>
              <w:t xml:space="preserve">Derivado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Heredado de 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monto_requisicion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vendedor_comision_id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Vendedor beneficiario (solo si tipo = comision_vendedor)</w:t>
            </w:r>
            <w:r>
              <w:rPr>
                <w:rFonts w:ascii="Arial" w:cs="Arial" w:eastAsia="Arial" w:hAnsi="Arial"/>
                <w:color w:val="534AB7"/>
                <w:sz w:val="16"/>
                <w:szCs w:val="16"/>
              </w:rPr>
              <w:br/>
              <w:t xml:space="preserve">
Catálogo: Vendedor</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porcentaje_comision_vendedor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Porcentaje</w:t>
            </w:r>
            <w:r>
              <w:rPr>
                <w:rFonts w:ascii="Arial" w:cs="Arial" w:eastAsia="Arial" w:hAnsi="Arial"/>
                <w:color w:val="534AB7"/>
                <w:sz w:val="16"/>
                <w:szCs w:val="16"/>
              </w:rPr>
              <w:br/>
              <w:t xml:space="preserve">
Catálogo: Vendedor (editable si no existe)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requisicion_comision_vendedor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Comisión calculada</w:t>
            </w:r>
            <w:r>
              <w:rPr>
                <w:rFonts w:ascii="Courier New" w:cs="Courier New" w:eastAsia="Courier New" w:hAnsi="Courier New"/>
                <w:color w:val="534AB7"/>
                <w:sz w:val="16"/>
                <w:szCs w:val="16"/>
              </w:rPr>
              <w:br/>
              <w:t xml:space="preserve">
= OrdenCliente.total * porcentaje_comision_vendedor / 100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porcentaje_comision_agencia_req</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DECIMAL(5,2)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Porcentaje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requisicion_comision_agencia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Comisión calculada</w:t>
            </w:r>
            <w:r>
              <w:rPr>
                <w:rFonts w:ascii="Courier New" w:cs="Courier New" w:eastAsia="Courier New" w:hAnsi="Courier New"/>
                <w:color w:val="534AB7"/>
                <w:sz w:val="16"/>
                <w:szCs w:val="16"/>
              </w:rPr>
              <w:br/>
              <w:t xml:space="preserve">
= OrdenCliente.total * porcentaje_comision_agencia_req / 100</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diferencia_afiliada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Diferencia para monitoreo de márgenes</w:t>
            </w:r>
            <w:r>
              <w:rPr>
                <w:rFonts w:ascii="Courier New" w:cs="Courier New" w:eastAsia="Courier New" w:hAnsi="Courier New"/>
                <w:color w:val="534AB7"/>
                <w:sz w:val="16"/>
                <w:szCs w:val="16"/>
              </w:rPr>
              <w:br/>
              <w:t xml:space="preserve">
= monto_requisicion - FacturaAfiliado.total_factura_afiliado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estatus_requisicion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pendiente | autorizada | pagada | cancelada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fecha_pago_requisicion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efectiva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observaciones_cuentas_por_pagar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Observaciones</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CxP</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creación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Última modificación</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633806"/>
          <w:sz w:val="26"/>
          <w:szCs w:val="26"/>
        </w:rPr>
        <w:t xml:space="preserve">MovimientoBancario</w:t>
      </w:r>
    </w:p>
    <w:p>
      <w:pPr>
        <w:spacing w:after="80" w:before="0"/>
      </w:pPr>
      <w:r>
        <w:rPr>
          <w:rFonts w:ascii="Arial" w:cs="Arial" w:eastAsia="Arial" w:hAnsi="Arial"/>
          <w:color w:val="5c5c58"/>
          <w:sz w:val="22"/>
          <w:szCs w:val="22"/>
        </w:rPr>
        <w:t xml:space="preserve">Movimiento bancario cargado por Tesorería. Referencia para conciliación.</w:t>
      </w:r>
    </w:p>
    <w:p>
      <w:pPr>
        <w:spacing w:after="60" w:before="0"/>
      </w:pPr>
      <w:r>
        <w:rPr>
          <w:rFonts w:ascii="Arial" w:cs="Arial" w:eastAsia="Arial" w:hAnsi="Arial"/>
          <w:color w:val="9c9c96"/>
          <w:sz w:val="18"/>
          <w:szCs w:val="18"/>
        </w:rPr>
        <w:t xml:space="preserve">11 campos — 3 clave_autogenerada · 5 input_manual · 1 catalogo · 1 booleano · 1 relacion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Campo</w:t>
            </w:r>
          </w:p>
        </w:tc>
        <w:tc>
          <w:tcPr>
            <w:tcW w:type="dxa" w:w="12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Tipo</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Origen</w:t>
            </w:r>
          </w:p>
        </w:tc>
        <w:tc>
          <w:tcPr>
            <w:tcW w:type="dxa" w:w="80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Restricción</w:t>
            </w:r>
          </w:p>
        </w:tc>
        <w:tc>
          <w:tcPr>
            <w:tcW w:type="dxa" w:w="4760"/>
            <w:tcBorders>
              <w:top w:val="single" w:color="E0DFD8" w:sz="1"/>
              <w:left w:val="single" w:color="E0DFD8" w:sz="1"/>
              <w:bottom w:val="single" w:color="E0DFD8" w:sz="1"/>
              <w:right w:val="single" w:color="E0DFD8"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movimiento_id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fecha_movimiento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DATE</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del movimiento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tipo_movimiento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ENUM</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C3489"/>
                <w:sz w:val="20"/>
                <w:szCs w:val="20"/>
              </w:rPr>
              <w:t xml:space="preserve">Catálogo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cargo | abono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monto_movimiento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Monto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referencia_bancaria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Referencia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descripcion_movimiento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Concepto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conciliado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si fue conciliado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archivo_nombre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VARCHAR(255)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Estado de cuenta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archivo_path</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VARCHAR(500)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Ruta</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Tesorería</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carga</w:t>
            </w:r>
          </w:p>
        </w:tc>
      </w:tr>
    </w:tbl>
    <w:p>
      <w:pPr>
        <w:spacing w:after="0" w:before="160"/>
      </w:pPr>
      <w:r>
        <w:rPr>
          <w:rFonts w:ascii="Arial" w:cs="Arial" w:eastAsia="Arial" w:hAnsi="Arial"/>
          <w:color w:val="3d3d3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F1EFE8" w:val="clear"/>
            <w:tcMar>
              <w:top w:type="dxa" w:w="120"/>
              <w:left w:type="dxa" w:w="160"/>
              <w:bottom w:type="dxa" w:w="120"/>
              <w:right w:type="dxa" w:w="160"/>
            </w:tcMar>
          </w:tcPr>
          <w:p>
            <w:r>
              <w:rPr>
                <w:rFonts w:ascii="Arial" w:cs="Arial" w:eastAsia="Arial" w:hAnsi="Arial"/>
                <w:b/>
                <w:bCs/>
                <w:color w:val="444441"/>
                <w:sz w:val="26"/>
                <w:szCs w:val="26"/>
              </w:rPr>
              <w:t xml:space="preserve">FASE 4 — Reportes &amp; Consulta</w:t>
            </w:r>
          </w:p>
        </w:tc>
      </w:tr>
    </w:tbl>
    <w:p>
      <w:pPr>
        <w:spacing w:after="120" w:before="120"/>
      </w:pPr>
      <w:r>
        <w:rPr>
          <w:rFonts w:ascii="Arial" w:cs="Arial" w:eastAsia="Arial" w:hAnsi="Arial"/>
          <w:color w:val="5c5c58"/>
          <w:sz w:val="22"/>
          <w:szCs w:val="22"/>
        </w:rPr>
        <w:t xml:space="preserve">Entidades de consolidación y reportes.</w:t>
      </w:r>
    </w:p>
    <w:p>
      <w:pPr>
        <w:spacing w:after="60" w:before="240"/>
      </w:pPr>
      <w:r>
        <w:rPr>
          <w:rFonts w:ascii="Arial" w:cs="Arial" w:eastAsia="Arial" w:hAnsi="Arial"/>
          <w:b/>
          <w:bCs/>
          <w:color w:val="444441"/>
          <w:sz w:val="26"/>
          <w:szCs w:val="26"/>
        </w:rPr>
        <w:t xml:space="preserve">PeriodoResultados</w:t>
      </w:r>
    </w:p>
    <w:p>
      <w:pPr>
        <w:spacing w:after="80" w:before="0"/>
      </w:pPr>
      <w:r>
        <w:rPr>
          <w:rFonts w:ascii="Arial" w:cs="Arial" w:eastAsia="Arial" w:hAnsi="Arial"/>
          <w:color w:val="5c5c58"/>
          <w:sz w:val="22"/>
          <w:szCs w:val="22"/>
        </w:rPr>
        <w:t xml:space="preserve">Consolidado de ingresos y costos por período (mes). Generado por Dirección/Finanzas.</w:t>
      </w:r>
    </w:p>
    <w:p>
      <w:pPr>
        <w:spacing w:after="60" w:before="0"/>
      </w:pPr>
      <w:r>
        <w:rPr>
          <w:rFonts w:ascii="Arial" w:cs="Arial" w:eastAsia="Arial" w:hAnsi="Arial"/>
          <w:color w:val="9c9c96"/>
          <w:sz w:val="18"/>
          <w:szCs w:val="18"/>
        </w:rPr>
        <w:t xml:space="preserve">14 campos — 2 clave_autogenerada · 1 input_manual · 10 calculado · 1 relacion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Campo</w:t>
            </w:r>
          </w:p>
        </w:tc>
        <w:tc>
          <w:tcPr>
            <w:tcW w:type="dxa" w:w="1200"/>
            <w:tcBorders>
              <w:top w:val="single" w:color="E0DFD8" w:sz="1"/>
              <w:left w:val="single" w:color="E0DFD8" w:sz="1"/>
              <w:bottom w:val="single" w:color="E0DFD8" w:sz="1"/>
              <w:right w:val="single" w:color="E0DF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Tipo</w:t>
            </w:r>
          </w:p>
        </w:tc>
        <w:tc>
          <w:tcPr>
            <w:tcW w:type="dxa" w:w="800"/>
            <w:tcBorders>
              <w:top w:val="single" w:color="E0DFD8" w:sz="1"/>
              <w:left w:val="single" w:color="E0DFD8" w:sz="1"/>
              <w:bottom w:val="single" w:color="E0DFD8" w:sz="1"/>
              <w:right w:val="single" w:color="E0DF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Origen</w:t>
            </w:r>
          </w:p>
        </w:tc>
        <w:tc>
          <w:tcPr>
            <w:tcW w:type="dxa" w:w="800"/>
            <w:tcBorders>
              <w:top w:val="single" w:color="E0DFD8" w:sz="1"/>
              <w:left w:val="single" w:color="E0DFD8" w:sz="1"/>
              <w:bottom w:val="single" w:color="E0DFD8" w:sz="1"/>
              <w:right w:val="single" w:color="E0DF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Restricción</w:t>
            </w:r>
          </w:p>
        </w:tc>
        <w:tc>
          <w:tcPr>
            <w:tcW w:type="dxa" w:w="4760"/>
            <w:tcBorders>
              <w:top w:val="single" w:color="E0DFD8" w:sz="1"/>
              <w:left w:val="single" w:color="E0DFD8" w:sz="1"/>
              <w:bottom w:val="single" w:color="E0DFD8" w:sz="1"/>
              <w:right w:val="single" w:color="E0DF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periodo_id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periodo_contable</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VARCHAR(7)</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YYYY-MM</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ingresos_facturados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FacturaCliente.total</w:t>
            </w:r>
            <w:r>
              <w:rPr>
                <w:rFonts w:ascii="Courier New" w:cs="Courier New" w:eastAsia="Courier New" w:hAnsi="Courier New"/>
                <w:color w:val="534AB7"/>
                <w:sz w:val="16"/>
                <w:szCs w:val="16"/>
              </w:rPr>
              <w:br/>
              <w:t xml:space="preserve">
= SUM(FacturaCliente.total_factura) WHERE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ingresos_cobrados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PagoCliente</w:t>
            </w:r>
            <w:r>
              <w:rPr>
                <w:rFonts w:ascii="Courier New" w:cs="Courier New" w:eastAsia="Courier New" w:hAnsi="Courier New"/>
                <w:color w:val="534AB7"/>
                <w:sz w:val="16"/>
                <w:szCs w:val="16"/>
              </w:rPr>
              <w:br/>
              <w:t xml:space="preserve">
= SUM(PagoCliente.monto_aplicado) WHERE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costo_afiliados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Requisicion pago_afiliado</w:t>
            </w:r>
            <w:r>
              <w:rPr>
                <w:rFonts w:ascii="Courier New" w:cs="Courier New" w:eastAsia="Courier New" w:hAnsi="Courier New"/>
                <w:color w:val="534AB7"/>
                <w:sz w:val="16"/>
                <w:szCs w:val="16"/>
              </w:rPr>
              <w:br/>
              <w:t xml:space="preserve">
= SUM(Requisicion.monto_requisicion) WHERE tipo=pago_afiliado AND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costo_agencias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Requisicion pago_agencia</w:t>
            </w:r>
            <w:r>
              <w:rPr>
                <w:rFonts w:ascii="Courier New" w:cs="Courier New" w:eastAsia="Courier New" w:hAnsi="Courier New"/>
                <w:color w:val="534AB7"/>
                <w:sz w:val="16"/>
                <w:szCs w:val="16"/>
              </w:rPr>
              <w:br/>
              <w:t xml:space="preserve">
= SUM(Requisicion.monto_requisicion) WHERE tipo=pago_agencia AND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costo_comisiones_vendedores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comisiones vendedor</w:t>
            </w:r>
            <w:r>
              <w:rPr>
                <w:rFonts w:ascii="Courier New" w:cs="Courier New" w:eastAsia="Courier New" w:hAnsi="Courier New"/>
                <w:color w:val="534AB7"/>
                <w:sz w:val="16"/>
                <w:szCs w:val="16"/>
              </w:rPr>
              <w:br/>
              <w:t xml:space="preserve">
= SUM(Requisicion.requisicion_comision_vendedor) WHERE tipo=comision_vendedor AND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costo_comisiones_agencias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comisiones agencia</w:t>
            </w:r>
            <w:r>
              <w:rPr>
                <w:rFonts w:ascii="Courier New" w:cs="Courier New" w:eastAsia="Courier New" w:hAnsi="Courier New"/>
                <w:color w:val="534AB7"/>
                <w:sz w:val="16"/>
                <w:szCs w:val="16"/>
              </w:rPr>
              <w:br/>
              <w:t xml:space="preserve">
= SUM(Requisicion.requisicion_comision_agencia) WHERE tipo=comision_agencia AND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costo_nominas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CostoAdicional nomina</w:t>
            </w:r>
            <w:r>
              <w:rPr>
                <w:rFonts w:ascii="Courier New" w:cs="Courier New" w:eastAsia="Courier New" w:hAnsi="Courier New"/>
                <w:color w:val="534AB7"/>
                <w:sz w:val="16"/>
                <w:szCs w:val="16"/>
              </w:rPr>
              <w:br/>
              <w:t xml:space="preserve">
= SUM(CostoAdicional.monto_costo) WHERE tipo=nomina AND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costo_overhead</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SUM CostoAdicional overhead</w:t>
            </w:r>
            <w:r>
              <w:rPr>
                <w:rFonts w:ascii="Courier New" w:cs="Courier New" w:eastAsia="Courier New" w:hAnsi="Courier New"/>
                <w:color w:val="534AB7"/>
                <w:sz w:val="16"/>
                <w:szCs w:val="16"/>
              </w:rPr>
              <w:br/>
              <w:t xml:space="preserve">
= SUM(CostoAdicional.monto_costo) WHERE tipo=overhead AND periodo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utilidad_bruta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Ingresos − costos directos</w:t>
            </w:r>
            <w:r>
              <w:rPr>
                <w:rFonts w:ascii="Courier New" w:cs="Courier New" w:eastAsia="Courier New" w:hAnsi="Courier New"/>
                <w:color w:val="534AB7"/>
                <w:sz w:val="16"/>
                <w:szCs w:val="16"/>
              </w:rPr>
              <w:br/>
              <w:t xml:space="preserve">
= ingresos_cobrados - costo_afiliados - costo_agencias - costo_comisiones_vendedores - costo_comisiones_agencias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utilidad_neta</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DECIMAL(14,2)</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0C447C"/>
                <w:sz w:val="20"/>
                <w:szCs w:val="20"/>
              </w:rPr>
              <w:t xml:space="preserve">Calculado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Utilidad bruta − nóminas − overhead</w:t>
            </w:r>
            <w:r>
              <w:rPr>
                <w:rFonts w:ascii="Courier New" w:cs="Courier New" w:eastAsia="Courier New" w:hAnsi="Courier New"/>
                <w:color w:val="534AB7"/>
                <w:sz w:val="16"/>
                <w:szCs w:val="16"/>
              </w:rPr>
              <w:br/>
              <w:t xml:space="preserve">
= utilidad_bruta - costo_nominas - costo_overhead</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created_by</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Dirección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created_at</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Fecha de generación</w:t>
            </w:r>
          </w:p>
        </w:tc>
      </w:tr>
    </w:tbl>
    <w:p>
      <w:pPr>
        <w:spacing w:after="0" w:before="160"/>
      </w:pPr>
      <w:r>
        <w:rPr>
          <w:rFonts w:ascii="Arial" w:cs="Arial" w:eastAsia="Arial" w:hAnsi="Arial"/>
          <w:color w:val="3d3d3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FD8" w:sz="1"/>
              <w:left w:val="single" w:color="E0DFD8" w:sz="1"/>
              <w:bottom w:val="single" w:color="E0DFD8" w:sz="1"/>
              <w:right w:val="single" w:color="E0DFD8" w:sz="1"/>
            </w:tcBorders>
            <w:shd w:fill="FCEBEB" w:val="clear"/>
            <w:tcMar>
              <w:top w:type="dxa" w:w="120"/>
              <w:left w:type="dxa" w:w="160"/>
              <w:bottom w:type="dxa" w:w="120"/>
              <w:right w:type="dxa" w:w="160"/>
            </w:tcMar>
          </w:tcPr>
          <w:p>
            <w:r>
              <w:rPr>
                <w:rFonts w:ascii="Arial" w:cs="Arial" w:eastAsia="Arial" w:hAnsi="Arial"/>
                <w:b/>
                <w:bCs/>
                <w:color w:val="791F1F"/>
                <w:sz w:val="26"/>
                <w:szCs w:val="26"/>
              </w:rPr>
              <w:t xml:space="preserve">FASE 5 — Seguridad y Auditoría</w:t>
            </w:r>
          </w:p>
        </w:tc>
      </w:tr>
    </w:tbl>
    <w:p>
      <w:pPr>
        <w:spacing w:after="120" w:before="120"/>
      </w:pPr>
      <w:r>
        <w:rPr>
          <w:rFonts w:ascii="Arial" w:cs="Arial" w:eastAsia="Arial" w:hAnsi="Arial"/>
          <w:color w:val="5c5c58"/>
          <w:sz w:val="22"/>
          <w:szCs w:val="22"/>
        </w:rPr>
        <w:t xml:space="preserve">Entidades transversales de auditoría y permisos. Aseguran trazabilidad sobre cambios a parámetros sensibles del sistema (porcentajes de comisión, días de crédito, condiciones comerciales, etc.) y permiten implementar permisos a nivel de campo.</w:t>
      </w:r>
    </w:p>
    <w:p>
      <w:pPr>
        <w:spacing w:after="60" w:before="240"/>
      </w:pPr>
      <w:r>
        <w:rPr>
          <w:rFonts w:ascii="Arial" w:cs="Arial" w:eastAsia="Arial" w:hAnsi="Arial"/>
          <w:b/>
          <w:bCs/>
          <w:color w:val="791F1F"/>
          <w:sz w:val="26"/>
          <w:szCs w:val="26"/>
        </w:rPr>
        <w:t xml:space="preserve">LogCambioParametro</w:t>
      </w:r>
    </w:p>
    <w:p>
      <w:pPr>
        <w:spacing w:after="80" w:before="0"/>
      </w:pPr>
      <w:r>
        <w:rPr>
          <w:rFonts w:ascii="Arial" w:cs="Arial" w:eastAsia="Arial" w:hAnsi="Arial"/>
          <w:color w:val="5c5c58"/>
          <w:sz w:val="22"/>
          <w:szCs w:val="22"/>
        </w:rPr>
        <w:t xml:space="preserve">Registro histórico de cambios a parámetros sensibles del sistema. Cada modificación a un campo marcado como requires_audit_log genera automáticamente un registro aquí. Permite auditar quién cambió qué, cuándo y qué valor tenía antes.</w:t>
      </w:r>
    </w:p>
    <w:p>
      <w:pPr>
        <w:spacing w:after="60" w:before="0"/>
      </w:pPr>
      <w:r>
        <w:rPr>
          <w:rFonts w:ascii="Arial" w:cs="Arial" w:eastAsia="Arial" w:hAnsi="Arial"/>
          <w:color w:val="9c9c96"/>
          <w:sz w:val="18"/>
          <w:szCs w:val="18"/>
        </w:rPr>
        <w:t xml:space="preserve">10 campos — 3 clave_autogenerada · 6 input_manual · 1 relacion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Campo</w:t>
            </w:r>
          </w:p>
        </w:tc>
        <w:tc>
          <w:tcPr>
            <w:tcW w:type="dxa" w:w="12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Tipo</w:t>
            </w:r>
          </w:p>
        </w:tc>
        <w:tc>
          <w:tcPr>
            <w:tcW w:type="dxa" w:w="8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Origen</w:t>
            </w:r>
          </w:p>
        </w:tc>
        <w:tc>
          <w:tcPr>
            <w:tcW w:type="dxa" w:w="8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Restricción</w:t>
            </w:r>
          </w:p>
        </w:tc>
        <w:tc>
          <w:tcPr>
            <w:tcW w:type="dxa" w:w="476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log_id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entidad</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de la entidad afectada (ej. "Agencia", "Anunciante")</w:t>
            </w:r>
            <w:r>
              <w:rPr>
                <w:rFonts w:ascii="Arial" w:cs="Arial" w:eastAsia="Arial" w:hAnsi="Arial"/>
                <w:color w:val="9c9c96"/>
                <w:sz w:val="16"/>
                <w:szCs w:val="16"/>
              </w:rPr>
              <w:br/>
              <w:t xml:space="preserve">
▸ Referencia textual al nombre de la entidad</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entidad_id</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 del registro específico modificado</w:t>
            </w:r>
            <w:r>
              <w:rPr>
                <w:rFonts w:ascii="Arial" w:cs="Arial" w:eastAsia="Arial" w:hAnsi="Arial"/>
                <w:color w:val="9c9c96"/>
                <w:sz w:val="16"/>
                <w:szCs w:val="16"/>
              </w:rPr>
              <w:br/>
              <w:t xml:space="preserve">
▸ Apunta al UUID del registro en la entidad correspondiente</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campo_modificado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Nombre técnico del campo (ej. "porcentaje_comision_agencia_default")</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valor_anterior</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Valor previo al cambio (como texto)</w:t>
            </w:r>
            <w:r>
              <w:rPr>
                <w:rFonts w:ascii="Arial" w:cs="Arial" w:eastAsia="Arial" w:hAnsi="Arial"/>
                <w:color w:val="9c9c96"/>
                <w:sz w:val="16"/>
                <w:szCs w:val="16"/>
              </w:rPr>
              <w:br/>
              <w:t xml:space="preserve">
▸ NULL si fue una creación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valor_nuevo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Valor después del cambio</w:t>
            </w:r>
          </w:p>
        </w:tc>
      </w:tr>
      <w:tr>
        <w:tc>
          <w:tcPr>
            <w:tcW w:type="dxa" w:w="1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b w:val="false"/>
                <w:bCs w:val="false"/>
                <w:color w:val="0C447C"/>
                <w:sz w:val="20"/>
                <w:szCs w:val="20"/>
              </w:rPr>
              <w:t xml:space="preserve">FK usuario_id</w:t>
            </w:r>
          </w:p>
        </w:tc>
        <w:tc>
          <w:tcPr>
            <w:tcW w:type="dxa" w:w="12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0C447C"/>
                <w:sz w:val="20"/>
                <w:szCs w:val="20"/>
              </w:rPr>
              <w:t xml:space="preserve">Relación</w:t>
            </w:r>
          </w:p>
        </w:tc>
        <w:tc>
          <w:tcPr>
            <w:tcW w:type="dxa" w:w="80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r>
              <w:rPr>
                <w:rFonts w:ascii="Arial" w:cs="Arial" w:eastAsia="Arial" w:hAnsi="Arial"/>
                <w:color w:val="5c5c58"/>
                <w:sz w:val="20"/>
                <w:szCs w:val="20"/>
              </w:rPr>
              <w:t xml:space="preserve">FK NOT NULL</w:t>
            </w:r>
          </w:p>
        </w:tc>
        <w:tc>
          <w:tcPr>
            <w:tcW w:type="dxa" w:w="4760"/>
            <w:tcBorders>
              <w:top w:val="single" w:color="E0DFD8" w:sz="1"/>
              <w:left w:val="single" w:color="E0DFD8" w:sz="1"/>
              <w:bottom w:val="single" w:color="E0DFD8" w:sz="1"/>
              <w:right w:val="single" w:color="E0DFD8" w:sz="1"/>
            </w:tcBorders>
            <w:shd w:fill="E8F4F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Usuario que realizó el cambio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fecha_cambio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TIMESTAMP</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Timestamp exacto del cambio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motivo_cambio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TEXT</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Razón opcional del cambio capturada por el usuario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ip_origen</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VARCHAR(45)</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IP desde donde se realizó el cambio</w:t>
            </w:r>
            <w:r>
              <w:rPr>
                <w:rFonts w:ascii="Arial" w:cs="Arial" w:eastAsia="Arial" w:hAnsi="Arial"/>
                <w:color w:val="9c9c96"/>
                <w:sz w:val="16"/>
                <w:szCs w:val="16"/>
              </w:rPr>
              <w:br/>
              <w:t xml:space="preserve">
▸ Para auditoría de seguridad</w:t>
            </w:r>
          </w:p>
        </w:tc>
      </w:tr>
    </w:tbl>
    <w:p>
      <w:pPr>
        <w:spacing w:after="0" w:before="160"/>
      </w:pPr>
      <w:r>
        <w:rPr>
          <w:rFonts w:ascii="Arial" w:cs="Arial" w:eastAsia="Arial" w:hAnsi="Arial"/>
          <w:color w:val="3d3d3a"/>
          <w:sz w:val="22"/>
          <w:szCs w:val="22"/>
        </w:rPr>
        <w:t xml:space="preserve"/>
      </w:r>
    </w:p>
    <w:p>
      <w:pPr>
        <w:spacing w:after="60" w:before="240"/>
      </w:pPr>
      <w:r>
        <w:rPr>
          <w:rFonts w:ascii="Arial" w:cs="Arial" w:eastAsia="Arial" w:hAnsi="Arial"/>
          <w:b/>
          <w:bCs/>
          <w:color w:val="791F1F"/>
          <w:sz w:val="26"/>
          <w:szCs w:val="26"/>
        </w:rPr>
        <w:t xml:space="preserve">PermisoCampo</w:t>
      </w:r>
    </w:p>
    <w:p>
      <w:pPr>
        <w:spacing w:after="80" w:before="0"/>
      </w:pPr>
      <w:r>
        <w:rPr>
          <w:rFonts w:ascii="Arial" w:cs="Arial" w:eastAsia="Arial" w:hAnsi="Arial"/>
          <w:color w:val="5c5c58"/>
          <w:sz w:val="22"/>
          <w:szCs w:val="22"/>
        </w:rPr>
        <w:t xml:space="preserve">Configuración de permisos a nivel de campo. Define qué áreas/roles pueden modificar campos específicos protegidos. Complementa el control de acceso general por área del usuario.</w:t>
      </w:r>
    </w:p>
    <w:p>
      <w:pPr>
        <w:spacing w:after="60" w:before="0"/>
      </w:pPr>
      <w:r>
        <w:rPr>
          <w:rFonts w:ascii="Arial" w:cs="Arial" w:eastAsia="Arial" w:hAnsi="Arial"/>
          <w:color w:val="9c9c96"/>
          <w:sz w:val="18"/>
          <w:szCs w:val="18"/>
        </w:rPr>
        <w:t xml:space="preserve">8 campos — 1 clave_autogenerada · 5 input_manual · 2 booleano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760"/>
      </w:tblGrid>
      <w:tr>
        <w:trPr>
          <w:tblHeader/>
        </w:trPr>
        <w:tc>
          <w:tcPr>
            <w:tcW w:type="dxa" w:w="18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Campo</w:t>
            </w:r>
          </w:p>
        </w:tc>
        <w:tc>
          <w:tcPr>
            <w:tcW w:type="dxa" w:w="12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Tipo</w:t>
            </w:r>
          </w:p>
        </w:tc>
        <w:tc>
          <w:tcPr>
            <w:tcW w:type="dxa" w:w="8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Origen</w:t>
            </w:r>
          </w:p>
        </w:tc>
        <w:tc>
          <w:tcPr>
            <w:tcW w:type="dxa" w:w="80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Restricción</w:t>
            </w:r>
          </w:p>
        </w:tc>
        <w:tc>
          <w:tcPr>
            <w:tcW w:type="dxa" w:w="4760"/>
            <w:tcBorders>
              <w:top w:val="single" w:color="E0DFD8" w:sz="1"/>
              <w:left w:val="single" w:color="E0DFD8" w:sz="1"/>
              <w:bottom w:val="single" w:color="E0DFD8" w:sz="1"/>
              <w:right w:val="single" w:color="E0DFD8" w:sz="1"/>
            </w:tcBorders>
            <w:shd w:fill="FCEBEB" w:val="clear"/>
            <w:tcMar>
              <w:top w:type="dxa" w:w="80"/>
              <w:left w:type="dxa" w:w="120"/>
              <w:bottom w:type="dxa" w:w="80"/>
              <w:right w:type="dxa" w:w="120"/>
            </w:tcMar>
          </w:tcPr>
          <w:p>
            <w:r>
              <w:rPr>
                <w:rFonts w:ascii="Arial" w:cs="Arial" w:eastAsia="Arial" w:hAnsi="Arial"/>
                <w:b/>
                <w:bCs/>
                <w:color w:val="791F1F"/>
                <w:sz w:val="20"/>
                <w:szCs w:val="20"/>
              </w:rPr>
              <w:t xml:space="preserve">Descripción</w:t>
            </w:r>
          </w:p>
        </w:tc>
      </w:tr>
      <w:tr>
        <w:tc>
          <w:tcPr>
            <w:tcW w:type="dxa" w:w="1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PK permiso_id</w:t>
            </w:r>
          </w:p>
        </w:tc>
        <w:tc>
          <w:tcPr>
            <w:tcW w:type="dxa" w:w="12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UUID</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9c9c96"/>
                <w:sz w:val="20"/>
                <w:szCs w:val="20"/>
              </w:rPr>
              <w:t xml:space="preserve">Auto</w:t>
            </w:r>
          </w:p>
        </w:tc>
        <w:tc>
          <w:tcPr>
            <w:tcW w:type="dxa" w:w="80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r>
              <w:rPr>
                <w:rFonts w:ascii="Arial" w:cs="Arial" w:eastAsia="Arial" w:hAnsi="Arial"/>
                <w:color w:val="5c5c58"/>
                <w:sz w:val="20"/>
                <w:szCs w:val="20"/>
              </w:rPr>
              <w:t xml:space="preserve">PK NOT NULL</w:t>
            </w:r>
          </w:p>
        </w:tc>
        <w:tc>
          <w:tcPr>
            <w:tcW w:type="dxa" w:w="4760"/>
            <w:tcBorders>
              <w:top w:val="single" w:color="E0DFD8" w:sz="1"/>
              <w:left w:val="single" w:color="E0DFD8" w:sz="1"/>
              <w:bottom w:val="single" w:color="E0DFD8" w:sz="1"/>
              <w:right w:val="single" w:color="E0DFD8" w:sz="1"/>
            </w:tcBorders>
            <w:shd w:fill="FFF3CD"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Identificador único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entidad</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Entidad a la que aplica el permiso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campo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VARCHAR(100)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Campo específico protegido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areas_autorizadas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Lista de áreas autorizadas separadas por coma (ej. "direccion,admin")</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roles_adicionales_autorizados</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Roles adicionales autorizados (ej. "auditor,admin_parametros")</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requiere_audit_log</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los cambios generan registro en LogCambioParametro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descripcion_permiso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VARCHAR(300)</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Manual</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Descripción del por qué este campo está protegido</w:t>
            </w:r>
          </w:p>
        </w:tc>
      </w:tr>
      <w:tr>
        <w:tc>
          <w:tcPr>
            <w:tcW w:type="dxa" w:w="1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val="false"/>
                <w:bCs w:val="false"/>
                <w:color w:val="2C2C2A"/>
                <w:sz w:val="20"/>
                <w:szCs w:val="20"/>
              </w:rPr>
              <w:t xml:space="preserve">activo</w:t>
            </w:r>
          </w:p>
        </w:tc>
        <w:tc>
          <w:tcPr>
            <w:tcW w:type="dxa" w:w="12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BOOLEAN</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27500A"/>
                <w:sz w:val="20"/>
                <w:szCs w:val="20"/>
              </w:rPr>
              <w:t xml:space="preserve">Booleano</w:t>
            </w:r>
          </w:p>
        </w:tc>
        <w:tc>
          <w:tcPr>
            <w:tcW w:type="dxa" w:w="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5c5c58"/>
                <w:sz w:val="20"/>
                <w:szCs w:val="20"/>
              </w:rPr>
              <w:t xml:space="preserve">NOT NULL</w:t>
            </w:r>
          </w:p>
        </w:tc>
        <w:tc>
          <w:tcPr>
            <w:tcW w:type="dxa" w:w="47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pPr>
              <w:spacing w:after="0" w:before="0"/>
            </w:pPr>
            <w:r>
              <w:rPr>
                <w:rFonts w:ascii="Arial" w:cs="Arial" w:eastAsia="Arial" w:hAnsi="Arial"/>
                <w:color w:val="3d3d3a"/>
                <w:sz w:val="18"/>
                <w:szCs w:val="18"/>
              </w:rPr>
              <w:t xml:space="preserve">TRUE = la regla está vigente</w:t>
            </w:r>
          </w:p>
        </w:tc>
      </w:tr>
    </w:tbl>
    <w:p>
      <w:pPr>
        <w:spacing w:after="0" w:before="160"/>
      </w:pPr>
      <w:r>
        <w:rPr>
          <w:rFonts w:ascii="Arial" w:cs="Arial" w:eastAsia="Arial" w:hAnsi="Arial"/>
          <w:color w:val="3d3d3a"/>
          <w:sz w:val="22"/>
          <w:szCs w:val="22"/>
        </w:rPr>
        <w:t xml:space="preserve"/>
      </w:r>
    </w:p>
    <w:p>
      <w:r>
        <w:br w:type="page"/>
      </w:r>
    </w:p>
    <w:p>
      <w:pPr>
        <w:spacing w:after="120" w:before="0"/>
      </w:pPr>
      <w:r>
        <w:rPr>
          <w:rFonts w:ascii="Arial" w:cs="Arial" w:eastAsia="Arial" w:hAnsi="Arial"/>
          <w:b/>
          <w:bCs/>
          <w:color w:val="3d3d3a"/>
          <w:sz w:val="32"/>
          <w:szCs w:val="32"/>
        </w:rPr>
        <w:t xml:space="preserve">Relaciones entre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rPr>
          <w:tblHeader/>
        </w:trPr>
        <w:tc>
          <w:tcPr>
            <w:tcW w:type="dxa" w:w="26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Relación</w:t>
            </w:r>
          </w:p>
        </w:tc>
        <w:tc>
          <w:tcPr>
            <w:tcW w:type="dxa" w:w="70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Card.</w:t>
            </w:r>
          </w:p>
        </w:tc>
        <w:tc>
          <w:tcPr>
            <w:tcW w:type="dxa" w:w="6060"/>
            <w:tcBorders>
              <w:top w:val="single" w:color="E0DFD8" w:sz="1"/>
              <w:left w:val="single" w:color="E0DFD8" w:sz="1"/>
              <w:bottom w:val="single" w:color="E0DFD8" w:sz="1"/>
              <w:right w:val="single" w:color="E0DFD8"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Descripción</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Agencia → Cliente</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agencia representa a varios clientes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Cliente → Marca</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 cliente puede tener múltiples marcas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Cliente → OrdenCliente</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 cliente puede tener múltiples órdenes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Agencia → OrdenCliente</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agencia puede intermediar en múltiples órdenes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Vendedor → OrdenCliente</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 vendedor puede ser responsable de múltiples órdenes (principal o secundario)</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EmpresaFacturadora → OrdenCliente</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empresa facturadora puede emitir facturas de múltiples órdenes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 → OrdenEstacion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orden se subdivide en una o más órdenes por estación</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Afiliado → Estacion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 afiliado opera una o más estaciones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Plaza → Estacion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plaza puede tener múltiples estaciones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Estacion → OrdenEstacion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estación puede recibir órdenes en diferentes períodos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TarifaPlaza → OrdenEstacion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Ref</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La tarifa de plaza se usa como referencia sugerida para el costo por spot</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 → Verificacion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1:1</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Cada orden estación tiene a lo mucho una verificación</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Verificacion → Incidencia</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verificación puede generar cero o más incidencias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 → FacturaCliente</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1:1</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Cada orden genera una factura al cliente</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Afiliado → FacturaAfiliado</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 afiliado puede enviar múltiples facturas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FacturaAfiliado ↔ OrdenEstacion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N:M</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Vía tabla FacturaAfiliadoOrden</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Agencia → FacturaAgencia</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agencia puede enviar múltiples facturas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 → FacturaAgencia</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orden puede tener facturas de agencia</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FacturaCliente → CobranzaFactura</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1:1</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Cada factura emitida genera un registro de cobranza</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CobranzaFactura → PagoCliente</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cobranza puede recibir múltiples pagos parciales</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FacturaAfiliado → Requisicion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1:1</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factura de afiliado autorizada genera una requisición de pago</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FacturaAgencia → Requisicion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1:1</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Una factura de agencia autorizada genera una requisición de pago</w:t>
            </w:r>
          </w:p>
        </w:tc>
      </w:tr>
      <w:tr>
        <w:tc>
          <w:tcPr>
            <w:tcW w:type="dxa" w:w="26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Vendedor → Requisicion</w:t>
            </w:r>
          </w:p>
        </w:tc>
        <w:tc>
          <w:tcPr>
            <w:tcW w:type="dxa" w:w="7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b/>
                <w:bCs/>
                <w:color w:val="0F6E56"/>
                <w:sz w:val="20"/>
                <w:szCs w:val="20"/>
              </w:rPr>
              <w:t xml:space="preserve">1:N</w:t>
            </w:r>
          </w:p>
        </w:tc>
        <w:tc>
          <w:tcPr>
            <w:tcW w:type="dxa" w:w="60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Arial" w:cs="Arial" w:eastAsia="Arial" w:hAnsi="Arial"/>
                <w:color w:val="3d3d3a"/>
                <w:sz w:val="20"/>
                <w:szCs w:val="20"/>
              </w:rPr>
              <w:t xml:space="preserve">Un vendedor puede tener múltiples requisiciones de comisión</w:t>
            </w:r>
          </w:p>
        </w:tc>
      </w:tr>
    </w:tbl>
    <w:p>
      <w:r>
        <w:br w:type="page"/>
      </w:r>
    </w:p>
    <w:p>
      <w:pPr>
        <w:spacing w:after="120" w:before="0"/>
      </w:pPr>
      <w:r>
        <w:rPr>
          <w:rFonts w:ascii="Arial" w:cs="Arial" w:eastAsia="Arial" w:hAnsi="Arial"/>
          <w:b/>
          <w:bCs/>
          <w:color w:val="3d3d3a"/>
          <w:sz w:val="32"/>
          <w:szCs w:val="32"/>
        </w:rPr>
        <w:t xml:space="preserve">Campos calculados — Referencia de fórmulas</w:t>
      </w:r>
    </w:p>
    <w:p>
      <w:pPr>
        <w:spacing w:after="80" w:before="80"/>
      </w:pPr>
      <w:r>
        <w:rPr>
          <w:rFonts w:ascii="Arial" w:cs="Arial" w:eastAsia="Arial" w:hAnsi="Arial"/>
          <w:color w:val="5c5c58"/>
          <w:sz w:val="22"/>
          <w:szCs w:val="22"/>
        </w:rPr>
        <w:t xml:space="preserve">Todos los campos cuyo valor se genera automáticamente mediante una fórmula.</w:t>
      </w:r>
    </w:p>
    <w:p>
      <w:pPr>
        <w:spacing w:after="80" w:before="8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Campo</w:t>
            </w:r>
          </w:p>
        </w:tc>
        <w:tc>
          <w:tcPr>
            <w:tcW w:type="dxa" w:w="6560"/>
            <w:tcBorders>
              <w:top w:val="single" w:color="E0DFD8" w:sz="1"/>
              <w:left w:val="single" w:color="E0DFD8" w:sz="1"/>
              <w:bottom w:val="single" w:color="E0DFD8" w:sz="1"/>
              <w:right w:val="single" w:color="E0DFD8" w:sz="1"/>
            </w:tcBorders>
            <w:shd w:fill="E6F1FB" w:val="clear"/>
            <w:tcMar>
              <w:top w:type="dxa" w:w="80"/>
              <w:left w:type="dxa" w:w="120"/>
              <w:bottom w:type="dxa" w:w="80"/>
              <w:right w:type="dxa" w:w="120"/>
            </w:tcMar>
          </w:tcPr>
          <w:p>
            <w:r>
              <w:rPr>
                <w:rFonts w:ascii="Arial" w:cs="Arial" w:eastAsia="Arial" w:hAnsi="Arial"/>
                <w:b/>
                <w:bCs/>
                <w:color w:val="0C447C"/>
                <w:sz w:val="20"/>
                <w:szCs w:val="20"/>
              </w:rPr>
              <w:t xml:space="preserve">Fórmula</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TarifaPlaza.tarifa_neta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tarifa_bruta * (1 - descuento_pct / 100)</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OrdenCliente.anio_venta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YEAR(fecha_venta)</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OrdenCliente.mes_venta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MONTH(fecha_venta)</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OrdenCliente.total_dias_campania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DATEDIFF(fecha_fin_campania, fecha_inicio_campania) + 1</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OrdenCliente.subtotal</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total_spots * precio_unitario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OrdenCliente.iva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subtotal * 0.16</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OrdenCliente.total</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subtotal + iva</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OrdenEstacion.spots_faltantes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spots_solicitados - spots_asignados</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OrdenEstacion.importe_estacion</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spots_asignados * precio_spot</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OrdenEstacion.importe_oir</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importe_estacion * porcentaje_participacion_oir / 100</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OrdenEstacion.iva_oir</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importe_oir * 0.16</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OrdenEstacion.total_oir</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importe_oir + iva_oir</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OrdenEstacion.importe_emisora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importe_estacion - importe_oir</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OrdenEstacion.iva_emisora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importe_emisora * 0.16</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OrdenEstacion.total_emisora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importe_emisora + iva_emisora</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Incidencia.diferencia_spots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spots_ejecutados - spots_ordenados</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FacturaCliente.iva_factura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subtotal_factura * 0.16</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FacturaCliente.total_factura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subtotal_factura + iva_factura</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FacturaAfiliado.total_factura_afiliado</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monto_factura_afiliado + iva_factura_afiliado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FacturaAgencia.total_factura_agencia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monto_factura_agencia + iva_factura_agencia</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FacturaAgencia.comision_agencia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OrdenCliente.total * porcentaje_comision_agencia / 100</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CobranzaFactura.fecha_estimada_cobro</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FacturaCliente.fecha_entrega_factura + dias_credito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CobranzaFactura.importe_cobrado</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SUM(PagoCliente.monto_aplicado) WHERE cobranza_id</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CobranzaFactura.importe_pendiente_cobro</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FacturaCliente.total_factura - importe_cobrado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Requisicion.requisicion_comision_vendedor</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OrdenCliente.total * porcentaje_comision_vendedor / 100</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Requisicion.requisicion_comision_agencia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OrdenCliente.total * porcentaje_comision_agencia_req / 100</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Requisicion.diferencia_afiliada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monto_requisicion - FacturaAfiliado.total_factura_afiliado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PeriodoResultados.ingresos_facturados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SUM(FacturaCliente.total_factura) WHERE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PeriodoResultados.ingresos_cobrados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SUM(PagoCliente.monto_aplicado) WHERE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PeriodoResultados.costo_afiliados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SUM(Requisicion.monto_requisicion) WHERE tipo=pago_afiliado AND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PeriodoResultados.costo_agencias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SUM(Requisicion.monto_requisicion) WHERE tipo=pago_agencia AND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PeriodoResultados.costo_comisiones_vendedores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SUM(Requisicion.requisicion_comision_vendedor) WHERE tipo=comision_vendedor AND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PeriodoResultados.costo_comisiones_agencias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SUM(Requisicion.requisicion_comision_agencia) WHERE tipo=comision_agencia AND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PeriodoResultados.costo_nominas</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SUM(CostoAdicional.monto_costo) WHERE tipo=nomina AND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PeriodoResultados.costo_overhead</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SUM(CostoAdicional.monto_costo) WHERE tipo=overhead AND periodo</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PeriodoResultados.utilidad_bruta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ingresos_cobrados - costo_afiliados - costo_agencias - costo_comisiones_vendedores - costo_comisiones_agencias</w:t>
            </w:r>
          </w:p>
        </w:tc>
      </w:tr>
      <w:tr>
        <w:tc>
          <w:tcPr>
            <w:tcW w:type="dxa" w:w="280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534AB7"/>
                <w:sz w:val="20"/>
                <w:szCs w:val="20"/>
              </w:rPr>
              <w:t xml:space="preserve">PeriodoResultados.utilidad_neta</w:t>
            </w:r>
          </w:p>
        </w:tc>
        <w:tc>
          <w:tcPr>
            <w:tcW w:type="dxa" w:w="6560"/>
            <w:tcBorders>
              <w:top w:val="single" w:color="E0DFD8" w:sz="1"/>
              <w:left w:val="single" w:color="E0DFD8" w:sz="1"/>
              <w:bottom w:val="single" w:color="E0DFD8" w:sz="1"/>
              <w:right w:val="single" w:color="E0DFD8" w:sz="1"/>
            </w:tcBorders>
            <w:shd w:fill="F9F9F7" w:val="clear"/>
            <w:tcMar>
              <w:top w:type="dxa" w:w="80"/>
              <w:left w:type="dxa" w:w="120"/>
              <w:bottom w:type="dxa" w:w="80"/>
              <w:right w:type="dxa" w:w="120"/>
            </w:tcMar>
          </w:tcPr>
          <w:p>
            <w:r>
              <w:rPr>
                <w:rFonts w:ascii="Courier New" w:cs="Courier New" w:eastAsia="Courier New" w:hAnsi="Courier New"/>
                <w:b w:val="false"/>
                <w:bCs w:val="false"/>
                <w:color w:val="3d3d3a"/>
                <w:sz w:val="20"/>
                <w:szCs w:val="20"/>
              </w:rPr>
              <w:t xml:space="preserve">utilidad_bruta - costo_nominas - costo_overhead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2026-06-04T00:10:51.964Z</dcterms:created>
  <dcterms:modified xsi:type="dcterms:W3CDTF">2026-06-04T00:10:51.965Z</dcterms:modified>
</cp:coreProperties>
</file>

<file path=docProps/custom.xml><?xml version="1.0" encoding="utf-8"?>
<Properties xmlns="http://schemas.openxmlformats.org/officeDocument/2006/custom-properties" xmlns:vt="http://schemas.openxmlformats.org/officeDocument/2006/docPropsVTypes"/>
</file>