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04"/>
        <w:gridCol w:w="77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Зеленоградская, д. 27, корп.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401,4932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04"/>
        <w:gridCol w:w="77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Зеленоградская, д. 23,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405,1239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04"/>
        <w:gridCol w:w="77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Зеленоградская, д. 21,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411,2795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крупноблочные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89"/>
        <w:gridCol w:w="758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Клинская, д. 10,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433,77165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04"/>
        <w:gridCol w:w="77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Зеленоградская, д. 25,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398,6985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31"/>
        <w:gridCol w:w="753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Зеленоградская, д. 23а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419,4421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69"/>
        <w:gridCol w:w="75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Зеленоградская, д. 19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446,9824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крупноблочные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12"/>
        <w:gridCol w:w="725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77:09:0001008:1044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Клинская, д. 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1342,0808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89"/>
        <w:gridCol w:w="758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77:09:0001008:1174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Клинская, д. 16,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535,27505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2009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монолитные (ж-б)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04"/>
        <w:gridCol w:w="77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77:00:0000000:15980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Зеленоградская, д. 23,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1415,3536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01"/>
        <w:gridCol w:w="756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77:09:0001008:21989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ул. Зеленоградская, д. 25А, строен.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352,558838208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53"/>
        <w:gridCol w:w="801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77:09:0001008:1199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Зеленоградская, д. 23, корп. 4,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180,10275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50"/>
        <w:gridCol w:w="781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77:09:0001008:1183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Зеленоградская, д. 19, строен.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76,98435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40"/>
        <w:gridCol w:w="832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77:09:0001008:1182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Зеленоградская, д. 19, строен.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220,6302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