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1"/>
        <w:gridCol w:w="74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Руставели, д. 17а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443,60625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72"/>
        <w:gridCol w:w="769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Проезд. Огородный, д. 25/20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2283,67615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0"/>
        <w:gridCol w:w="778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Руставели, д. 15а, строен. 1а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428,9388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5"/>
        <w:gridCol w:w="75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77:02:0021002:1002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Добролюбова, д. 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1120,14145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3"/>
        <w:gridCol w:w="722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77:02:0021002:1003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г. Москва, ул. Добролюбова, д. 20/25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322,34665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8"/>
        <w:gridCol w:w="786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проезд. Огородный, д. 21а, корп. 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459,7425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шлакобетонные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12"/>
        <w:gridCol w:w="785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проезд. Огородный, д. 21а, корп. 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447,71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шлакобетонные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1"/>
        <w:gridCol w:w="744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77:02:0021002:3186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проезд. Огородный, д. 19,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537,3678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монолитные (ж-б)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60"/>
        <w:gridCol w:w="79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проезд. Огородный, д. 21а, строен.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362,16545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5"/>
        <w:gridCol w:w="75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Добролюбова, д. 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1518,30065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0"/>
        <w:gridCol w:w="775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Руставели, д. 15а,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945,8791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45"/>
        <w:gridCol w:w="742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Руставели, д. 15б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498,72875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61"/>
        <w:gridCol w:w="830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Российская Федерация, г. Москва, вн.тер.г. муниципальный округ Бутырский, ул. Добролюбова, д. 16, к.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1043,42175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77:02:0021002:1016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