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F0616" w14:textId="77777777" w:rsidR="005E7E7E" w:rsidRPr="005E7E7E" w:rsidRDefault="005E7E7E" w:rsidP="005E7E7E">
      <w:pPr>
        <w:rPr>
          <w:lang w:val="en-GB"/>
        </w:rPr>
      </w:pPr>
      <w:r w:rsidRPr="005E7E7E">
        <w:rPr>
          <w:lang w:val="en-GB"/>
        </w:rPr>
        <w:t>Here is your Offerings file — ready to copy into Word:</w:t>
      </w:r>
    </w:p>
    <w:p w14:paraId="6439837C" w14:textId="77777777" w:rsidR="005E7E7E" w:rsidRPr="005E7E7E" w:rsidRDefault="005E7E7E" w:rsidP="005E7E7E">
      <w:r w:rsidRPr="005E7E7E">
        <w:pict w14:anchorId="5B79A304">
          <v:rect id="_x0000_i1139" style="width:0;height:1.5pt" o:hralign="center" o:hrstd="t" o:hr="t" fillcolor="#a0a0a0" stroked="f"/>
        </w:pict>
      </w:r>
    </w:p>
    <w:p w14:paraId="0D7611E1" w14:textId="77777777" w:rsidR="005E7E7E" w:rsidRPr="005E7E7E" w:rsidRDefault="005E7E7E" w:rsidP="005E7E7E">
      <w:pPr>
        <w:rPr>
          <w:lang w:val="en-GB"/>
        </w:rPr>
      </w:pPr>
      <w:r w:rsidRPr="005E7E7E">
        <w:rPr>
          <w:b/>
          <w:bCs/>
          <w:lang w:val="en-GB"/>
        </w:rPr>
        <w:t>ADUS KLINIK – OFFERINGS &amp; SERVICES</w:t>
      </w:r>
      <w:r w:rsidRPr="005E7E7E">
        <w:rPr>
          <w:lang w:val="en-GB"/>
        </w:rPr>
        <w:t xml:space="preserve"> </w:t>
      </w:r>
      <w:r w:rsidRPr="005E7E7E">
        <w:rPr>
          <w:i/>
          <w:iCs/>
          <w:lang w:val="en-GB"/>
        </w:rPr>
        <w:t>Context Document for the Claude Marketing Agent</w:t>
      </w:r>
    </w:p>
    <w:p w14:paraId="05989273" w14:textId="77777777" w:rsidR="005E7E7E" w:rsidRPr="005E7E7E" w:rsidRDefault="005E7E7E" w:rsidP="005E7E7E">
      <w:r w:rsidRPr="005E7E7E">
        <w:pict w14:anchorId="646FC3FE">
          <v:rect id="_x0000_i1140" style="width:0;height:1.5pt" o:hralign="center" o:hrstd="t" o:hr="t" fillcolor="#a0a0a0" stroked="f"/>
        </w:pict>
      </w:r>
    </w:p>
    <w:p w14:paraId="4936F19C" w14:textId="77777777" w:rsidR="005E7E7E" w:rsidRPr="005E7E7E" w:rsidRDefault="005E7E7E" w:rsidP="005E7E7E">
      <w:pPr>
        <w:rPr>
          <w:lang w:val="en-GB"/>
        </w:rPr>
      </w:pPr>
      <w:r w:rsidRPr="005E7E7E">
        <w:rPr>
          <w:b/>
          <w:bCs/>
          <w:lang w:val="en-GB"/>
        </w:rPr>
        <w:t>OVERVIEW</w:t>
      </w:r>
    </w:p>
    <w:p w14:paraId="5BDFD17A" w14:textId="77777777" w:rsidR="005E7E7E" w:rsidRPr="005E7E7E" w:rsidRDefault="005E7E7E" w:rsidP="005E7E7E">
      <w:pPr>
        <w:rPr>
          <w:lang w:val="en-GB"/>
        </w:rPr>
      </w:pPr>
      <w:r w:rsidRPr="005E7E7E">
        <w:rPr>
          <w:lang w:val="en-GB"/>
        </w:rPr>
        <w:t>ADUS Klinik is a privately operated specialty hospital in Dielsdorf, Canton Zurich. The clinic offers both outpatient (ambulatory) and inpatient (stationary) treatment across a focused range of medical disciplines. The core offering is built around orthopaedics, sports medicine, traumatology, and surgery — always with the patient's individual needs at the centre.</w:t>
      </w:r>
    </w:p>
    <w:p w14:paraId="34740D10" w14:textId="77777777" w:rsidR="005E7E7E" w:rsidRPr="005E7E7E" w:rsidRDefault="005E7E7E" w:rsidP="005E7E7E">
      <w:pPr>
        <w:rPr>
          <w:lang w:val="en-GB"/>
        </w:rPr>
      </w:pPr>
      <w:r w:rsidRPr="005E7E7E">
        <w:rPr>
          <w:lang w:val="en-GB"/>
        </w:rPr>
        <w:t>The clinic operates 3 operating theatres and 20 acute-care beds. Consultations have been offered since 2018 across orthopaedics, neurology, and general surgery.</w:t>
      </w:r>
    </w:p>
    <w:p w14:paraId="6325ED30" w14:textId="77777777" w:rsidR="005E7E7E" w:rsidRPr="005E7E7E" w:rsidRDefault="005E7E7E" w:rsidP="005E7E7E">
      <w:r w:rsidRPr="005E7E7E">
        <w:pict w14:anchorId="2EBEC48F">
          <v:rect id="_x0000_i1141" style="width:0;height:1.5pt" o:hralign="center" o:hrstd="t" o:hr="t" fillcolor="#a0a0a0" stroked="f"/>
        </w:pict>
      </w:r>
    </w:p>
    <w:p w14:paraId="41092420" w14:textId="77777777" w:rsidR="005E7E7E" w:rsidRPr="005E7E7E" w:rsidRDefault="005E7E7E" w:rsidP="005E7E7E">
      <w:r w:rsidRPr="005E7E7E">
        <w:rPr>
          <w:b/>
          <w:bCs/>
        </w:rPr>
        <w:t>DEPARTMENT 1: ORTHOPAEDICS &amp; TRAUMATOLOGY</w:t>
      </w:r>
      <w:r w:rsidRPr="005E7E7E">
        <w:t xml:space="preserve"> </w:t>
      </w:r>
      <w:r w:rsidRPr="005E7E7E">
        <w:rPr>
          <w:i/>
          <w:iCs/>
        </w:rPr>
        <w:t>(Core Specialty — Primary Offering)</w:t>
      </w:r>
    </w:p>
    <w:p w14:paraId="16BBC9BA" w14:textId="77777777" w:rsidR="005E7E7E" w:rsidRPr="005E7E7E" w:rsidRDefault="005E7E7E" w:rsidP="005E7E7E">
      <w:r w:rsidRPr="005E7E7E">
        <w:t>This is the flagship department and the main reason patients seek out ADUS Klinik. It covers the full musculoskeletal system, from conservative (non-surgical) treatment through to complex surgical procedures.</w:t>
      </w:r>
    </w:p>
    <w:p w14:paraId="3D369FD7" w14:textId="77777777" w:rsidR="005E7E7E" w:rsidRPr="005E7E7E" w:rsidRDefault="005E7E7E" w:rsidP="005E7E7E">
      <w:r w:rsidRPr="005E7E7E">
        <w:rPr>
          <w:b/>
          <w:bCs/>
        </w:rPr>
        <w:t>Medical Director:</w:t>
      </w:r>
      <w:r w:rsidRPr="005E7E7E">
        <w:t xml:space="preserve"> Prof. Dr. med. Christoph Erggelet — internationally renowned in knee and hip surgery; Professor of Orthopaedics at the University of Freiburg; author of more than 150 specialist publications.</w:t>
      </w:r>
    </w:p>
    <w:p w14:paraId="739EC894" w14:textId="77777777" w:rsidR="005E7E7E" w:rsidRPr="005E7E7E" w:rsidRDefault="005E7E7E" w:rsidP="005E7E7E">
      <w:r w:rsidRPr="005E7E7E">
        <w:rPr>
          <w:b/>
          <w:bCs/>
        </w:rPr>
        <w:t>Chief of Orthopaedics:</w:t>
      </w:r>
      <w:r w:rsidRPr="005E7E7E">
        <w:t xml:space="preserve"> PD Dr. med. Patrick Vavken — leading expert in shoulder and elbow surgery; author of numerous scientific publications.</w:t>
      </w:r>
    </w:p>
    <w:p w14:paraId="2D81CEED" w14:textId="77777777" w:rsidR="005E7E7E" w:rsidRPr="005E7E7E" w:rsidRDefault="005E7E7E" w:rsidP="005E7E7E">
      <w:r w:rsidRPr="005E7E7E">
        <w:pict w14:anchorId="67878142">
          <v:rect id="_x0000_i1142" style="width:0;height:1.5pt" o:hralign="center" o:hrstd="t" o:hr="t" fillcolor="#a0a0a0" stroked="f"/>
        </w:pict>
      </w:r>
    </w:p>
    <w:p w14:paraId="67EC28FF" w14:textId="77777777" w:rsidR="005E7E7E" w:rsidRPr="005E7E7E" w:rsidRDefault="005E7E7E" w:rsidP="005E7E7E">
      <w:r w:rsidRPr="005E7E7E">
        <w:rPr>
          <w:b/>
          <w:bCs/>
        </w:rPr>
        <w:t>1a. Shoulder &amp; Elbow</w:t>
      </w:r>
    </w:p>
    <w:p w14:paraId="69EDA2BD" w14:textId="77777777" w:rsidR="005E7E7E" w:rsidRPr="005E7E7E" w:rsidRDefault="005E7E7E" w:rsidP="005E7E7E">
      <w:r w:rsidRPr="005E7E7E">
        <w:t>Focus areas: shoulder prosthetics and revision prosthetics, rotator cuff injuries, shoulder instability, biceps tendon pathologies, tennis/golfer's elbow (epicondylitis), shoulder arthroscopy, elbow surgery.</w:t>
      </w:r>
    </w:p>
    <w:p w14:paraId="5C892046" w14:textId="77777777" w:rsidR="005E7E7E" w:rsidRPr="005E7E7E" w:rsidRDefault="005E7E7E" w:rsidP="005E7E7E">
      <w:r w:rsidRPr="005E7E7E">
        <w:t>Key procedures: arthroscopic stabilisation, tendon repair, joint replacement (total and partial), minimally invasive keyhole surgery.</w:t>
      </w:r>
    </w:p>
    <w:p w14:paraId="13A801B0" w14:textId="77777777" w:rsidR="005E7E7E" w:rsidRPr="005E7E7E" w:rsidRDefault="005E7E7E" w:rsidP="005E7E7E">
      <w:r w:rsidRPr="005E7E7E">
        <w:t>Lead specialist: PD Dr. med. Patrick Vavken (upper extremities team lead), Dr. med. Jana Jensen (shoulder prosthetics specialist, active in sports orthopaedics).</w:t>
      </w:r>
    </w:p>
    <w:p w14:paraId="2F5571C3" w14:textId="77777777" w:rsidR="005E7E7E" w:rsidRPr="005E7E7E" w:rsidRDefault="005E7E7E" w:rsidP="005E7E7E">
      <w:r w:rsidRPr="005E7E7E">
        <w:pict w14:anchorId="54769C9D">
          <v:rect id="_x0000_i1143" style="width:0;height:1.5pt" o:hralign="center" o:hrstd="t" o:hr="t" fillcolor="#a0a0a0" stroked="f"/>
        </w:pict>
      </w:r>
    </w:p>
    <w:p w14:paraId="7BFA21D9" w14:textId="77777777" w:rsidR="005E7E7E" w:rsidRPr="005E7E7E" w:rsidRDefault="005E7E7E" w:rsidP="005E7E7E">
      <w:r w:rsidRPr="005E7E7E">
        <w:rPr>
          <w:b/>
          <w:bCs/>
        </w:rPr>
        <w:lastRenderedPageBreak/>
        <w:t>1b. Hip</w:t>
      </w:r>
    </w:p>
    <w:p w14:paraId="45F18422" w14:textId="77777777" w:rsidR="005E7E7E" w:rsidRPr="005E7E7E" w:rsidRDefault="005E7E7E" w:rsidP="005E7E7E">
      <w:r w:rsidRPr="005E7E7E">
        <w:t>Focus areas: hip osteoarthritis (coxarthrosis), hip arthroplasty (partial and total hip replacement), hip arthroscopy, cartilage damage, bursitis, tendon disorders.</w:t>
      </w:r>
    </w:p>
    <w:p w14:paraId="5D66E165" w14:textId="77777777" w:rsidR="005E7E7E" w:rsidRPr="005E7E7E" w:rsidRDefault="005E7E7E" w:rsidP="005E7E7E">
      <w:r w:rsidRPr="005E7E7E">
        <w:t>Key procedures: total hip replacement, partial joint replacement, minimally invasive hip arthroscopy.</w:t>
      </w:r>
    </w:p>
    <w:p w14:paraId="4EE1BFC0" w14:textId="77777777" w:rsidR="005E7E7E" w:rsidRPr="005E7E7E" w:rsidRDefault="005E7E7E" w:rsidP="005E7E7E">
      <w:r w:rsidRPr="005E7E7E">
        <w:t>Lead specialist: Prof. Dr. med. Christoph Erggelet (lower extremities team lead).</w:t>
      </w:r>
    </w:p>
    <w:p w14:paraId="4585FD58" w14:textId="77777777" w:rsidR="005E7E7E" w:rsidRPr="005E7E7E" w:rsidRDefault="005E7E7E" w:rsidP="005E7E7E">
      <w:r w:rsidRPr="005E7E7E">
        <w:pict w14:anchorId="6563127E">
          <v:rect id="_x0000_i1144" style="width:0;height:1.5pt" o:hralign="center" o:hrstd="t" o:hr="t" fillcolor="#a0a0a0" stroked="f"/>
        </w:pict>
      </w:r>
    </w:p>
    <w:p w14:paraId="4054F595" w14:textId="77777777" w:rsidR="005E7E7E" w:rsidRPr="005E7E7E" w:rsidRDefault="005E7E7E" w:rsidP="005E7E7E">
      <w:r w:rsidRPr="005E7E7E">
        <w:rPr>
          <w:b/>
          <w:bCs/>
        </w:rPr>
        <w:t>1c. Knee</w:t>
      </w:r>
    </w:p>
    <w:p w14:paraId="165E1C17" w14:textId="77777777" w:rsidR="005E7E7E" w:rsidRPr="005E7E7E" w:rsidRDefault="005E7E7E" w:rsidP="005E7E7E">
      <w:r w:rsidRPr="005E7E7E">
        <w:t>Focus areas: knee osteoarthritis, primary knee prosthetics, ACL (anterior cruciate ligament) tears and reconstruction, meniscus tears, meniscus transplantation, cartilage damage and repair.</w:t>
      </w:r>
    </w:p>
    <w:p w14:paraId="3368525B" w14:textId="77777777" w:rsidR="005E7E7E" w:rsidRPr="005E7E7E" w:rsidRDefault="005E7E7E" w:rsidP="005E7E7E">
      <w:r w:rsidRPr="005E7E7E">
        <w:t>Key procedures: knee replacement (full and partial), ACL reconstruction using autologous tendons (hamstring, quadriceps, patellar), meniscus repair and transplantation, arthroscopic cartilage treatment.</w:t>
      </w:r>
    </w:p>
    <w:p w14:paraId="442C4925" w14:textId="77777777" w:rsidR="005E7E7E" w:rsidRPr="005E7E7E" w:rsidRDefault="005E7E7E" w:rsidP="005E7E7E">
      <w:r w:rsidRPr="005E7E7E">
        <w:t>Cartilage repair methods offered: microfracturing, mosaic plasty (OATS), osteochondral transplantation (OCT), cartilage refixation.</w:t>
      </w:r>
    </w:p>
    <w:p w14:paraId="71FEF358" w14:textId="77777777" w:rsidR="005E7E7E" w:rsidRPr="005E7E7E" w:rsidRDefault="005E7E7E" w:rsidP="005E7E7E">
      <w:r w:rsidRPr="005E7E7E">
        <w:t>Special note: ADUS Klinik has a particular institutional focus on cartilage preservation and joint-preserving arthritis therapy — a direct reflection of the medical leadership's specialist background. This is a key differentiator versus other clinics.</w:t>
      </w:r>
    </w:p>
    <w:p w14:paraId="5CCA6E2E" w14:textId="77777777" w:rsidR="005E7E7E" w:rsidRPr="005E7E7E" w:rsidRDefault="005E7E7E" w:rsidP="005E7E7E">
      <w:r w:rsidRPr="005E7E7E">
        <w:pict w14:anchorId="24C95559">
          <v:rect id="_x0000_i1145" style="width:0;height:1.5pt" o:hralign="center" o:hrstd="t" o:hr="t" fillcolor="#a0a0a0" stroked="f"/>
        </w:pict>
      </w:r>
    </w:p>
    <w:p w14:paraId="5CF1B440" w14:textId="77777777" w:rsidR="005E7E7E" w:rsidRPr="005E7E7E" w:rsidRDefault="005E7E7E" w:rsidP="005E7E7E">
      <w:r w:rsidRPr="005E7E7E">
        <w:rPr>
          <w:b/>
          <w:bCs/>
        </w:rPr>
        <w:t>1d. Foot &amp; Ankle</w:t>
      </w:r>
    </w:p>
    <w:p w14:paraId="3F9CD76A" w14:textId="77777777" w:rsidR="005E7E7E" w:rsidRPr="005E7E7E" w:rsidRDefault="005E7E7E" w:rsidP="005E7E7E">
      <w:r w:rsidRPr="005E7E7E">
        <w:t>Focus areas: foot and ankle arthroscopy, cartilage lesions (osteochondral lesions), ankle impingement syndrome, Achilles tendon disorders, plantar fasciitis (heel spur), ankle ligament injuries, deformity corrections.</w:t>
      </w:r>
    </w:p>
    <w:p w14:paraId="7F00C104" w14:textId="77777777" w:rsidR="005E7E7E" w:rsidRPr="005E7E7E" w:rsidRDefault="005E7E7E" w:rsidP="005E7E7E">
      <w:r w:rsidRPr="005E7E7E">
        <w:t>Key procedures: ankle arthroscopy (keyhole surgery), cartilage repair, ligament reconstruction, corrective procedures.</w:t>
      </w:r>
    </w:p>
    <w:p w14:paraId="5AF9A98B" w14:textId="77777777" w:rsidR="005E7E7E" w:rsidRPr="005E7E7E" w:rsidRDefault="005E7E7E" w:rsidP="005E7E7E">
      <w:r w:rsidRPr="005E7E7E">
        <w:t>Lead specialist: Dr. med. Péter Kvarda — Senior Physician Orthopaedics, Head of Foot &amp; Ankle Surgery. Exchange fellowship at Aspetar Orthopaedic and Sports Medicine Hospital, Doha (Qatar).</w:t>
      </w:r>
    </w:p>
    <w:p w14:paraId="36EA1356" w14:textId="77777777" w:rsidR="005E7E7E" w:rsidRPr="005E7E7E" w:rsidRDefault="005E7E7E" w:rsidP="005E7E7E">
      <w:r w:rsidRPr="005E7E7E">
        <w:pict w14:anchorId="5ADC0E8C">
          <v:rect id="_x0000_i1146" style="width:0;height:1.5pt" o:hralign="center" o:hrstd="t" o:hr="t" fillcolor="#a0a0a0" stroked="f"/>
        </w:pict>
      </w:r>
    </w:p>
    <w:p w14:paraId="4CF49BEA" w14:textId="77777777" w:rsidR="005E7E7E" w:rsidRPr="005E7E7E" w:rsidRDefault="005E7E7E" w:rsidP="005E7E7E">
      <w:r w:rsidRPr="005E7E7E">
        <w:rPr>
          <w:b/>
          <w:bCs/>
        </w:rPr>
        <w:t>1e. Spine (Wirbelsäule)</w:t>
      </w:r>
    </w:p>
    <w:p w14:paraId="5F0E3965" w14:textId="77777777" w:rsidR="005E7E7E" w:rsidRPr="005E7E7E" w:rsidRDefault="005E7E7E" w:rsidP="005E7E7E">
      <w:r w:rsidRPr="005E7E7E">
        <w:t>Focus areas: spinal pathologies, degenerative spine conditions, spinal surgery where indicated.</w:t>
      </w:r>
    </w:p>
    <w:p w14:paraId="3FBCCC48" w14:textId="77777777" w:rsidR="005E7E7E" w:rsidRPr="005E7E7E" w:rsidRDefault="005E7E7E" w:rsidP="005E7E7E">
      <w:r w:rsidRPr="005E7E7E">
        <w:lastRenderedPageBreak/>
        <w:t>Part of the broader orthopaedic and surgical offering at ADUS Klinik.</w:t>
      </w:r>
    </w:p>
    <w:p w14:paraId="48F5B1E9" w14:textId="77777777" w:rsidR="005E7E7E" w:rsidRPr="005E7E7E" w:rsidRDefault="005E7E7E" w:rsidP="005E7E7E">
      <w:r w:rsidRPr="005E7E7E">
        <w:pict w14:anchorId="4726FB2F">
          <v:rect id="_x0000_i1147" style="width:0;height:1.5pt" o:hralign="center" o:hrstd="t" o:hr="t" fillcolor="#a0a0a0" stroked="f"/>
        </w:pict>
      </w:r>
    </w:p>
    <w:p w14:paraId="14B703A0" w14:textId="77777777" w:rsidR="005E7E7E" w:rsidRPr="005E7E7E" w:rsidRDefault="005E7E7E" w:rsidP="005E7E7E">
      <w:r w:rsidRPr="005E7E7E">
        <w:rPr>
          <w:b/>
          <w:bCs/>
        </w:rPr>
        <w:t>1f. Fractures &amp; Trauma (Traumatologie)</w:t>
      </w:r>
    </w:p>
    <w:p w14:paraId="4C12CBA5" w14:textId="77777777" w:rsidR="005E7E7E" w:rsidRPr="005E7E7E" w:rsidRDefault="005E7E7E" w:rsidP="005E7E7E">
      <w:r w:rsidRPr="005E7E7E">
        <w:t>Focus areas: acute fractures, broken bones (hand, ankle, wrist, lower leg), post-traumatic care, fracture fixation, surgical trauma management.</w:t>
      </w:r>
    </w:p>
    <w:p w14:paraId="081B4D77" w14:textId="77777777" w:rsidR="005E7E7E" w:rsidRPr="005E7E7E" w:rsidRDefault="005E7E7E" w:rsidP="005E7E7E">
      <w:r w:rsidRPr="005E7E7E">
        <w:t>Lead specialist: Dr. med. Katarina Schär — Senior Physician Surgery, specialist in general and trauma surgery with 10+ years of experience at a Level-A hospital. Specialisation in lower limb and general fractures.</w:t>
      </w:r>
    </w:p>
    <w:p w14:paraId="1A777D83" w14:textId="77777777" w:rsidR="005E7E7E" w:rsidRPr="005E7E7E" w:rsidRDefault="005E7E7E" w:rsidP="005E7E7E">
      <w:r w:rsidRPr="005E7E7E">
        <w:pict w14:anchorId="3D7F0A3F">
          <v:rect id="_x0000_i1148" style="width:0;height:1.5pt" o:hralign="center" o:hrstd="t" o:hr="t" fillcolor="#a0a0a0" stroked="f"/>
        </w:pict>
      </w:r>
    </w:p>
    <w:p w14:paraId="7516D5AA" w14:textId="77777777" w:rsidR="005E7E7E" w:rsidRPr="005E7E7E" w:rsidRDefault="005E7E7E" w:rsidP="005E7E7E">
      <w:r w:rsidRPr="005E7E7E">
        <w:rPr>
          <w:b/>
          <w:bCs/>
        </w:rPr>
        <w:t>DEPARTMENT 2: CONSERVATIVE ORTHOPAEDICS &amp; SPORTS MEDICINE</w:t>
      </w:r>
    </w:p>
    <w:p w14:paraId="080FDB1D" w14:textId="77777777" w:rsidR="005E7E7E" w:rsidRPr="005E7E7E" w:rsidRDefault="005E7E7E" w:rsidP="005E7E7E">
      <w:r w:rsidRPr="005E7E7E">
        <w:t>Non-surgical treatments for musculoskeletal conditions, sports injuries, and overuse damage. Also covers paediatric and adolescent sports medicine (from age 6).</w:t>
      </w:r>
    </w:p>
    <w:p w14:paraId="6355A0DA" w14:textId="77777777" w:rsidR="005E7E7E" w:rsidRPr="005E7E7E" w:rsidRDefault="005E7E7E" w:rsidP="005E7E7E">
      <w:r w:rsidRPr="005E7E7E">
        <w:rPr>
          <w:b/>
          <w:bCs/>
        </w:rPr>
        <w:t>Key treatments offered:</w:t>
      </w:r>
    </w:p>
    <w:p w14:paraId="6708C9AC" w14:textId="77777777" w:rsidR="005E7E7E" w:rsidRPr="005E7E7E" w:rsidRDefault="005E7E7E" w:rsidP="005E7E7E">
      <w:r w:rsidRPr="005E7E7E">
        <w:rPr>
          <w:b/>
          <w:bCs/>
        </w:rPr>
        <w:t>PRP Therapy (Platelet-Rich Plasma / Eigenbluttherapie)</w:t>
      </w:r>
      <w:r w:rsidRPr="005E7E7E">
        <w:t xml:space="preserve"> Biological, non-surgical treatment that accelerates healing of sports injuries and overuse damage. Also effective in early-stage osteoarthritis. One treatment session; patient's own blood is processed and re-injected into the affected area.</w:t>
      </w:r>
    </w:p>
    <w:p w14:paraId="572DBCB3" w14:textId="77777777" w:rsidR="005E7E7E" w:rsidRPr="005E7E7E" w:rsidRDefault="005E7E7E" w:rsidP="005E7E7E">
      <w:r w:rsidRPr="005E7E7E">
        <w:t>Indications: Runner's knee, jumper's knee, partial ligament tears, muscle fibre tears, early knee/hip/shoulder arthritis, Achilles tendinopathy, plantar fasciitis, ankle ligament injuries.</w:t>
      </w:r>
    </w:p>
    <w:p w14:paraId="10AD0A7A" w14:textId="77777777" w:rsidR="005E7E7E" w:rsidRPr="005E7E7E" w:rsidRDefault="005E7E7E" w:rsidP="005E7E7E">
      <w:r w:rsidRPr="005E7E7E">
        <w:rPr>
          <w:b/>
          <w:bCs/>
        </w:rPr>
        <w:t>Hyaluronic Acid Injections</w:t>
      </w:r>
      <w:r w:rsidRPr="005E7E7E">
        <w:t xml:space="preserve"> Joint injections to reduce pain and improve joint mobility in osteoarthritis patients. Protects cartilage and slows joint degeneration. Recommended: 3–5 injections one week apart; follow-up after 9–12 months if needed. Note: often not fully covered by basic health insurance; out-of-pocket cost likely.</w:t>
      </w:r>
    </w:p>
    <w:p w14:paraId="5977AFED" w14:textId="77777777" w:rsidR="005E7E7E" w:rsidRPr="005E7E7E" w:rsidRDefault="005E7E7E" w:rsidP="005E7E7E">
      <w:r w:rsidRPr="005E7E7E">
        <w:t>Indications: Mild to moderate knee, hip, or shoulder osteoarthritis where joint replacement is not yet required.</w:t>
      </w:r>
    </w:p>
    <w:p w14:paraId="5FA50D7C" w14:textId="77777777" w:rsidR="005E7E7E" w:rsidRPr="005E7E7E" w:rsidRDefault="005E7E7E" w:rsidP="005E7E7E">
      <w:r w:rsidRPr="005E7E7E">
        <w:rPr>
          <w:b/>
          <w:bCs/>
        </w:rPr>
        <w:t>Sports Medicine Consultations</w:t>
      </w:r>
      <w:r w:rsidRPr="005E7E7E">
        <w:t xml:space="preserve"> Outpatient consultations for sports injuries, performance-related conditions, and prevention. Covers athletes of all levels — from recreational to competitive — and young athletes from age 6. International experience in team medicine (ice hockey, football, beach volleyball).</w:t>
      </w:r>
    </w:p>
    <w:p w14:paraId="5A032796" w14:textId="77777777" w:rsidR="005E7E7E" w:rsidRPr="005E7E7E" w:rsidRDefault="005E7E7E" w:rsidP="005E7E7E">
      <w:r w:rsidRPr="005E7E7E">
        <w:pict w14:anchorId="4DB8FA5D">
          <v:rect id="_x0000_i1149" style="width:0;height:1.5pt" o:hralign="center" o:hrstd="t" o:hr="t" fillcolor="#a0a0a0" stroked="f"/>
        </w:pict>
      </w:r>
    </w:p>
    <w:p w14:paraId="461281A7" w14:textId="77777777" w:rsidR="005E7E7E" w:rsidRPr="005E7E7E" w:rsidRDefault="005E7E7E" w:rsidP="005E7E7E">
      <w:r w:rsidRPr="005E7E7E">
        <w:rPr>
          <w:b/>
          <w:bCs/>
        </w:rPr>
        <w:t>DEPARTMENT 3: SURGERY (CHIRURGIE)</w:t>
      </w:r>
    </w:p>
    <w:p w14:paraId="4F04CD8B" w14:textId="77777777" w:rsidR="005E7E7E" w:rsidRPr="005E7E7E" w:rsidRDefault="005E7E7E" w:rsidP="005E7E7E">
      <w:r w:rsidRPr="005E7E7E">
        <w:t>General and specialised surgical services complementing the orthopaedic offering.</w:t>
      </w:r>
    </w:p>
    <w:p w14:paraId="064E1A3A" w14:textId="77777777" w:rsidR="005E7E7E" w:rsidRPr="005E7E7E" w:rsidRDefault="005E7E7E" w:rsidP="005E7E7E">
      <w:r w:rsidRPr="005E7E7E">
        <w:lastRenderedPageBreak/>
        <w:t>Specialisms include: general surgery, trauma surgery, varicose vein surgery (endovenous laser treatment of saphenous veins), and abdominal surgery.</w:t>
      </w:r>
    </w:p>
    <w:p w14:paraId="7D50D68B" w14:textId="77777777" w:rsidR="005E7E7E" w:rsidRPr="005E7E7E" w:rsidRDefault="005E7E7E" w:rsidP="005E7E7E">
      <w:r w:rsidRPr="005E7E7E">
        <w:t>Lead specialist: Dr. med. Katarina Schär — Senior Physician Surgery, specialist in general and trauma surgery, certified in endovenous thermal ablation of varicose veins (EVLT, 2018).</w:t>
      </w:r>
    </w:p>
    <w:p w14:paraId="21438A89" w14:textId="77777777" w:rsidR="005E7E7E" w:rsidRPr="005E7E7E" w:rsidRDefault="005E7E7E" w:rsidP="005E7E7E">
      <w:r w:rsidRPr="005E7E7E">
        <w:pict w14:anchorId="4C6995B4">
          <v:rect id="_x0000_i1150" style="width:0;height:1.5pt" o:hralign="center" o:hrstd="t" o:hr="t" fillcolor="#a0a0a0" stroked="f"/>
        </w:pict>
      </w:r>
    </w:p>
    <w:p w14:paraId="37265CF2" w14:textId="77777777" w:rsidR="005E7E7E" w:rsidRPr="005E7E7E" w:rsidRDefault="005E7E7E" w:rsidP="005E7E7E">
      <w:r w:rsidRPr="005E7E7E">
        <w:rPr>
          <w:b/>
          <w:bCs/>
        </w:rPr>
        <w:t>DEPARTMENT 4: ANAESTHESIOLOGY</w:t>
      </w:r>
    </w:p>
    <w:p w14:paraId="55C88C13" w14:textId="77777777" w:rsidR="005E7E7E" w:rsidRPr="005E7E7E" w:rsidRDefault="005E7E7E" w:rsidP="005E7E7E">
      <w:r w:rsidRPr="005E7E7E">
        <w:t>Full anaesthesiology support for all surgical procedures performed at the clinic. Inpatient and outpatient anaesthesia management.</w:t>
      </w:r>
    </w:p>
    <w:p w14:paraId="09B29EC8" w14:textId="77777777" w:rsidR="005E7E7E" w:rsidRPr="005E7E7E" w:rsidRDefault="005E7E7E" w:rsidP="005E7E7E">
      <w:r w:rsidRPr="005E7E7E">
        <w:pict w14:anchorId="09A10504">
          <v:rect id="_x0000_i1151" style="width:0;height:1.5pt" o:hralign="center" o:hrstd="t" o:hr="t" fillcolor="#a0a0a0" stroked="f"/>
        </w:pict>
      </w:r>
    </w:p>
    <w:p w14:paraId="24820506" w14:textId="77777777" w:rsidR="005E7E7E" w:rsidRPr="005E7E7E" w:rsidRDefault="005E7E7E" w:rsidP="005E7E7E">
      <w:r w:rsidRPr="005E7E7E">
        <w:rPr>
          <w:b/>
          <w:bCs/>
        </w:rPr>
        <w:t>DEPARTMENT 5: FURTHER SPECIALTIES</w:t>
      </w:r>
    </w:p>
    <w:p w14:paraId="2B076AA8" w14:textId="77777777" w:rsidR="005E7E7E" w:rsidRPr="005E7E7E" w:rsidRDefault="005E7E7E" w:rsidP="005E7E7E">
      <w:r w:rsidRPr="005E7E7E">
        <w:t>The following additional specialist consultations are available at ADUS Klinik:</w:t>
      </w:r>
    </w:p>
    <w:p w14:paraId="569380B4" w14:textId="77777777" w:rsidR="005E7E7E" w:rsidRPr="005E7E7E" w:rsidRDefault="005E7E7E" w:rsidP="005E7E7E">
      <w:pPr>
        <w:numPr>
          <w:ilvl w:val="0"/>
          <w:numId w:val="1"/>
        </w:numPr>
      </w:pPr>
      <w:r w:rsidRPr="005E7E7E">
        <w:rPr>
          <w:b/>
          <w:bCs/>
        </w:rPr>
        <w:t>Neurology</w:t>
      </w:r>
      <w:r w:rsidRPr="005E7E7E">
        <w:t xml:space="preserve"> — neurological outpatient consultations (since 2018)</w:t>
      </w:r>
    </w:p>
    <w:p w14:paraId="73BD52C7" w14:textId="77777777" w:rsidR="005E7E7E" w:rsidRPr="005E7E7E" w:rsidRDefault="005E7E7E" w:rsidP="005E7E7E">
      <w:pPr>
        <w:numPr>
          <w:ilvl w:val="0"/>
          <w:numId w:val="1"/>
        </w:numPr>
      </w:pPr>
      <w:r w:rsidRPr="005E7E7E">
        <w:rPr>
          <w:b/>
          <w:bCs/>
        </w:rPr>
        <w:t>Gynaecology (Gynäkologie)</w:t>
      </w:r>
      <w:r w:rsidRPr="005E7E7E">
        <w:t xml:space="preserve"> — specialist gynaecological consultations</w:t>
      </w:r>
    </w:p>
    <w:p w14:paraId="411D90E2" w14:textId="77777777" w:rsidR="005E7E7E" w:rsidRPr="005E7E7E" w:rsidRDefault="005E7E7E" w:rsidP="005E7E7E">
      <w:pPr>
        <w:numPr>
          <w:ilvl w:val="0"/>
          <w:numId w:val="1"/>
        </w:numPr>
      </w:pPr>
      <w:r w:rsidRPr="005E7E7E">
        <w:rPr>
          <w:b/>
          <w:bCs/>
        </w:rPr>
        <w:t>ENT – Ear, Nose &amp; Throat (ORL)</w:t>
      </w:r>
      <w:r w:rsidRPr="005E7E7E">
        <w:t xml:space="preserve"> — specialist ENT consultations</w:t>
      </w:r>
    </w:p>
    <w:p w14:paraId="264BF9DB" w14:textId="77777777" w:rsidR="005E7E7E" w:rsidRPr="005E7E7E" w:rsidRDefault="005E7E7E" w:rsidP="005E7E7E">
      <w:pPr>
        <w:numPr>
          <w:ilvl w:val="0"/>
          <w:numId w:val="1"/>
        </w:numPr>
      </w:pPr>
      <w:r w:rsidRPr="005E7E7E">
        <w:rPr>
          <w:b/>
          <w:bCs/>
        </w:rPr>
        <w:t>Pain Management (Schmerztherapie)</w:t>
      </w:r>
      <w:r w:rsidRPr="005E7E7E">
        <w:t xml:space="preserve"> — specialist pain therapy consultations</w:t>
      </w:r>
    </w:p>
    <w:p w14:paraId="4BBD1289" w14:textId="77777777" w:rsidR="005E7E7E" w:rsidRPr="005E7E7E" w:rsidRDefault="005E7E7E" w:rsidP="005E7E7E">
      <w:r w:rsidRPr="005E7E7E">
        <w:pict w14:anchorId="014A3024">
          <v:rect id="_x0000_i1152" style="width:0;height:1.5pt" o:hralign="center" o:hrstd="t" o:hr="t" fillcolor="#a0a0a0" stroked="f"/>
        </w:pict>
      </w:r>
    </w:p>
    <w:p w14:paraId="2F7CF2A7" w14:textId="77777777" w:rsidR="005E7E7E" w:rsidRPr="005E7E7E" w:rsidRDefault="005E7E7E" w:rsidP="005E7E7E">
      <w:r w:rsidRPr="005E7E7E">
        <w:rPr>
          <w:b/>
          <w:bCs/>
        </w:rPr>
        <w:t>DIAGNOSTIC TECHNOLOGY</w:t>
      </w:r>
    </w:p>
    <w:p w14:paraId="6775C52F" w14:textId="77777777" w:rsidR="005E7E7E" w:rsidRPr="005E7E7E" w:rsidRDefault="005E7E7E" w:rsidP="005E7E7E">
      <w:r w:rsidRPr="005E7E7E">
        <w:rPr>
          <w:b/>
          <w:bCs/>
        </w:rPr>
        <w:t>3D Imaging (CBCT — Cone Beam Computed Tomography)</w:t>
      </w:r>
      <w:r w:rsidRPr="005E7E7E">
        <w:t xml:space="preserve"> Available on-site in the consultation rooms since May 2023. Enables faster and more precise diagnostics of joints, and improved post-operative outcome monitoring. This is a direct competitive advantage — patients receive high-quality 3D joint imaging without needing a separate referral elsewhere.</w:t>
      </w:r>
    </w:p>
    <w:p w14:paraId="2C1A9815" w14:textId="77777777" w:rsidR="005E7E7E" w:rsidRPr="005E7E7E" w:rsidRDefault="005E7E7E" w:rsidP="005E7E7E">
      <w:r w:rsidRPr="005E7E7E">
        <w:t>All standard imaging, physiotherapy, and radiological services are available within the Gesundheitszentrum Dielsdorf building complex — everything under one roof.</w:t>
      </w:r>
    </w:p>
    <w:p w14:paraId="134928B6" w14:textId="77777777" w:rsidR="005E7E7E" w:rsidRPr="005E7E7E" w:rsidRDefault="005E7E7E" w:rsidP="005E7E7E">
      <w:r w:rsidRPr="005E7E7E">
        <w:pict w14:anchorId="162585B6">
          <v:rect id="_x0000_i1153" style="width:0;height:1.5pt" o:hralign="center" o:hrstd="t" o:hr="t" fillcolor="#a0a0a0" stroked="f"/>
        </w:pict>
      </w:r>
    </w:p>
    <w:p w14:paraId="78AB81BD" w14:textId="77777777" w:rsidR="005E7E7E" w:rsidRPr="005E7E7E" w:rsidRDefault="005E7E7E" w:rsidP="005E7E7E">
      <w:r w:rsidRPr="005E7E7E">
        <w:rPr>
          <w:b/>
          <w:bCs/>
        </w:rPr>
        <w:t>TREATMENT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6765"/>
      </w:tblGrid>
      <w:tr w:rsidR="005E7E7E" w:rsidRPr="005E7E7E" w14:paraId="25A62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D35A1" w14:textId="77777777" w:rsidR="005E7E7E" w:rsidRPr="005E7E7E" w:rsidRDefault="005E7E7E" w:rsidP="005E7E7E">
            <w:pPr>
              <w:rPr>
                <w:b/>
                <w:bCs/>
              </w:rPr>
            </w:pPr>
            <w:r w:rsidRPr="005E7E7E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81F5900" w14:textId="77777777" w:rsidR="005E7E7E" w:rsidRPr="005E7E7E" w:rsidRDefault="005E7E7E" w:rsidP="005E7E7E">
            <w:pPr>
              <w:rPr>
                <w:b/>
                <w:bCs/>
              </w:rPr>
            </w:pPr>
            <w:r w:rsidRPr="005E7E7E">
              <w:rPr>
                <w:b/>
                <w:bCs/>
              </w:rPr>
              <w:t>Description</w:t>
            </w:r>
          </w:p>
        </w:tc>
      </w:tr>
      <w:tr w:rsidR="005E7E7E" w:rsidRPr="005E7E7E" w14:paraId="37FFB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F287" w14:textId="77777777" w:rsidR="005E7E7E" w:rsidRPr="005E7E7E" w:rsidRDefault="005E7E7E" w:rsidP="005E7E7E">
            <w:r w:rsidRPr="005E7E7E">
              <w:t>Ambulatory (outpatient)</w:t>
            </w:r>
          </w:p>
        </w:tc>
        <w:tc>
          <w:tcPr>
            <w:tcW w:w="0" w:type="auto"/>
            <w:vAlign w:val="center"/>
            <w:hideMark/>
          </w:tcPr>
          <w:p w14:paraId="456B1489" w14:textId="77777777" w:rsidR="005E7E7E" w:rsidRPr="005E7E7E" w:rsidRDefault="005E7E7E" w:rsidP="005E7E7E">
            <w:r w:rsidRPr="005E7E7E">
              <w:t>Consultation, diagnostics, conservative treatment, minor surgical procedures — patient goes home same day</w:t>
            </w:r>
          </w:p>
        </w:tc>
      </w:tr>
      <w:tr w:rsidR="005E7E7E" w:rsidRPr="005E7E7E" w14:paraId="520E7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10B8" w14:textId="77777777" w:rsidR="005E7E7E" w:rsidRPr="005E7E7E" w:rsidRDefault="005E7E7E" w:rsidP="005E7E7E">
            <w:r w:rsidRPr="005E7E7E">
              <w:lastRenderedPageBreak/>
              <w:t>Inpatient (stationary)</w:t>
            </w:r>
          </w:p>
        </w:tc>
        <w:tc>
          <w:tcPr>
            <w:tcW w:w="0" w:type="auto"/>
            <w:vAlign w:val="center"/>
            <w:hideMark/>
          </w:tcPr>
          <w:p w14:paraId="2DD1509D" w14:textId="77777777" w:rsidR="005E7E7E" w:rsidRPr="005E7E7E" w:rsidRDefault="005E7E7E" w:rsidP="005E7E7E">
            <w:r w:rsidRPr="005E7E7E">
              <w:t>Surgical procedures requiring overnight stay — 20 acute-care beds available</w:t>
            </w:r>
          </w:p>
        </w:tc>
      </w:tr>
      <w:tr w:rsidR="005E7E7E" w:rsidRPr="005E7E7E" w14:paraId="70110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6C32" w14:textId="77777777" w:rsidR="005E7E7E" w:rsidRPr="005E7E7E" w:rsidRDefault="005E7E7E" w:rsidP="005E7E7E">
            <w:r w:rsidRPr="005E7E7E">
              <w:t>Elective surgery</w:t>
            </w:r>
          </w:p>
        </w:tc>
        <w:tc>
          <w:tcPr>
            <w:tcW w:w="0" w:type="auto"/>
            <w:vAlign w:val="center"/>
            <w:hideMark/>
          </w:tcPr>
          <w:p w14:paraId="583478F4" w14:textId="77777777" w:rsidR="005E7E7E" w:rsidRPr="005E7E7E" w:rsidRDefault="005E7E7E" w:rsidP="005E7E7E">
            <w:r w:rsidRPr="005E7E7E">
              <w:t>Planned operations (joint replacement, ligament reconstruction, etc.) — the primary surgical focus</w:t>
            </w:r>
          </w:p>
        </w:tc>
      </w:tr>
      <w:tr w:rsidR="005E7E7E" w:rsidRPr="005E7E7E" w14:paraId="0A9DD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2C21" w14:textId="77777777" w:rsidR="005E7E7E" w:rsidRPr="005E7E7E" w:rsidRDefault="005E7E7E" w:rsidP="005E7E7E">
            <w:r w:rsidRPr="005E7E7E">
              <w:t>Emergency/trauma</w:t>
            </w:r>
          </w:p>
        </w:tc>
        <w:tc>
          <w:tcPr>
            <w:tcW w:w="0" w:type="auto"/>
            <w:vAlign w:val="center"/>
            <w:hideMark/>
          </w:tcPr>
          <w:p w14:paraId="050ACE6D" w14:textId="77777777" w:rsidR="005E7E7E" w:rsidRPr="005E7E7E" w:rsidRDefault="005E7E7E" w:rsidP="005E7E7E">
            <w:r w:rsidRPr="005E7E7E">
              <w:t>Acute fracture care and traumatology — hotline available outside clinic hours</w:t>
            </w:r>
          </w:p>
        </w:tc>
      </w:tr>
    </w:tbl>
    <w:p w14:paraId="64335CB4" w14:textId="77777777" w:rsidR="005E7E7E" w:rsidRPr="005E7E7E" w:rsidRDefault="005E7E7E" w:rsidP="005E7E7E">
      <w:r w:rsidRPr="005E7E7E">
        <w:pict w14:anchorId="3887462D">
          <v:rect id="_x0000_i1154" style="width:0;height:1.5pt" o:hralign="center" o:hrstd="t" o:hr="t" fillcolor="#a0a0a0" stroked="f"/>
        </w:pict>
      </w:r>
    </w:p>
    <w:p w14:paraId="21785496" w14:textId="77777777" w:rsidR="005E7E7E" w:rsidRPr="005E7E7E" w:rsidRDefault="005E7E7E" w:rsidP="005E7E7E">
      <w:r w:rsidRPr="005E7E7E">
        <w:rPr>
          <w:b/>
          <w:bCs/>
        </w:rPr>
        <w:t>BOOKING &amp; ACCESS</w:t>
      </w:r>
    </w:p>
    <w:p w14:paraId="2051C740" w14:textId="77777777" w:rsidR="005E7E7E" w:rsidRPr="005E7E7E" w:rsidRDefault="005E7E7E" w:rsidP="005E7E7E">
      <w:pPr>
        <w:numPr>
          <w:ilvl w:val="0"/>
          <w:numId w:val="2"/>
        </w:numPr>
      </w:pPr>
      <w:r w:rsidRPr="005E7E7E">
        <w:t>Appointment by phone: +41 44 854 64 95 (outpatient consultation)</w:t>
      </w:r>
    </w:p>
    <w:p w14:paraId="7C55A409" w14:textId="77777777" w:rsidR="005E7E7E" w:rsidRPr="005E7E7E" w:rsidRDefault="005E7E7E" w:rsidP="005E7E7E">
      <w:pPr>
        <w:numPr>
          <w:ilvl w:val="0"/>
          <w:numId w:val="2"/>
        </w:numPr>
      </w:pPr>
      <w:r w:rsidRPr="005E7E7E">
        <w:t>Inpatient admissions: +41 44 854 64 90</w:t>
      </w:r>
    </w:p>
    <w:p w14:paraId="7C82D98A" w14:textId="77777777" w:rsidR="005E7E7E" w:rsidRPr="005E7E7E" w:rsidRDefault="005E7E7E" w:rsidP="005E7E7E">
      <w:pPr>
        <w:numPr>
          <w:ilvl w:val="0"/>
          <w:numId w:val="2"/>
        </w:numPr>
      </w:pPr>
      <w:r w:rsidRPr="005E7E7E">
        <w:t>Online booking: via OneDoc (</w:t>
      </w:r>
      <w:hyperlink r:id="rId5" w:history="1">
        <w:r w:rsidRPr="005E7E7E">
          <w:rPr>
            <w:rStyle w:val="Hyperlink"/>
          </w:rPr>
          <w:t>www.onedoc.ch</w:t>
        </w:r>
      </w:hyperlink>
      <w:r w:rsidRPr="005E7E7E">
        <w:t>)</w:t>
      </w:r>
    </w:p>
    <w:p w14:paraId="42E06F1B" w14:textId="77777777" w:rsidR="005E7E7E" w:rsidRPr="005E7E7E" w:rsidRDefault="005E7E7E" w:rsidP="005E7E7E">
      <w:pPr>
        <w:numPr>
          <w:ilvl w:val="0"/>
          <w:numId w:val="2"/>
        </w:numPr>
      </w:pPr>
      <w:r w:rsidRPr="005E7E7E">
        <w:t>Referral form for GPs: available electronically via the ADUS Klinik website</w:t>
      </w:r>
    </w:p>
    <w:p w14:paraId="37132EE8" w14:textId="77777777" w:rsidR="005E7E7E" w:rsidRPr="005E7E7E" w:rsidRDefault="005E7E7E" w:rsidP="005E7E7E">
      <w:pPr>
        <w:numPr>
          <w:ilvl w:val="0"/>
          <w:numId w:val="2"/>
        </w:numPr>
      </w:pPr>
      <w:r w:rsidRPr="005E7E7E">
        <w:t>Languages: German, English, Hungarian, French</w:t>
      </w:r>
    </w:p>
    <w:p w14:paraId="75FB5AC9" w14:textId="77777777" w:rsidR="005E7E7E" w:rsidRPr="005E7E7E" w:rsidRDefault="005E7E7E" w:rsidP="005E7E7E">
      <w:pPr>
        <w:numPr>
          <w:ilvl w:val="0"/>
          <w:numId w:val="2"/>
        </w:numPr>
      </w:pPr>
      <w:r w:rsidRPr="005E7E7E">
        <w:t>Location: Breitestrasse 11, 8157 Dielsdorf (inside Gesundheitszentrum Dielsdorf)</w:t>
      </w:r>
    </w:p>
    <w:p w14:paraId="46D6CF6C" w14:textId="77777777" w:rsidR="005E7E7E" w:rsidRPr="005E7E7E" w:rsidRDefault="005E7E7E" w:rsidP="005E7E7E">
      <w:pPr>
        <w:numPr>
          <w:ilvl w:val="0"/>
          <w:numId w:val="2"/>
        </w:numPr>
      </w:pPr>
      <w:r w:rsidRPr="005E7E7E">
        <w:t>Accessibility: 35 minutes from Zurich HB by S-Bahn (S15) + Bus 593</w:t>
      </w:r>
    </w:p>
    <w:p w14:paraId="39E04C8F" w14:textId="77777777" w:rsidR="005E7E7E" w:rsidRPr="005E7E7E" w:rsidRDefault="005E7E7E" w:rsidP="005E7E7E">
      <w:r w:rsidRPr="005E7E7E">
        <w:pict w14:anchorId="389BEE06">
          <v:rect id="_x0000_i1155" style="width:0;height:1.5pt" o:hralign="center" o:hrstd="t" o:hr="t" fillcolor="#a0a0a0" stroked="f"/>
        </w:pict>
      </w:r>
    </w:p>
    <w:p w14:paraId="6CE5DA1F" w14:textId="77777777" w:rsidR="005E7E7E" w:rsidRPr="005E7E7E" w:rsidRDefault="005E7E7E" w:rsidP="005E7E7E">
      <w:r w:rsidRPr="005E7E7E">
        <w:rPr>
          <w:b/>
          <w:bCs/>
        </w:rPr>
        <w:t>QUALITY &amp; ACCREDITATION</w:t>
      </w:r>
    </w:p>
    <w:p w14:paraId="48EDBEBD" w14:textId="77777777" w:rsidR="005E7E7E" w:rsidRPr="005E7E7E" w:rsidRDefault="005E7E7E" w:rsidP="005E7E7E">
      <w:pPr>
        <w:numPr>
          <w:ilvl w:val="0"/>
          <w:numId w:val="3"/>
        </w:numPr>
      </w:pPr>
      <w:r w:rsidRPr="005E7E7E">
        <w:t>REKOLE® certification (renewed March 2023) — confirms transparent cost accounting and compliance with Swiss tariff regulations</w:t>
      </w:r>
    </w:p>
    <w:p w14:paraId="63BB2CA7" w14:textId="77777777" w:rsidR="005E7E7E" w:rsidRPr="005E7E7E" w:rsidRDefault="005E7E7E" w:rsidP="005E7E7E">
      <w:pPr>
        <w:numPr>
          <w:ilvl w:val="0"/>
          <w:numId w:val="3"/>
        </w:numPr>
      </w:pPr>
      <w:r w:rsidRPr="005E7E7E">
        <w:t>Privately operated hospital on the official Zurich hospital list</w:t>
      </w:r>
    </w:p>
    <w:p w14:paraId="1EACF443" w14:textId="77777777" w:rsidR="005E7E7E" w:rsidRPr="005E7E7E" w:rsidRDefault="005E7E7E" w:rsidP="005E7E7E">
      <w:pPr>
        <w:numPr>
          <w:ilvl w:val="0"/>
          <w:numId w:val="3"/>
        </w:numPr>
      </w:pPr>
      <w:r w:rsidRPr="005E7E7E">
        <w:t>Continuous quality management and patient safety improvement</w:t>
      </w:r>
    </w:p>
    <w:p w14:paraId="6C236FE6" w14:textId="77777777" w:rsidR="005E7E7E" w:rsidRPr="005E7E7E" w:rsidRDefault="005E7E7E" w:rsidP="005E7E7E">
      <w:r w:rsidRPr="005E7E7E">
        <w:pict w14:anchorId="51072ADB">
          <v:rect id="_x0000_i1156" style="width:0;height:1.5pt" o:hralign="center" o:hrstd="t" o:hr="t" fillcolor="#a0a0a0" stroked="f"/>
        </w:pict>
      </w:r>
    </w:p>
    <w:p w14:paraId="2688C849" w14:textId="77777777" w:rsidR="005E7E7E" w:rsidRPr="005E7E7E" w:rsidRDefault="005E7E7E" w:rsidP="005E7E7E">
      <w:r w:rsidRPr="005E7E7E">
        <w:rPr>
          <w:b/>
          <w:bCs/>
        </w:rPr>
        <w:t>WHAT THE MARKETING AGENT SHOULD KNOW ABOUT THE OFFERINGS</w:t>
      </w:r>
    </w:p>
    <w:p w14:paraId="68786A90" w14:textId="77777777" w:rsidR="005E7E7E" w:rsidRPr="005E7E7E" w:rsidRDefault="005E7E7E" w:rsidP="005E7E7E">
      <w:pPr>
        <w:numPr>
          <w:ilvl w:val="0"/>
          <w:numId w:val="4"/>
        </w:numPr>
      </w:pPr>
      <w:r w:rsidRPr="005E7E7E">
        <w:rPr>
          <w:b/>
          <w:bCs/>
        </w:rPr>
        <w:t>Cartilage &amp; joint preservation is the institutional signature.</w:t>
      </w:r>
      <w:r w:rsidRPr="005E7E7E">
        <w:t xml:space="preserve"> This is not just another joint replacement clinic. The leadership built their careers on saving joints — surgical replacement is the last resort, not the first option.</w:t>
      </w:r>
    </w:p>
    <w:p w14:paraId="6E9D128B" w14:textId="77777777" w:rsidR="005E7E7E" w:rsidRPr="005E7E7E" w:rsidRDefault="005E7E7E" w:rsidP="005E7E7E">
      <w:pPr>
        <w:numPr>
          <w:ilvl w:val="0"/>
          <w:numId w:val="4"/>
        </w:numPr>
      </w:pPr>
      <w:r w:rsidRPr="005E7E7E">
        <w:rPr>
          <w:b/>
          <w:bCs/>
        </w:rPr>
        <w:t>The clinic treats patients from age 6</w:t>
      </w:r>
      <w:r w:rsidRPr="005E7E7E">
        <w:t xml:space="preserve"> — young athletes and paediatric sports injuries are explicitly part of the offering.</w:t>
      </w:r>
    </w:p>
    <w:p w14:paraId="1ADD3E7B" w14:textId="77777777" w:rsidR="005E7E7E" w:rsidRPr="005E7E7E" w:rsidRDefault="005E7E7E" w:rsidP="005E7E7E">
      <w:pPr>
        <w:numPr>
          <w:ilvl w:val="0"/>
          <w:numId w:val="4"/>
        </w:numPr>
      </w:pPr>
      <w:r w:rsidRPr="005E7E7E">
        <w:rPr>
          <w:b/>
          <w:bCs/>
        </w:rPr>
        <w:lastRenderedPageBreak/>
        <w:t>Conservative treatments (PRP, hyaluronic acid)</w:t>
      </w:r>
      <w:r w:rsidRPr="005E7E7E">
        <w:t xml:space="preserve"> are genuine differentiators for patients who are not yet ready or suitable for surgery. These are content-rich topics for marketing.</w:t>
      </w:r>
    </w:p>
    <w:p w14:paraId="34B2C263" w14:textId="77777777" w:rsidR="005E7E7E" w:rsidRPr="005E7E7E" w:rsidRDefault="005E7E7E" w:rsidP="005E7E7E">
      <w:pPr>
        <w:numPr>
          <w:ilvl w:val="0"/>
          <w:numId w:val="4"/>
        </w:numPr>
      </w:pPr>
      <w:r w:rsidRPr="005E7E7E">
        <w:rPr>
          <w:b/>
          <w:bCs/>
        </w:rPr>
        <w:t>3D imaging on-site</w:t>
      </w:r>
      <w:r w:rsidRPr="005E7E7E">
        <w:t xml:space="preserve"> is a concrete, tangible advantage worth highlighting in content.</w:t>
      </w:r>
    </w:p>
    <w:p w14:paraId="48D8114D" w14:textId="77777777" w:rsidR="005E7E7E" w:rsidRPr="005E7E7E" w:rsidRDefault="005E7E7E" w:rsidP="005E7E7E">
      <w:pPr>
        <w:numPr>
          <w:ilvl w:val="0"/>
          <w:numId w:val="4"/>
        </w:numPr>
      </w:pPr>
      <w:r w:rsidRPr="005E7E7E">
        <w:rPr>
          <w:b/>
          <w:bCs/>
        </w:rPr>
        <w:t>Do not promise specific outcomes or recovery times</w:t>
      </w:r>
      <w:r w:rsidRPr="005E7E7E">
        <w:t xml:space="preserve"> in marketing content — always frame conservatively ("typically," "in most cases," "your doctor will advise").</w:t>
      </w:r>
    </w:p>
    <w:p w14:paraId="241C9FCD" w14:textId="77777777" w:rsidR="005E7E7E" w:rsidRPr="005E7E7E" w:rsidRDefault="005E7E7E" w:rsidP="005E7E7E">
      <w:pPr>
        <w:numPr>
          <w:ilvl w:val="0"/>
          <w:numId w:val="4"/>
        </w:numPr>
      </w:pPr>
      <w:r w:rsidRPr="005E7E7E">
        <w:rPr>
          <w:b/>
          <w:bCs/>
        </w:rPr>
        <w:t>Insurance note:</w:t>
      </w:r>
      <w:r w:rsidRPr="005E7E7E">
        <w:t xml:space="preserve"> Not all treatments are covered by basic Swiss health insurance (Grundversicherung). PRP and hyaluronic acid injections often involve out-of-pocket costs. Do not make claims about coverage in marketing content.</w:t>
      </w:r>
    </w:p>
    <w:p w14:paraId="792B335E" w14:textId="77777777" w:rsidR="005E7E7E" w:rsidRPr="005E7E7E" w:rsidRDefault="005E7E7E" w:rsidP="005E7E7E">
      <w:r w:rsidRPr="005E7E7E">
        <w:pict w14:anchorId="1B03E2C3">
          <v:rect id="_x0000_i1157" style="width:0;height:1.5pt" o:hralign="center" o:hrstd="t" o:hr="t" fillcolor="#a0a0a0" stroked="f"/>
        </w:pict>
      </w:r>
    </w:p>
    <w:p w14:paraId="095E8A53" w14:textId="77777777" w:rsidR="005E7E7E" w:rsidRPr="005E7E7E" w:rsidRDefault="005E7E7E" w:rsidP="005E7E7E">
      <w:r w:rsidRPr="005E7E7E">
        <w:rPr>
          <w:i/>
          <w:iCs/>
        </w:rPr>
        <w:t>Created for the Claude Marketing Agent — ADUS Klinik, Dielsdorf. As of April 2026.</w:t>
      </w:r>
    </w:p>
    <w:p w14:paraId="3B7B4DB4" w14:textId="77777777" w:rsidR="00A8185D" w:rsidRDefault="00A8185D"/>
    <w:sectPr w:rsidR="00A818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22147"/>
    <w:multiLevelType w:val="multilevel"/>
    <w:tmpl w:val="BA86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8E160D"/>
    <w:multiLevelType w:val="multilevel"/>
    <w:tmpl w:val="4AA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C79A1"/>
    <w:multiLevelType w:val="multilevel"/>
    <w:tmpl w:val="DA7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5036A"/>
    <w:multiLevelType w:val="multilevel"/>
    <w:tmpl w:val="4AE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733234">
    <w:abstractNumId w:val="1"/>
  </w:num>
  <w:num w:numId="2" w16cid:durableId="974335308">
    <w:abstractNumId w:val="2"/>
  </w:num>
  <w:num w:numId="3" w16cid:durableId="1087464648">
    <w:abstractNumId w:val="3"/>
  </w:num>
  <w:num w:numId="4" w16cid:durableId="109937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51"/>
    <w:rsid w:val="003458CD"/>
    <w:rsid w:val="005E7E7E"/>
    <w:rsid w:val="00600F51"/>
    <w:rsid w:val="00A8185D"/>
    <w:rsid w:val="00E4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101A43"/>
  <w15:chartTrackingRefBased/>
  <w15:docId w15:val="{37D0B0BF-A58E-4281-BDFA-BAD20962B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0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00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0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0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0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0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0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0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00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00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0F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0F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0F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0F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0F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0F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00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0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0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0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00F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00F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0F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0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0F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0F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E7E7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7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onedoc.ch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C6F59F8EF91F64481C89E46D0C85E5A" ma:contentTypeVersion="19" ma:contentTypeDescription="Ein neues Dokument erstellen." ma:contentTypeScope="" ma:versionID="172802a296f753c9c7d32c59a8c2d26c">
  <xsd:schema xmlns:xsd="http://www.w3.org/2001/XMLSchema" xmlns:xs="http://www.w3.org/2001/XMLSchema" xmlns:p="http://schemas.microsoft.com/office/2006/metadata/properties" xmlns:ns2="13b978d8-556c-4348-8536-25252f2fde4d" xmlns:ns3="4bd5366a-9d3c-4a1f-80ed-9913042802dc" targetNamespace="http://schemas.microsoft.com/office/2006/metadata/properties" ma:root="true" ma:fieldsID="405c7f11ef1de311242b6214d75677d5" ns2:_="" ns3:_="">
    <xsd:import namespace="13b978d8-556c-4348-8536-25252f2fde4d"/>
    <xsd:import namespace="4bd5366a-9d3c-4a1f-80ed-9913042802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978d8-556c-4348-8536-25252f2fd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ierungen" ma:readOnly="false" ma:fieldId="{5cf76f15-5ced-4ddc-b409-7134ff3c332f}" ma:taxonomyMulti="true" ma:sspId="c6325442-4495-4d67-8a3c-699e7edd9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Unterschrift" ma:internalName="Status_x0020_Unterschrif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5366a-9d3c-4a1f-80ed-9913042802d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1215c2a-00af-4f79-8bae-4427576943a1}" ma:internalName="TaxCatchAll" ma:showField="CatchAllData" ma:web="4bd5366a-9d3c-4a1f-80ed-9913042802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978d8-556c-4348-8536-25252f2fde4d">
      <Terms xmlns="http://schemas.microsoft.com/office/infopath/2007/PartnerControls"/>
    </lcf76f155ced4ddcb4097134ff3c332f>
    <TaxCatchAll xmlns="4bd5366a-9d3c-4a1f-80ed-9913042802dc" xsi:nil="true"/>
    <_Flow_SignoffStatus xmlns="13b978d8-556c-4348-8536-25252f2fde4d" xsi:nil="true"/>
  </documentManagement>
</p:properties>
</file>

<file path=customXml/itemProps1.xml><?xml version="1.0" encoding="utf-8"?>
<ds:datastoreItem xmlns:ds="http://schemas.openxmlformats.org/officeDocument/2006/customXml" ds:itemID="{A2EF33AC-A01F-4628-87A6-D00EDB8E9427}"/>
</file>

<file path=customXml/itemProps2.xml><?xml version="1.0" encoding="utf-8"?>
<ds:datastoreItem xmlns:ds="http://schemas.openxmlformats.org/officeDocument/2006/customXml" ds:itemID="{38C7451E-5389-472D-81D4-19D6FAA25A4D}"/>
</file>

<file path=customXml/itemProps3.xml><?xml version="1.0" encoding="utf-8"?>
<ds:datastoreItem xmlns:ds="http://schemas.openxmlformats.org/officeDocument/2006/customXml" ds:itemID="{612D68DC-6AFC-4AA6-BEDA-276C567B8E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1304</Words>
  <Characters>8216</Characters>
  <Application>Microsoft Office Word</Application>
  <DocSecurity>0</DocSecurity>
  <Lines>68</Lines>
  <Paragraphs>19</Paragraphs>
  <ScaleCrop>false</ScaleCrop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Dominkovic | EPIONA</dc:creator>
  <cp:keywords/>
  <dc:description/>
  <cp:lastModifiedBy>Mia Dominkovic | EPIONA</cp:lastModifiedBy>
  <cp:revision>2</cp:revision>
  <dcterms:created xsi:type="dcterms:W3CDTF">2026-04-17T13:11:00Z</dcterms:created>
  <dcterms:modified xsi:type="dcterms:W3CDTF">2026-04-17T13:11:00Z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0x0101004C6F59F8EF91F64481C89E46D0C85E5A</vt:lpwstr>
  </property>
</Properties>
</file>