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0A70" w14:textId="642D6996" w:rsidR="006C5106" w:rsidRPr="00DF38DC" w:rsidRDefault="00B56E17" w:rsidP="00DF38DC">
      <w:pPr>
        <w:snapToGrid w:val="0"/>
        <w:spacing w:line="216" w:lineRule="auto"/>
        <w:jc w:val="center"/>
        <w:rPr>
          <w:rFonts w:ascii="Segoe UI" w:eastAsia="微软雅黑" w:hAnsi="Segoe UI"/>
          <w:b/>
          <w:bCs/>
          <w:sz w:val="20"/>
          <w:szCs w:val="20"/>
        </w:rPr>
      </w:pPr>
      <w:r>
        <w:rPr>
          <w:rFonts w:ascii="Segoe UI" w:eastAsia="微软雅黑" w:hAnsi="Segoe UI" w:hint="eastAsia"/>
          <w:b/>
          <w:bCs/>
          <w:sz w:val="20"/>
          <w:szCs w:val="20"/>
        </w:rPr>
        <w:t>洛言</w:t>
      </w:r>
    </w:p>
    <w:p w14:paraId="12A9A416" w14:textId="0698F979" w:rsidR="00C951D8" w:rsidRPr="00DF38DC" w:rsidRDefault="00DF38DC" w:rsidP="00DF38DC">
      <w:pPr>
        <w:tabs>
          <w:tab w:val="left" w:pos="3969"/>
          <w:tab w:val="left" w:pos="5245"/>
        </w:tabs>
        <w:snapToGrid w:val="0"/>
        <w:spacing w:line="216" w:lineRule="auto"/>
        <w:textAlignment w:val="center"/>
        <w:rPr>
          <w:rFonts w:ascii="Segoe UI" w:eastAsia="微软雅黑" w:hAnsi="Segoe UI" w:hint="eastAsia"/>
          <w:sz w:val="16"/>
          <w:szCs w:val="16"/>
        </w:rPr>
      </w:pPr>
      <w:r>
        <w:rPr>
          <w:rFonts w:ascii="Segoe UI" w:eastAsia="微软雅黑" w:hAnsi="Segoe UI"/>
          <w:sz w:val="16"/>
          <w:szCs w:val="16"/>
        </w:rPr>
        <w:tab/>
      </w:r>
      <w:r w:rsidRPr="00DF38DC">
        <w:rPr>
          <w:rFonts w:ascii="Segoe UI" w:eastAsia="微软雅黑" w:hAnsi="Segoe UI" w:hint="eastAsia"/>
          <w:noProof/>
          <w:sz w:val="16"/>
          <w:szCs w:val="16"/>
        </w:rPr>
        <w:drawing>
          <wp:inline distT="0" distB="0" distL="0" distR="0" wp14:anchorId="43E87EA2" wp14:editId="1F601C41">
            <wp:extent cx="156411" cy="156411"/>
            <wp:effectExtent l="0" t="0" r="0" b="0"/>
            <wp:docPr id="1476733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0" cy="1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E17">
        <w:rPr>
          <w:rFonts w:ascii="Segoe UI" w:eastAsia="微软雅黑" w:hAnsi="Segoe UI" w:hint="eastAsia"/>
          <w:sz w:val="16"/>
          <w:szCs w:val="16"/>
        </w:rPr>
        <w:t>15124521241</w:t>
      </w:r>
      <w:r>
        <w:rPr>
          <w:rFonts w:ascii="Segoe UI" w:eastAsia="微软雅黑" w:hAnsi="Segoe UI"/>
          <w:sz w:val="16"/>
          <w:szCs w:val="16"/>
        </w:rPr>
        <w:tab/>
      </w:r>
      <w:r w:rsidRPr="00DF38DC">
        <w:rPr>
          <w:rFonts w:ascii="Segoe UI" w:eastAsia="微软雅黑" w:hAnsi="Segoe UI"/>
          <w:noProof/>
          <w:sz w:val="16"/>
          <w:szCs w:val="16"/>
        </w:rPr>
        <w:drawing>
          <wp:inline distT="0" distB="0" distL="0" distR="0" wp14:anchorId="07277E35" wp14:editId="4458D7EB">
            <wp:extent cx="210185" cy="210185"/>
            <wp:effectExtent l="0" t="0" r="0" b="0"/>
            <wp:docPr id="1390206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E17">
        <w:rPr>
          <w:rFonts w:ascii="Segoe UI" w:eastAsia="微软雅黑" w:hAnsi="Segoe UI" w:hint="eastAsia"/>
          <w:noProof/>
          <w:sz w:val="16"/>
          <w:szCs w:val="16"/>
        </w:rPr>
        <w:t>585268475</w:t>
      </w:r>
      <w:r w:rsidRPr="00DF38DC">
        <w:rPr>
          <w:rFonts w:ascii="Segoe UI" w:eastAsia="微软雅黑" w:hAnsi="Segoe UI"/>
          <w:sz w:val="16"/>
          <w:szCs w:val="16"/>
        </w:rPr>
        <w:t>@qq.com</w:t>
      </w:r>
    </w:p>
    <w:p w14:paraId="1491EBCA" w14:textId="57458F69" w:rsidR="00C951D8" w:rsidRPr="00DF38DC" w:rsidRDefault="00DF38DC" w:rsidP="00DF38DC">
      <w:pPr>
        <w:snapToGrid w:val="0"/>
        <w:spacing w:line="216" w:lineRule="auto"/>
        <w:jc w:val="center"/>
        <w:textAlignment w:val="center"/>
        <w:rPr>
          <w:rFonts w:ascii="Segoe UI" w:eastAsia="微软雅黑" w:hAnsi="Segoe UI"/>
          <w:sz w:val="16"/>
          <w:szCs w:val="16"/>
        </w:rPr>
      </w:pPr>
      <w:r w:rsidRPr="00DF38DC">
        <w:rPr>
          <w:rFonts w:ascii="Segoe UI" w:eastAsia="微软雅黑" w:hAnsi="Segoe UI" w:hint="eastAsia"/>
          <w:noProof/>
          <w:sz w:val="16"/>
          <w:szCs w:val="16"/>
        </w:rPr>
        <w:drawing>
          <wp:inline distT="0" distB="0" distL="0" distR="0" wp14:anchorId="6665174C" wp14:editId="229B8C0F">
            <wp:extent cx="197953" cy="197953"/>
            <wp:effectExtent l="0" t="0" r="0" b="0"/>
            <wp:docPr id="17659425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8" cy="2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DC">
        <w:rPr>
          <w:rFonts w:ascii="Segoe UI" w:eastAsia="微软雅黑" w:hAnsi="Segoe UI"/>
          <w:sz w:val="16"/>
          <w:szCs w:val="16"/>
        </w:rPr>
        <w:t>Java</w:t>
      </w:r>
      <w:r w:rsidRPr="00DF38DC">
        <w:rPr>
          <w:rFonts w:ascii="Segoe UI" w:eastAsia="微软雅黑" w:hAnsi="Segoe UI" w:hint="eastAsia"/>
          <w:sz w:val="16"/>
          <w:szCs w:val="16"/>
        </w:rPr>
        <w:t>后端开发</w:t>
      </w:r>
    </w:p>
    <w:p w14:paraId="3E9D8668" w14:textId="77777777" w:rsidR="00A92ECD" w:rsidRPr="002534B6" w:rsidRDefault="00A92ECD" w:rsidP="008B1B38">
      <w:pPr>
        <w:snapToGrid w:val="0"/>
        <w:spacing w:line="216" w:lineRule="auto"/>
        <w:rPr>
          <w:rFonts w:ascii="Segoe UI" w:eastAsia="微软雅黑" w:hAnsi="Segoe UI" w:hint="eastAsia"/>
          <w:sz w:val="20"/>
          <w:szCs w:val="20"/>
        </w:rPr>
      </w:pPr>
    </w:p>
    <w:tbl>
      <w:tblPr>
        <w:tblStyle w:val="a5"/>
        <w:tblpPr w:leftFromText="181" w:rightFromText="181" w:bottomFromText="57" w:vertAnchor="text" w:tblpY="1"/>
        <w:tblOverlap w:val="never"/>
        <w:tblW w:w="10301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1"/>
      </w:tblGrid>
      <w:tr w:rsidR="00A06A51" w:rsidRPr="002534B6" w14:paraId="5BAAE352" w14:textId="77777777" w:rsidTr="00847C79">
        <w:trPr>
          <w:trHeight w:hRule="exact" w:val="361"/>
        </w:trPr>
        <w:tc>
          <w:tcPr>
            <w:tcW w:w="10301" w:type="dxa"/>
            <w:shd w:val="clear" w:color="auto" w:fill="ECF1FE"/>
            <w:vAlign w:val="center"/>
          </w:tcPr>
          <w:p w14:paraId="5D853E10" w14:textId="1BD2471A" w:rsidR="00A06A51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 w:hint="eastAsia"/>
                <w:b/>
                <w:bCs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教育经历</w:t>
            </w:r>
          </w:p>
        </w:tc>
      </w:tr>
    </w:tbl>
    <w:p w14:paraId="78E2F5C2" w14:textId="7D46EB07" w:rsidR="00C951D8" w:rsidRPr="008B1B38" w:rsidRDefault="00DF38DC" w:rsidP="008B1B38">
      <w:pPr>
        <w:tabs>
          <w:tab w:val="left" w:pos="1985"/>
          <w:tab w:val="left" w:pos="3544"/>
          <w:tab w:val="right" w:pos="10773"/>
        </w:tabs>
        <w:snapToGrid w:val="0"/>
        <w:spacing w:afterLines="100" w:after="312" w:line="216" w:lineRule="auto"/>
        <w:rPr>
          <w:rFonts w:ascii="Segoe UI" w:eastAsia="微软雅黑" w:hAnsi="Segoe UI" w:hint="eastAsia"/>
          <w:sz w:val="20"/>
          <w:szCs w:val="20"/>
        </w:rPr>
      </w:pPr>
      <w:r w:rsidRPr="002534B6">
        <w:rPr>
          <w:rFonts w:ascii="Segoe UI" w:eastAsia="微软雅黑" w:hAnsi="Segoe UI" w:hint="eastAsia"/>
          <w:b/>
          <w:bCs/>
          <w:sz w:val="20"/>
          <w:szCs w:val="20"/>
        </w:rPr>
        <w:t>吉首大学张家界学院</w:t>
      </w:r>
      <w:r w:rsidRPr="002534B6">
        <w:rPr>
          <w:rFonts w:ascii="Segoe UI" w:eastAsia="微软雅黑" w:hAnsi="Segoe UI"/>
          <w:b/>
          <w:bCs/>
          <w:sz w:val="20"/>
          <w:szCs w:val="20"/>
        </w:rPr>
        <w:tab/>
      </w:r>
      <w:r w:rsidRPr="002534B6">
        <w:rPr>
          <w:rFonts w:ascii="Segoe UI" w:eastAsia="微软雅黑" w:hAnsi="Segoe UI" w:hint="eastAsia"/>
          <w:color w:val="919191"/>
          <w:sz w:val="18"/>
          <w:szCs w:val="18"/>
        </w:rPr>
        <w:t>计算机科学与技术</w:t>
      </w:r>
      <w:r w:rsidRPr="002534B6">
        <w:rPr>
          <w:rFonts w:ascii="Segoe UI" w:eastAsia="微软雅黑" w:hAnsi="Segoe UI"/>
          <w:color w:val="919191"/>
          <w:sz w:val="18"/>
          <w:szCs w:val="18"/>
        </w:rPr>
        <w:tab/>
      </w:r>
      <w:r w:rsidRPr="002534B6">
        <w:rPr>
          <w:rFonts w:ascii="Segoe UI" w:eastAsia="微软雅黑" w:hAnsi="Segoe UI" w:hint="eastAsia"/>
          <w:color w:val="919191"/>
          <w:sz w:val="18"/>
          <w:szCs w:val="18"/>
        </w:rPr>
        <w:t>本科</w:t>
      </w:r>
      <w:r w:rsidRPr="002534B6">
        <w:rPr>
          <w:rFonts w:ascii="Segoe UI" w:eastAsia="微软雅黑" w:hAnsi="Segoe UI"/>
          <w:color w:val="919191"/>
          <w:sz w:val="18"/>
          <w:szCs w:val="18"/>
        </w:rPr>
        <w:tab/>
        <w:t>2022-09 ~ 2026-06</w:t>
      </w:r>
      <w:r>
        <w:rPr>
          <w:rFonts w:ascii="Segoe UI" w:eastAsia="微软雅黑" w:hAnsi="Segoe UI"/>
          <w:color w:val="919191"/>
          <w:sz w:val="18"/>
          <w:szCs w:val="18"/>
        </w:rPr>
        <w:br/>
      </w:r>
      <w:r w:rsidRPr="002534B6">
        <w:rPr>
          <w:rFonts w:ascii="Segoe UI" w:eastAsia="微软雅黑" w:hAnsi="Segoe UI"/>
          <w:sz w:val="18"/>
          <w:szCs w:val="18"/>
        </w:rPr>
        <w:t xml:space="preserve">GPA:3.5 / 5 | </w:t>
      </w:r>
      <w:r w:rsidRPr="002534B6">
        <w:rPr>
          <w:rFonts w:ascii="Segoe UI" w:eastAsia="微软雅黑" w:hAnsi="Segoe UI" w:hint="eastAsia"/>
          <w:sz w:val="18"/>
          <w:szCs w:val="18"/>
        </w:rPr>
        <w:t>排名</w:t>
      </w:r>
      <w:r w:rsidRPr="002534B6">
        <w:rPr>
          <w:rFonts w:ascii="Segoe UI" w:eastAsia="微软雅黑" w:hAnsi="Segoe UI"/>
          <w:sz w:val="18"/>
          <w:szCs w:val="18"/>
        </w:rPr>
        <w:t>: 10%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hint="eastAsia"/>
          <w:sz w:val="18"/>
          <w:szCs w:val="18"/>
        </w:rPr>
        <w:t>英语水平</w:t>
      </w:r>
      <w:r w:rsidRPr="002534B6">
        <w:rPr>
          <w:rFonts w:ascii="Segoe UI" w:eastAsia="微软雅黑" w:hAnsi="Segoe UI"/>
          <w:sz w:val="18"/>
          <w:szCs w:val="18"/>
        </w:rPr>
        <w:t>:CET-4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hint="eastAsia"/>
          <w:sz w:val="18"/>
          <w:szCs w:val="18"/>
        </w:rPr>
        <w:t>主修课程</w:t>
      </w:r>
      <w:r>
        <w:rPr>
          <w:rFonts w:ascii="Segoe UI" w:eastAsia="微软雅黑" w:hAnsi="Segoe UI"/>
          <w:sz w:val="18"/>
          <w:szCs w:val="18"/>
        </w:rPr>
        <w:t>:</w:t>
      </w:r>
      <w:r w:rsidRPr="002534B6">
        <w:rPr>
          <w:rFonts w:ascii="Segoe UI" w:eastAsia="微软雅黑" w:hAnsi="Segoe UI"/>
          <w:sz w:val="18"/>
          <w:szCs w:val="18"/>
        </w:rPr>
        <w:t xml:space="preserve">Java </w:t>
      </w:r>
      <w:r w:rsidRPr="002534B6">
        <w:rPr>
          <w:rFonts w:ascii="Segoe UI" w:eastAsia="微软雅黑" w:hAnsi="Segoe UI" w:hint="eastAsia"/>
          <w:sz w:val="18"/>
          <w:szCs w:val="18"/>
        </w:rPr>
        <w:t>程序设计､操作系统､数据结构与算法､计算机网络､数据库原理</w:t>
      </w:r>
    </w:p>
    <w:tbl>
      <w:tblPr>
        <w:tblStyle w:val="a5"/>
        <w:tblpPr w:leftFromText="181" w:rightFromText="181" w:bottomFromText="57" w:vertAnchor="text" w:tblpY="1"/>
        <w:tblOverlap w:val="never"/>
        <w:tblW w:w="10318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847C79" w:rsidRPr="002534B6" w14:paraId="342D2D77" w14:textId="77777777" w:rsidTr="00847C79">
        <w:trPr>
          <w:trHeight w:hRule="exact" w:val="361"/>
        </w:trPr>
        <w:tc>
          <w:tcPr>
            <w:tcW w:w="10318" w:type="dxa"/>
            <w:shd w:val="clear" w:color="auto" w:fill="ECF1FE"/>
            <w:vAlign w:val="center"/>
          </w:tcPr>
          <w:p w14:paraId="39455726" w14:textId="0FEEEA85" w:rsidR="00B23658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 w:hint="eastAsia"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专业技能</w:t>
            </w:r>
          </w:p>
        </w:tc>
      </w:tr>
    </w:tbl>
    <w:p w14:paraId="376A4DB3" w14:textId="1989452D" w:rsidR="00C951D8" w:rsidRPr="002534B6" w:rsidRDefault="00DF38DC" w:rsidP="008B1B38">
      <w:pPr>
        <w:tabs>
          <w:tab w:val="left" w:pos="1985"/>
          <w:tab w:val="left" w:pos="3544"/>
          <w:tab w:val="right" w:pos="10773"/>
        </w:tabs>
        <w:snapToGrid w:val="0"/>
        <w:spacing w:afterLines="100" w:after="312" w:line="216" w:lineRule="auto"/>
        <w:rPr>
          <w:rFonts w:ascii="Segoe UI" w:eastAsia="微软雅黑" w:hAnsi="Segoe UI"/>
          <w:sz w:val="20"/>
          <w:szCs w:val="20"/>
        </w:rPr>
      </w:pPr>
      <w:r w:rsidRPr="002534B6">
        <w:rPr>
          <w:rFonts w:ascii="Segoe UI" w:eastAsia="微软雅黑" w:hAnsi="Segoe UI" w:cs="Courier New"/>
          <w:sz w:val="20"/>
          <w:szCs w:val="20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掌握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知识</w:t>
      </w:r>
      <w:r w:rsidRPr="002534B6">
        <w:rPr>
          <w:rFonts w:ascii="Segoe UI" w:eastAsia="微软雅黑" w:hAnsi="Segoe UI"/>
          <w:sz w:val="18"/>
          <w:szCs w:val="18"/>
        </w:rPr>
        <w:t>(</w:t>
      </w:r>
      <w:r w:rsidRPr="002534B6">
        <w:rPr>
          <w:rFonts w:ascii="Segoe UI" w:eastAsia="微软雅黑" w:hAnsi="Segoe UI" w:hint="eastAsia"/>
          <w:sz w:val="18"/>
          <w:szCs w:val="18"/>
        </w:rPr>
        <w:t>如集合类､异常处理</w:t>
      </w:r>
      <w:r w:rsidRPr="002534B6">
        <w:rPr>
          <w:rFonts w:ascii="Segoe UI" w:eastAsia="微软雅黑" w:hAnsi="Segoe UI"/>
          <w:sz w:val="18"/>
          <w:szCs w:val="18"/>
        </w:rPr>
        <w:t>)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熟练运用</w:t>
      </w:r>
      <w:r w:rsidRPr="002534B6">
        <w:rPr>
          <w:rFonts w:ascii="Segoe UI" w:eastAsia="微软雅黑" w:hAnsi="Segoe UI"/>
          <w:sz w:val="18"/>
          <w:szCs w:val="18"/>
        </w:rPr>
        <w:t xml:space="preserve"> Lambda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Hutool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Easy Excel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Apache Utils</w:t>
      </w:r>
      <w:r w:rsidRPr="002534B6">
        <w:rPr>
          <w:rFonts w:ascii="Segoe UI" w:eastAsia="微软雅黑" w:hAnsi="Segoe UI" w:hint="eastAsia"/>
          <w:sz w:val="18"/>
          <w:szCs w:val="18"/>
        </w:rPr>
        <w:t>编程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使用</w:t>
      </w:r>
      <w:r w:rsidRPr="002534B6">
        <w:rPr>
          <w:rFonts w:ascii="Segoe UI" w:eastAsia="微软雅黑" w:hAnsi="Segoe UI"/>
          <w:sz w:val="18"/>
          <w:szCs w:val="18"/>
        </w:rPr>
        <w:t xml:space="preserve"> JUnit </w:t>
      </w:r>
      <w:r w:rsidRPr="002534B6">
        <w:rPr>
          <w:rFonts w:ascii="Segoe UI" w:eastAsia="微软雅黑" w:hAnsi="Segoe UI" w:hint="eastAsia"/>
          <w:sz w:val="18"/>
          <w:szCs w:val="18"/>
        </w:rPr>
        <w:t>编写单元测试并使用</w:t>
      </w:r>
      <w:r w:rsidRPr="002534B6">
        <w:rPr>
          <w:rFonts w:ascii="Segoe UI" w:eastAsia="微软雅黑" w:hAnsi="Segoe UI"/>
          <w:sz w:val="18"/>
          <w:szCs w:val="18"/>
        </w:rPr>
        <w:t xml:space="preserve"> Jacoco </w:t>
      </w:r>
      <w:r w:rsidRPr="002534B6">
        <w:rPr>
          <w:rFonts w:ascii="Segoe UI" w:eastAsia="微软雅黑" w:hAnsi="Segoe UI" w:hint="eastAsia"/>
          <w:sz w:val="18"/>
          <w:szCs w:val="18"/>
        </w:rPr>
        <w:t>生成单测报告｡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/>
          <w:sz w:val="18"/>
          <w:szCs w:val="18"/>
        </w:rPr>
        <w:t xml:space="preserve">•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掌握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SSM + Spring Boot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开发框架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能够使用</w:t>
      </w:r>
      <w:r w:rsidRPr="002534B6">
        <w:rPr>
          <w:rFonts w:ascii="Segoe UI" w:eastAsia="微软雅黑" w:hAnsi="Segoe UI"/>
          <w:sz w:val="18"/>
          <w:szCs w:val="18"/>
        </w:rPr>
        <w:t xml:space="preserve"> MyBatis Plus + MyBatis X </w:t>
      </w:r>
      <w:r w:rsidRPr="002534B6">
        <w:rPr>
          <w:rFonts w:ascii="Segoe UI" w:eastAsia="微软雅黑" w:hAnsi="Segoe UI" w:hint="eastAsia"/>
          <w:sz w:val="18"/>
          <w:szCs w:val="18"/>
        </w:rPr>
        <w:t>自动生成基础</w:t>
      </w:r>
      <w:r w:rsidRPr="002534B6">
        <w:rPr>
          <w:rFonts w:ascii="Segoe UI" w:eastAsia="微软雅黑" w:hAnsi="Segoe UI"/>
          <w:sz w:val="18"/>
          <w:szCs w:val="18"/>
        </w:rPr>
        <w:t xml:space="preserve"> CRUD</w:t>
      </w:r>
      <w:r w:rsidRPr="002534B6">
        <w:rPr>
          <w:rFonts w:ascii="Segoe UI" w:eastAsia="微软雅黑" w:hAnsi="Segoe UI" w:hint="eastAsia"/>
          <w:sz w:val="18"/>
          <w:szCs w:val="18"/>
        </w:rPr>
        <w:t>代码｡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MySQL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数据库及表设计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能够定位慢查询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进行索引优化</w:t>
      </w:r>
      <w:r w:rsidRPr="002534B6">
        <w:rPr>
          <w:rFonts w:ascii="Segoe UI" w:eastAsia="微软雅黑" w:hAnsi="Segoe UI"/>
          <w:sz w:val="18"/>
          <w:szCs w:val="18"/>
        </w:rPr>
        <w:t xml:space="preserve">,Explain </w:t>
      </w:r>
      <w:r w:rsidRPr="002534B6">
        <w:rPr>
          <w:rFonts w:ascii="Segoe UI" w:eastAsia="微软雅黑" w:hAnsi="Segoe UI" w:hint="eastAsia"/>
          <w:sz w:val="18"/>
          <w:szCs w:val="18"/>
        </w:rPr>
        <w:t>分析等方式优化性能｡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熟悉开发规范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能够使用</w:t>
      </w:r>
      <w:r w:rsidRPr="002534B6">
        <w:rPr>
          <w:rFonts w:ascii="Segoe UI" w:eastAsia="微软雅黑" w:hAnsi="Segoe UI"/>
          <w:sz w:val="18"/>
          <w:szCs w:val="18"/>
        </w:rPr>
        <w:t xml:space="preserve"> CompletableFuture </w:t>
      </w:r>
      <w:r w:rsidRPr="002534B6">
        <w:rPr>
          <w:rFonts w:ascii="Segoe UI" w:eastAsia="微软雅黑" w:hAnsi="Segoe UI" w:hint="eastAsia"/>
          <w:sz w:val="18"/>
          <w:szCs w:val="18"/>
        </w:rPr>
        <w:t>等</w:t>
      </w:r>
      <w:r w:rsidRPr="002534B6">
        <w:rPr>
          <w:rFonts w:ascii="Segoe UI" w:eastAsia="微软雅黑" w:hAnsi="Segoe UI"/>
          <w:sz w:val="18"/>
          <w:szCs w:val="18"/>
        </w:rPr>
        <w:t xml:space="preserve"> JUC </w:t>
      </w:r>
      <w:r w:rsidRPr="002534B6">
        <w:rPr>
          <w:rFonts w:ascii="Segoe UI" w:eastAsia="微软雅黑" w:hAnsi="Segoe UI" w:hint="eastAsia"/>
          <w:sz w:val="18"/>
          <w:szCs w:val="18"/>
        </w:rPr>
        <w:t>类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自定义线程池实现并发和操作异步化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Redis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实践过基于</w:t>
      </w:r>
      <w:r w:rsidRPr="002534B6">
        <w:rPr>
          <w:rFonts w:ascii="Segoe UI" w:eastAsia="微软雅黑" w:hAnsi="Segoe UI"/>
          <w:sz w:val="18"/>
          <w:szCs w:val="18"/>
        </w:rPr>
        <w:t xml:space="preserve"> Redis </w:t>
      </w:r>
      <w:r w:rsidRPr="002534B6">
        <w:rPr>
          <w:rFonts w:ascii="Segoe UI" w:eastAsia="微软雅黑" w:hAnsi="Segoe UI" w:hint="eastAsia"/>
          <w:sz w:val="18"/>
          <w:szCs w:val="18"/>
        </w:rPr>
        <w:t>的分布式锁､分布式锁､基于</w:t>
      </w:r>
      <w:r w:rsidRPr="002534B6">
        <w:rPr>
          <w:rFonts w:ascii="Segoe UI" w:eastAsia="微软雅黑" w:hAnsi="Segoe UI"/>
          <w:sz w:val="18"/>
          <w:szCs w:val="18"/>
        </w:rPr>
        <w:t xml:space="preserve"> Redisson </w:t>
      </w:r>
      <w:r w:rsidRPr="002534B6">
        <w:rPr>
          <w:rFonts w:ascii="Segoe UI" w:eastAsia="微软雅黑" w:hAnsi="Segoe UI" w:hint="eastAsia"/>
          <w:sz w:val="18"/>
          <w:szCs w:val="18"/>
        </w:rPr>
        <w:t>的分布式限流｡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</w:t>
      </w:r>
      <w:r w:rsidRPr="002534B6">
        <w:rPr>
          <w:rFonts w:ascii="Segoe UI" w:eastAsia="微软雅黑" w:hAnsi="Segoe UI"/>
          <w:b/>
          <w:bCs/>
          <w:sz w:val="18"/>
          <w:szCs w:val="18"/>
        </w:rPr>
        <w:t xml:space="preserve"> RabbitMQ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消息队列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有过手动消息确认､消息持久化､交换机队列定义､消息生产消费的实践｡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熟悉常见业务开发场景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比如数据批量导入､基于标签的查询､缓存预热､定时任务等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其他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熟练运用</w:t>
      </w:r>
      <w:r w:rsidRPr="002534B6">
        <w:rPr>
          <w:rFonts w:ascii="Segoe UI" w:eastAsia="微软雅黑" w:hAnsi="Segoe UI"/>
          <w:sz w:val="18"/>
          <w:szCs w:val="18"/>
        </w:rPr>
        <w:t xml:space="preserve"> Git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IDEA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 xml:space="preserve">Linux </w:t>
      </w:r>
      <w:r w:rsidRPr="002534B6">
        <w:rPr>
          <w:rFonts w:ascii="Segoe UI" w:eastAsia="微软雅黑" w:hAnsi="Segoe UI" w:hint="eastAsia"/>
          <w:sz w:val="18"/>
          <w:szCs w:val="18"/>
        </w:rPr>
        <w:t>基本命令､</w:t>
      </w:r>
      <w:r w:rsidRPr="002534B6">
        <w:rPr>
          <w:rFonts w:ascii="Segoe UI" w:eastAsia="微软雅黑" w:hAnsi="Segoe UI"/>
          <w:sz w:val="18"/>
          <w:szCs w:val="18"/>
        </w:rPr>
        <w:t>Maven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>ChatGPT</w:t>
      </w:r>
      <w:r w:rsidRPr="002534B6">
        <w:rPr>
          <w:rFonts w:ascii="Segoe UI" w:eastAsia="微软雅黑" w:hAnsi="Segoe UI" w:hint="eastAsia"/>
          <w:sz w:val="18"/>
          <w:szCs w:val="18"/>
        </w:rPr>
        <w:t>､</w:t>
      </w:r>
      <w:r w:rsidRPr="002534B6">
        <w:rPr>
          <w:rFonts w:ascii="Segoe UI" w:eastAsia="微软雅黑" w:hAnsi="Segoe UI"/>
          <w:sz w:val="18"/>
          <w:szCs w:val="18"/>
        </w:rPr>
        <w:t xml:space="preserve">Swagger </w:t>
      </w:r>
      <w:r w:rsidRPr="002534B6">
        <w:rPr>
          <w:rFonts w:ascii="Segoe UI" w:eastAsia="微软雅黑" w:hAnsi="Segoe UI" w:hint="eastAsia"/>
          <w:sz w:val="18"/>
          <w:szCs w:val="18"/>
        </w:rPr>
        <w:t>接口文档等工具提高开发协作效率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遵守企业开发规范与代码提交规范｡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b/>
          <w:bCs/>
          <w:sz w:val="18"/>
          <w:szCs w:val="18"/>
        </w:rPr>
        <w:t>前端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r w:rsidRPr="002534B6">
        <w:rPr>
          <w:rFonts w:ascii="Segoe UI" w:eastAsia="微软雅黑" w:hAnsi="Segoe UI" w:hint="eastAsia"/>
          <w:sz w:val="18"/>
          <w:szCs w:val="18"/>
        </w:rPr>
        <w:t>熟悉</w:t>
      </w:r>
      <w:r w:rsidRPr="002534B6">
        <w:rPr>
          <w:rFonts w:ascii="Segoe UI" w:eastAsia="微软雅黑" w:hAnsi="Segoe UI"/>
          <w:sz w:val="18"/>
          <w:szCs w:val="18"/>
        </w:rPr>
        <w:t xml:space="preserve"> React </w:t>
      </w:r>
      <w:r w:rsidRPr="002534B6">
        <w:rPr>
          <w:rFonts w:ascii="Segoe UI" w:eastAsia="微软雅黑" w:hAnsi="Segoe UI" w:hint="eastAsia"/>
          <w:sz w:val="18"/>
          <w:szCs w:val="18"/>
        </w:rPr>
        <w:t>框架及组件库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熟悉</w:t>
      </w:r>
      <w:r w:rsidRPr="002534B6">
        <w:rPr>
          <w:rFonts w:ascii="Segoe UI" w:eastAsia="微软雅黑" w:hAnsi="Segoe UI"/>
          <w:sz w:val="18"/>
          <w:szCs w:val="18"/>
        </w:rPr>
        <w:t xml:space="preserve"> Vue </w:t>
      </w:r>
      <w:r w:rsidRPr="002534B6">
        <w:rPr>
          <w:rFonts w:ascii="Segoe UI" w:eastAsia="微软雅黑" w:hAnsi="Segoe UI" w:hint="eastAsia"/>
          <w:sz w:val="18"/>
          <w:szCs w:val="18"/>
        </w:rPr>
        <w:t>框架､</w:t>
      </w:r>
      <w:r w:rsidRPr="002534B6">
        <w:rPr>
          <w:rFonts w:ascii="Segoe UI" w:eastAsia="微软雅黑" w:hAnsi="Segoe UI"/>
          <w:sz w:val="18"/>
          <w:szCs w:val="18"/>
        </w:rPr>
        <w:t xml:space="preserve">TailWind CSS </w:t>
      </w:r>
      <w:r w:rsidRPr="002534B6">
        <w:rPr>
          <w:rFonts w:ascii="Segoe UI" w:eastAsia="微软雅黑" w:hAnsi="Segoe UI" w:hint="eastAsia"/>
          <w:sz w:val="18"/>
          <w:szCs w:val="18"/>
        </w:rPr>
        <w:t>框架｡</w:t>
      </w:r>
    </w:p>
    <w:tbl>
      <w:tblPr>
        <w:tblStyle w:val="a5"/>
        <w:tblpPr w:leftFromText="181" w:rightFromText="181" w:bottomFromText="57" w:vertAnchor="text" w:tblpY="1"/>
        <w:tblOverlap w:val="never"/>
        <w:tblW w:w="10315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5"/>
      </w:tblGrid>
      <w:tr w:rsidR="00847C79" w:rsidRPr="002534B6" w14:paraId="4238AFE9" w14:textId="77777777" w:rsidTr="00847C79">
        <w:trPr>
          <w:trHeight w:hRule="exact" w:val="361"/>
        </w:trPr>
        <w:tc>
          <w:tcPr>
            <w:tcW w:w="10315" w:type="dxa"/>
            <w:shd w:val="clear" w:color="auto" w:fill="ECF1FE"/>
            <w:vAlign w:val="center"/>
          </w:tcPr>
          <w:p w14:paraId="08871B8D" w14:textId="48EF4389" w:rsidR="00B23658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 w:hint="eastAsia"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其他</w:t>
            </w:r>
          </w:p>
        </w:tc>
      </w:tr>
    </w:tbl>
    <w:p w14:paraId="696E646D" w14:textId="2D67D62E" w:rsidR="00C951D8" w:rsidRPr="008B1B38" w:rsidRDefault="00DF38DC" w:rsidP="008B1B38">
      <w:pPr>
        <w:tabs>
          <w:tab w:val="left" w:pos="1985"/>
          <w:tab w:val="left" w:pos="3544"/>
          <w:tab w:val="right" w:pos="10773"/>
        </w:tabs>
        <w:snapToGrid w:val="0"/>
        <w:spacing w:afterLines="100" w:after="312" w:line="216" w:lineRule="auto"/>
        <w:rPr>
          <w:rFonts w:ascii="Segoe UI" w:eastAsia="微软雅黑" w:hAnsi="Segoe UI" w:hint="eastAsia"/>
          <w:sz w:val="18"/>
          <w:szCs w:val="18"/>
        </w:rPr>
      </w:pPr>
      <w:r w:rsidRPr="002534B6">
        <w:rPr>
          <w:rFonts w:ascii="Segoe UI" w:eastAsia="微软雅黑" w:hAnsi="Segoe UI" w:cs="Courier New"/>
          <w:sz w:val="20"/>
          <w:szCs w:val="20"/>
        </w:rPr>
        <w:t>•</w:t>
      </w:r>
      <w:r w:rsidRPr="002534B6">
        <w:rPr>
          <w:rFonts w:ascii="Segoe UI" w:eastAsia="微软雅黑" w:hAnsi="Segoe UI"/>
          <w:sz w:val="20"/>
          <w:szCs w:val="20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熟悉设计模式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易于掌握新技术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能够独立思考解决问题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有较强的文档阅读能力</w:t>
      </w:r>
      <w:r w:rsidRPr="002534B6">
        <w:rPr>
          <w:rFonts w:ascii="Segoe UI" w:eastAsia="微软雅黑" w:hAnsi="Segoe UI"/>
          <w:sz w:val="18"/>
          <w:szCs w:val="18"/>
        </w:rPr>
        <w:t>:</w:t>
      </w:r>
      <w:r w:rsidRPr="002534B6">
        <w:rPr>
          <w:rFonts w:ascii="Segoe UI" w:eastAsia="微软雅黑" w:hAnsi="Segoe UI" w:hint="eastAsia"/>
          <w:sz w:val="18"/>
          <w:szCs w:val="18"/>
        </w:rPr>
        <w:t>曾阅读</w:t>
      </w:r>
      <w:r w:rsidRPr="002534B6">
        <w:rPr>
          <w:rFonts w:ascii="Segoe UI" w:eastAsia="微软雅黑" w:hAnsi="Segoe UI"/>
          <w:sz w:val="18"/>
          <w:szCs w:val="18"/>
        </w:rPr>
        <w:t xml:space="preserve"> RabbitMQ </w:t>
      </w:r>
      <w:r w:rsidRPr="002534B6">
        <w:rPr>
          <w:rFonts w:ascii="Segoe UI" w:eastAsia="微软雅黑" w:hAnsi="Segoe UI" w:hint="eastAsia"/>
          <w:sz w:val="18"/>
          <w:szCs w:val="18"/>
        </w:rPr>
        <w:t>等官方文档进行学习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并掌握运用到项目中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有较强的自学能力</w:t>
      </w:r>
      <w:r w:rsidRPr="002534B6">
        <w:rPr>
          <w:rFonts w:ascii="Segoe UI" w:eastAsia="微软雅黑" w:hAnsi="Segoe UI"/>
          <w:sz w:val="18"/>
          <w:szCs w:val="18"/>
        </w:rPr>
        <w:t>:</w:t>
      </w:r>
      <w:r w:rsidRPr="002534B6">
        <w:rPr>
          <w:rFonts w:ascii="Segoe UI" w:eastAsia="微软雅黑" w:hAnsi="Segoe UI" w:hint="eastAsia"/>
          <w:sz w:val="18"/>
          <w:szCs w:val="18"/>
        </w:rPr>
        <w:t>持续关注技术社区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学习新技术</w:t>
      </w:r>
    </w:p>
    <w:tbl>
      <w:tblPr>
        <w:tblStyle w:val="a5"/>
        <w:tblpPr w:leftFromText="181" w:rightFromText="181" w:bottomFromText="57" w:vertAnchor="text" w:tblpY="1"/>
        <w:tblOverlap w:val="never"/>
        <w:tblW w:w="10318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8"/>
      </w:tblGrid>
      <w:tr w:rsidR="00A92ECD" w:rsidRPr="002534B6" w14:paraId="35C32D3A" w14:textId="77777777" w:rsidTr="00847C79">
        <w:trPr>
          <w:trHeight w:hRule="exact" w:val="361"/>
        </w:trPr>
        <w:tc>
          <w:tcPr>
            <w:tcW w:w="10318" w:type="dxa"/>
            <w:shd w:val="clear" w:color="auto" w:fill="ECF1FE"/>
            <w:vAlign w:val="center"/>
          </w:tcPr>
          <w:p w14:paraId="605B9DD7" w14:textId="54529515" w:rsidR="005B3B62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 w:hint="eastAsia"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个人博客和技术平台</w:t>
            </w:r>
          </w:p>
        </w:tc>
      </w:tr>
    </w:tbl>
    <w:p w14:paraId="4FB10C08" w14:textId="6DCA297D" w:rsidR="00C951D8" w:rsidRPr="008B1B38" w:rsidRDefault="00DF38DC" w:rsidP="008B1B38">
      <w:pPr>
        <w:tabs>
          <w:tab w:val="left" w:pos="1985"/>
          <w:tab w:val="left" w:pos="3544"/>
          <w:tab w:val="right" w:pos="10773"/>
        </w:tabs>
        <w:snapToGrid w:val="0"/>
        <w:spacing w:afterLines="100" w:after="312" w:line="216" w:lineRule="auto"/>
        <w:rPr>
          <w:rFonts w:ascii="Segoe UI" w:eastAsia="微软雅黑" w:hAnsi="Segoe UI" w:hint="eastAsia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在学习中总结发表到博客上</w:t>
      </w:r>
      <w:r w:rsidRPr="002534B6">
        <w:rPr>
          <w:rFonts w:ascii="Segoe UI" w:eastAsia="微软雅黑" w:hAnsi="Segoe UI"/>
          <w:sz w:val="18"/>
          <w:szCs w:val="18"/>
        </w:rPr>
        <w:t xml:space="preserve"> 1153 </w:t>
      </w:r>
      <w:r w:rsidRPr="002534B6">
        <w:rPr>
          <w:rFonts w:ascii="Segoe UI" w:eastAsia="微软雅黑" w:hAnsi="Segoe UI" w:hint="eastAsia"/>
          <w:sz w:val="18"/>
          <w:szCs w:val="18"/>
        </w:rPr>
        <w:t>篇原创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全栈排名</w:t>
      </w:r>
      <w:r w:rsidRPr="002534B6">
        <w:rPr>
          <w:rFonts w:ascii="Segoe UI" w:eastAsia="微软雅黑" w:hAnsi="Segoe UI"/>
          <w:sz w:val="18"/>
          <w:szCs w:val="18"/>
        </w:rPr>
        <w:t xml:space="preserve"> 1083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CSDN </w:t>
      </w:r>
      <w:r w:rsidRPr="002534B6">
        <w:rPr>
          <w:rFonts w:ascii="Segoe UI" w:eastAsia="微软雅黑" w:hAnsi="Segoe UI" w:hint="eastAsia"/>
          <w:sz w:val="18"/>
          <w:szCs w:val="18"/>
        </w:rPr>
        <w:t>博客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hyperlink r:id="rId10" w:history="1">
        <w:r w:rsidRPr="002534B6">
          <w:rPr>
            <w:rStyle w:val="a3"/>
            <w:rFonts w:ascii="Segoe UI" w:eastAsia="微软雅黑" w:hAnsi="Segoe UI"/>
            <w:sz w:val="18"/>
            <w:szCs w:val="18"/>
          </w:rPr>
          <w:t>https://blog.csdn.net/qq_39921135</w:t>
        </w:r>
      </w:hyperlink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hint="eastAsia"/>
          <w:sz w:val="18"/>
          <w:szCs w:val="18"/>
        </w:rPr>
        <w:t>算法刷题平台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算法全栈排名</w:t>
      </w:r>
      <w:r w:rsidRPr="002534B6">
        <w:rPr>
          <w:rFonts w:ascii="Segoe UI" w:eastAsia="微软雅黑" w:hAnsi="Segoe UI"/>
          <w:sz w:val="18"/>
          <w:szCs w:val="18"/>
        </w:rPr>
        <w:t xml:space="preserve"> 14,461 </w:t>
      </w:r>
      <w:r w:rsidRPr="002534B6">
        <w:rPr>
          <w:rFonts w:ascii="Segoe UI" w:eastAsia="微软雅黑" w:hAnsi="Segoe UI" w:hint="eastAsia"/>
          <w:sz w:val="18"/>
          <w:szCs w:val="18"/>
        </w:rPr>
        <w:t>共解决</w:t>
      </w:r>
      <w:r w:rsidRPr="002534B6">
        <w:rPr>
          <w:rFonts w:ascii="Segoe UI" w:eastAsia="微软雅黑" w:hAnsi="Segoe UI"/>
          <w:sz w:val="18"/>
          <w:szCs w:val="18"/>
        </w:rPr>
        <w:t xml:space="preserve"> 744 </w:t>
      </w:r>
      <w:r w:rsidRPr="002534B6">
        <w:rPr>
          <w:rFonts w:ascii="Segoe UI" w:eastAsia="微软雅黑" w:hAnsi="Segoe UI" w:hint="eastAsia"/>
          <w:sz w:val="18"/>
          <w:szCs w:val="18"/>
        </w:rPr>
        <w:t>道算法问题</w:t>
      </w:r>
      <w:r>
        <w:rPr>
          <w:rFonts w:ascii="Segoe UI" w:eastAsia="微软雅黑" w:hAnsi="Segoe UI"/>
          <w:sz w:val="18"/>
          <w:szCs w:val="18"/>
        </w:rPr>
        <w:br/>
      </w:r>
      <w:r w:rsidRPr="002534B6">
        <w:rPr>
          <w:rFonts w:ascii="Segoe UI" w:eastAsia="微软雅黑" w:hAnsi="Segoe UI" w:cs="Courier New"/>
          <w:sz w:val="18"/>
          <w:szCs w:val="18"/>
        </w:rPr>
        <w:t>•</w:t>
      </w:r>
      <w:r w:rsidRPr="002534B6">
        <w:rPr>
          <w:rFonts w:ascii="Segoe UI" w:eastAsia="微软雅黑" w:hAnsi="Segoe UI"/>
          <w:sz w:val="18"/>
          <w:szCs w:val="18"/>
        </w:rPr>
        <w:t xml:space="preserve"> LeetCode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hyperlink r:id="rId11" w:history="1">
        <w:r w:rsidRPr="00D33F0E">
          <w:rPr>
            <w:rStyle w:val="a3"/>
            <w:rFonts w:ascii="Segoe UI" w:eastAsia="微软雅黑" w:hAnsi="Segoe UI"/>
            <w:sz w:val="18"/>
            <w:szCs w:val="18"/>
          </w:rPr>
          <w:t>https://leetcode.cn/u/shui-bu-xing-u2/</w:t>
        </w:r>
      </w:hyperlink>
    </w:p>
    <w:tbl>
      <w:tblPr>
        <w:tblStyle w:val="a5"/>
        <w:tblpPr w:leftFromText="181" w:rightFromText="181" w:bottomFromText="57" w:vertAnchor="text" w:tblpY="1"/>
        <w:tblOverlap w:val="never"/>
        <w:tblW w:w="10315" w:type="dxa"/>
        <w:tblBorders>
          <w:top w:val="none" w:sz="0" w:space="0" w:color="auto"/>
          <w:left w:val="single" w:sz="24" w:space="0" w:color="4976F7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5"/>
      </w:tblGrid>
      <w:tr w:rsidR="00847C79" w:rsidRPr="002534B6" w14:paraId="0AAD596D" w14:textId="77777777" w:rsidTr="00847C79">
        <w:trPr>
          <w:trHeight w:hRule="exact" w:val="361"/>
        </w:trPr>
        <w:tc>
          <w:tcPr>
            <w:tcW w:w="10315" w:type="dxa"/>
            <w:shd w:val="clear" w:color="auto" w:fill="ECF1FE"/>
            <w:vAlign w:val="center"/>
          </w:tcPr>
          <w:p w14:paraId="4F7305AB" w14:textId="6A86B49D" w:rsidR="00B23658" w:rsidRPr="002534B6" w:rsidRDefault="00DF38DC" w:rsidP="008B1B38">
            <w:pPr>
              <w:snapToGrid w:val="0"/>
              <w:spacing w:line="216" w:lineRule="auto"/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</w:pPr>
            <w:r w:rsidRPr="002534B6">
              <w:rPr>
                <w:rFonts w:ascii="Segoe UI" w:eastAsia="微软雅黑" w:hAnsi="Segoe UI" w:hint="eastAsia"/>
                <w:b/>
                <w:bCs/>
                <w:color w:val="4976F7"/>
                <w:sz w:val="20"/>
                <w:szCs w:val="20"/>
              </w:rPr>
              <w:t>项目经历</w:t>
            </w:r>
          </w:p>
        </w:tc>
      </w:tr>
    </w:tbl>
    <w:p w14:paraId="42B6245E" w14:textId="13076B66" w:rsidR="00C951D8" w:rsidRPr="002534B6" w:rsidRDefault="00DF38DC" w:rsidP="008B1B38">
      <w:pPr>
        <w:tabs>
          <w:tab w:val="right" w:pos="10773"/>
        </w:tabs>
        <w:snapToGrid w:val="0"/>
        <w:spacing w:line="216" w:lineRule="auto"/>
        <w:rPr>
          <w:rFonts w:ascii="Segoe UI" w:eastAsia="微软雅黑" w:hAnsi="Segoe UI" w:hint="eastAsia"/>
          <w:sz w:val="20"/>
          <w:szCs w:val="20"/>
        </w:rPr>
      </w:pPr>
      <w:r w:rsidRPr="002534B6">
        <w:rPr>
          <w:rFonts w:ascii="Segoe UI" w:eastAsia="微软雅黑" w:hAnsi="Segoe UI"/>
          <w:sz w:val="20"/>
          <w:szCs w:val="20"/>
        </w:rPr>
        <w:t>OJ</w:t>
      </w:r>
      <w:r w:rsidRPr="002534B6">
        <w:rPr>
          <w:rFonts w:ascii="Segoe UI" w:eastAsia="微软雅黑" w:hAnsi="Segoe UI" w:hint="eastAsia"/>
          <w:sz w:val="20"/>
          <w:szCs w:val="20"/>
        </w:rPr>
        <w:t>在线评测系统</w:t>
      </w:r>
      <w:r w:rsidRPr="002534B6">
        <w:rPr>
          <w:rFonts w:ascii="Segoe UI" w:eastAsia="微软雅黑" w:hAnsi="Segoe UI"/>
          <w:sz w:val="20"/>
          <w:szCs w:val="20"/>
        </w:rPr>
        <w:t xml:space="preserve"> </w:t>
      </w:r>
      <w:r w:rsidRPr="002534B6">
        <w:rPr>
          <w:rFonts w:ascii="Segoe UI" w:eastAsia="微软雅黑" w:hAnsi="Segoe UI"/>
          <w:sz w:val="20"/>
          <w:szCs w:val="20"/>
        </w:rPr>
        <w:tab/>
      </w:r>
      <w:r w:rsidRPr="002534B6">
        <w:rPr>
          <w:rFonts w:ascii="Segoe UI" w:eastAsia="微软雅黑" w:hAnsi="Segoe UI"/>
          <w:color w:val="919191"/>
          <w:sz w:val="20"/>
          <w:szCs w:val="20"/>
        </w:rPr>
        <w:t>2023-12 ~ 2024-03</w:t>
      </w:r>
    </w:p>
    <w:p w14:paraId="23C83AD0" w14:textId="33CBD70C" w:rsidR="00AF6925" w:rsidRPr="002534B6" w:rsidRDefault="00DF38DC" w:rsidP="008B1B38">
      <w:pPr>
        <w:tabs>
          <w:tab w:val="right" w:pos="10773"/>
        </w:tabs>
        <w:snapToGrid w:val="0"/>
        <w:spacing w:line="216" w:lineRule="auto"/>
        <w:rPr>
          <w:sz w:val="18"/>
          <w:szCs w:val="18"/>
        </w:rPr>
      </w:pPr>
      <w:r w:rsidRPr="002534B6">
        <w:rPr>
          <w:rFonts w:ascii="Segoe UI" w:eastAsia="微软雅黑" w:hAnsi="Segoe UI" w:hint="eastAsia"/>
          <w:color w:val="919191"/>
          <w:sz w:val="18"/>
          <w:szCs w:val="18"/>
        </w:rPr>
        <w:t>全栈开发</w:t>
      </w:r>
      <w:r w:rsidRPr="002534B6">
        <w:rPr>
          <w:rFonts w:ascii="Segoe UI" w:eastAsia="微软雅黑" w:hAnsi="Segoe UI"/>
          <w:sz w:val="20"/>
          <w:szCs w:val="20"/>
        </w:rPr>
        <w:t xml:space="preserve"> </w:t>
      </w:r>
      <w:r w:rsidRPr="002534B6">
        <w:rPr>
          <w:rFonts w:ascii="Segoe UI" w:eastAsia="微软雅黑" w:hAnsi="Segoe UI"/>
          <w:sz w:val="20"/>
          <w:szCs w:val="20"/>
        </w:rPr>
        <w:tab/>
      </w:r>
      <w:r w:rsidRPr="002534B6">
        <w:rPr>
          <w:rFonts w:ascii="Segoe UI" w:eastAsia="微软雅黑" w:hAnsi="Segoe UI" w:hint="eastAsia"/>
          <w:sz w:val="18"/>
          <w:szCs w:val="18"/>
        </w:rPr>
        <w:t>在线访问</w:t>
      </w:r>
      <w:r w:rsidR="00D33F0E">
        <w:rPr>
          <w:rFonts w:ascii="Segoe UI" w:eastAsia="微软雅黑" w:hAnsi="Segoe UI" w:hint="eastAsia"/>
          <w:sz w:val="18"/>
          <w:szCs w:val="18"/>
        </w:rPr>
        <w:t>：</w:t>
      </w:r>
      <w:hyperlink r:id="rId12" w:history="1">
        <w:r w:rsidRPr="002534B6">
          <w:rPr>
            <w:rStyle w:val="a3"/>
            <w:rFonts w:hint="eastAsia"/>
            <w:sz w:val="18"/>
            <w:szCs w:val="18"/>
          </w:rPr>
          <w:t>https://ww</w:t>
        </w:r>
        <w:r w:rsidRPr="002534B6">
          <w:rPr>
            <w:rStyle w:val="a3"/>
            <w:rFonts w:hint="eastAsia"/>
            <w:sz w:val="18"/>
            <w:szCs w:val="18"/>
          </w:rPr>
          <w:t>w</w:t>
        </w:r>
        <w:r w:rsidRPr="002534B6">
          <w:rPr>
            <w:rStyle w:val="a3"/>
            <w:rFonts w:hint="eastAsia"/>
            <w:sz w:val="18"/>
            <w:szCs w:val="18"/>
          </w:rPr>
          <w:t>.luo-yan.cn</w:t>
        </w:r>
      </w:hyperlink>
    </w:p>
    <w:p w14:paraId="300EEC96" w14:textId="29D800FB" w:rsidR="006D3615" w:rsidRPr="002534B6" w:rsidRDefault="00DF38DC" w:rsidP="008B1B38">
      <w:pPr>
        <w:tabs>
          <w:tab w:val="right" w:pos="10773"/>
        </w:tabs>
        <w:snapToGrid w:val="0"/>
        <w:spacing w:line="216" w:lineRule="auto"/>
        <w:rPr>
          <w:rFonts w:ascii="Segoe UI" w:eastAsia="微软雅黑" w:hAnsi="Segoe UI" w:hint="eastAsia"/>
          <w:sz w:val="20"/>
          <w:szCs w:val="20"/>
        </w:rPr>
      </w:pPr>
      <w:r w:rsidRPr="002534B6">
        <w:rPr>
          <w:rFonts w:hint="eastAsia"/>
          <w:sz w:val="18"/>
          <w:szCs w:val="18"/>
        </w:rPr>
        <w:tab/>
        <w:t>GitHub</w:t>
      </w:r>
      <w:r w:rsidR="00D33F0E">
        <w:rPr>
          <w:rFonts w:hint="eastAsia"/>
          <w:sz w:val="18"/>
          <w:szCs w:val="18"/>
        </w:rPr>
        <w:t>：</w:t>
      </w:r>
      <w:hyperlink r:id="rId13" w:history="1">
        <w:r w:rsidRPr="002534B6">
          <w:rPr>
            <w:rStyle w:val="a3"/>
            <w:rFonts w:hint="eastAsia"/>
            <w:sz w:val="18"/>
            <w:szCs w:val="18"/>
          </w:rPr>
          <w:t>https://gith</w:t>
        </w:r>
        <w:r w:rsidRPr="002534B6">
          <w:rPr>
            <w:rStyle w:val="a3"/>
            <w:rFonts w:hint="eastAsia"/>
            <w:sz w:val="18"/>
            <w:szCs w:val="18"/>
          </w:rPr>
          <w:t>u</w:t>
        </w:r>
        <w:r w:rsidRPr="002534B6">
          <w:rPr>
            <w:rStyle w:val="a3"/>
            <w:rFonts w:hint="eastAsia"/>
            <w:sz w:val="18"/>
            <w:szCs w:val="18"/>
          </w:rPr>
          <w:t>b.com/Epiphany6666/Elite-Code</w:t>
        </w:r>
      </w:hyperlink>
    </w:p>
    <w:p w14:paraId="38A9353F" w14:textId="2326437F" w:rsidR="006D3615" w:rsidRPr="002534B6" w:rsidRDefault="00DF38DC" w:rsidP="008B1B38">
      <w:pPr>
        <w:snapToGrid w:val="0"/>
        <w:spacing w:line="216" w:lineRule="auto"/>
        <w:rPr>
          <w:rFonts w:ascii="Segoe UI" w:eastAsia="微软雅黑" w:hAnsi="Segoe UI" w:hint="eastAsia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基于</w:t>
      </w:r>
      <w:r w:rsidRPr="002534B6">
        <w:rPr>
          <w:rFonts w:ascii="Segoe UI" w:eastAsia="微软雅黑" w:hAnsi="Segoe UI"/>
          <w:sz w:val="18"/>
          <w:szCs w:val="18"/>
        </w:rPr>
        <w:t xml:space="preserve"> Spring Boot + Spring Cloud </w:t>
      </w:r>
      <w:r w:rsidRPr="002534B6">
        <w:rPr>
          <w:rFonts w:ascii="Segoe UI" w:eastAsia="微软雅黑" w:hAnsi="Segoe UI" w:hint="eastAsia"/>
          <w:sz w:val="18"/>
          <w:szCs w:val="18"/>
        </w:rPr>
        <w:t>微服务</w:t>
      </w:r>
      <w:r w:rsidRPr="002534B6">
        <w:rPr>
          <w:rFonts w:ascii="Segoe UI" w:eastAsia="微软雅黑" w:hAnsi="Segoe UI"/>
          <w:sz w:val="18"/>
          <w:szCs w:val="18"/>
        </w:rPr>
        <w:t>+ Docker (+ Vue3+ Arco Design)</w:t>
      </w:r>
      <w:r w:rsidRPr="002534B6">
        <w:rPr>
          <w:rFonts w:ascii="Segoe UI" w:eastAsia="微软雅黑" w:hAnsi="Segoe UI" w:hint="eastAsia"/>
          <w:sz w:val="18"/>
          <w:szCs w:val="18"/>
        </w:rPr>
        <w:t>的编程题目在线评测系统｡在系统前台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管理员可以创建､管理题目</w:t>
      </w:r>
      <w:r w:rsidRPr="002534B6">
        <w:rPr>
          <w:rFonts w:ascii="Segoe UI" w:eastAsia="微软雅黑" w:hAnsi="Segoe UI"/>
          <w:sz w:val="18"/>
          <w:szCs w:val="18"/>
        </w:rPr>
        <w:t>;</w:t>
      </w:r>
      <w:r w:rsidRPr="002534B6">
        <w:rPr>
          <w:rFonts w:ascii="Segoe UI" w:eastAsia="微软雅黑" w:hAnsi="Segoe UI" w:hint="eastAsia"/>
          <w:sz w:val="18"/>
          <w:szCs w:val="18"/>
        </w:rPr>
        <w:t>用户可以自由搜索题目､阅读题目､编写并提交代码｡</w:t>
      </w:r>
    </w:p>
    <w:p w14:paraId="4731AC51" w14:textId="4EB138C1" w:rsidR="006D3615" w:rsidRPr="002534B6" w:rsidRDefault="00DF38DC" w:rsidP="008B1B38">
      <w:pPr>
        <w:snapToGrid w:val="0"/>
        <w:spacing w:line="216" w:lineRule="auto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在系统后端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能够根据管理员设定的题目测试用例在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自主实现的代码沙箱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中对代码进行编译､运行判断输出是否正确｡</w:t>
      </w:r>
    </w:p>
    <w:p w14:paraId="3361C574" w14:textId="69767466" w:rsidR="006D3615" w:rsidRPr="008B1B38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 w:hint="eastAsia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基于</w:t>
      </w:r>
      <w:r w:rsidRPr="002534B6">
        <w:rPr>
          <w:rFonts w:ascii="Segoe UI" w:eastAsia="微软雅黑" w:hAnsi="Segoe UI"/>
          <w:sz w:val="18"/>
          <w:szCs w:val="18"/>
        </w:rPr>
        <w:t xml:space="preserve"> Vue3 + Arco Design </w:t>
      </w:r>
      <w:r w:rsidRPr="002534B6">
        <w:rPr>
          <w:rFonts w:ascii="Segoe UI" w:eastAsia="微软雅黑" w:hAnsi="Segoe UI" w:hint="eastAsia"/>
          <w:sz w:val="18"/>
          <w:szCs w:val="18"/>
        </w:rPr>
        <w:t>组件库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自主实现了在线做题､题目检索和管理､提交列表､用户登录</w:t>
      </w:r>
      <w:r w:rsidRPr="008B1B38">
        <w:rPr>
          <w:rFonts w:ascii="Segoe UI" w:eastAsia="微软雅黑" w:hAnsi="Segoe UI" w:hint="eastAsia"/>
          <w:sz w:val="18"/>
          <w:szCs w:val="18"/>
        </w:rPr>
        <w:t>等页面</w:t>
      </w:r>
      <w:r w:rsidRPr="008B1B38">
        <w:rPr>
          <w:rFonts w:ascii="Segoe UI" w:eastAsia="微软雅黑" w:hAnsi="Segoe UI" w:cs="微软雅黑" w:hint="eastAsia"/>
          <w:sz w:val="18"/>
          <w:szCs w:val="18"/>
        </w:rPr>
        <w:t>｡</w:t>
      </w:r>
    </w:p>
    <w:p w14:paraId="7AA12EDA" w14:textId="56833241" w:rsid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使用</w:t>
      </w:r>
      <w:r w:rsidRPr="002534B6">
        <w:rPr>
          <w:rFonts w:ascii="Segoe UI" w:eastAsia="微软雅黑" w:hAnsi="Segoe UI"/>
          <w:sz w:val="18"/>
          <w:szCs w:val="18"/>
        </w:rPr>
        <w:t xml:space="preserve"> TypeScript + ESLint +Prettier + Husky </w:t>
      </w:r>
      <w:r w:rsidRPr="002534B6">
        <w:rPr>
          <w:rFonts w:ascii="Segoe UI" w:eastAsia="微软雅黑" w:hAnsi="Segoe UI" w:hint="eastAsia"/>
          <w:sz w:val="18"/>
          <w:szCs w:val="18"/>
        </w:rPr>
        <w:t>保证项目编码和提交规范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提高项目的质量｡</w:t>
      </w:r>
    </w:p>
    <w:p w14:paraId="70DFE4FA" w14:textId="490C974F" w:rsidR="006D3615" w:rsidRP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 w:hint="eastAsia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由于判题逻辑复杂､且不同题目的判题算法可能不同</w:t>
      </w:r>
      <w:r w:rsidRPr="002534B6">
        <w:rPr>
          <w:rFonts w:ascii="Segoe UI" w:eastAsia="微软雅黑" w:hAnsi="Segoe UI"/>
          <w:sz w:val="18"/>
          <w:szCs w:val="18"/>
        </w:rPr>
        <w:t>(</w:t>
      </w:r>
      <w:r w:rsidRPr="002534B6">
        <w:rPr>
          <w:rFonts w:ascii="Segoe UI" w:eastAsia="微软雅黑" w:hAnsi="Segoe UI" w:hint="eastAsia"/>
          <w:sz w:val="18"/>
          <w:szCs w:val="18"/>
        </w:rPr>
        <w:t>比如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题目额外增加空间限制</w:t>
      </w:r>
      <w:r w:rsidRPr="002534B6">
        <w:rPr>
          <w:rFonts w:ascii="Segoe UI" w:eastAsia="微软雅黑" w:hAnsi="Segoe UI"/>
          <w:sz w:val="18"/>
          <w:szCs w:val="18"/>
        </w:rPr>
        <w:t xml:space="preserve">), </w:t>
      </w:r>
      <w:r w:rsidRPr="002534B6">
        <w:rPr>
          <w:rFonts w:ascii="Segoe UI" w:eastAsia="微软雅黑" w:hAnsi="Segoe UI" w:hint="eastAsia"/>
          <w:sz w:val="18"/>
          <w:szCs w:val="18"/>
        </w:rPr>
        <w:t>选用策略模式</w:t>
      </w:r>
    </w:p>
    <w:p w14:paraId="58603F08" w14:textId="44298A2A" w:rsidR="006D3615" w:rsidRP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 w:hint="eastAsia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使用</w:t>
      </w:r>
      <w:r w:rsidRPr="002534B6">
        <w:rPr>
          <w:rFonts w:ascii="Segoe UI" w:eastAsia="微软雅黑" w:hAnsi="Segoe UI"/>
          <w:sz w:val="18"/>
          <w:szCs w:val="18"/>
        </w:rPr>
        <w:t xml:space="preserve"> Java Runtime </w:t>
      </w:r>
      <w:r w:rsidRPr="002534B6">
        <w:rPr>
          <w:rFonts w:ascii="Segoe UI" w:eastAsia="微软雅黑" w:hAnsi="Segoe UI" w:hint="eastAsia"/>
          <w:sz w:val="18"/>
          <w:szCs w:val="18"/>
        </w:rPr>
        <w:t>对象的</w:t>
      </w:r>
      <w:r w:rsidRPr="002534B6">
        <w:rPr>
          <w:rFonts w:ascii="Segoe UI" w:eastAsia="微软雅黑" w:hAnsi="Segoe UI"/>
          <w:sz w:val="18"/>
          <w:szCs w:val="18"/>
        </w:rPr>
        <w:t xml:space="preserve"> exec </w:t>
      </w:r>
      <w:r w:rsidRPr="002534B6">
        <w:rPr>
          <w:rFonts w:ascii="Segoe UI" w:eastAsia="微软雅黑" w:hAnsi="Segoe UI" w:hint="eastAsia"/>
          <w:sz w:val="18"/>
          <w:szCs w:val="18"/>
        </w:rPr>
        <w:t>方法实现了对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程序的编译和执行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并通过</w:t>
      </w:r>
      <w:r w:rsidRPr="002534B6">
        <w:rPr>
          <w:rFonts w:ascii="Segoe UI" w:eastAsia="微软雅黑" w:hAnsi="Segoe UI"/>
          <w:sz w:val="18"/>
          <w:szCs w:val="18"/>
        </w:rPr>
        <w:t xml:space="preserve"> Process </w:t>
      </w:r>
      <w:r w:rsidRPr="002534B6">
        <w:rPr>
          <w:rFonts w:ascii="Segoe UI" w:eastAsia="微软雅黑" w:hAnsi="Segoe UI" w:hint="eastAsia"/>
          <w:sz w:val="18"/>
          <w:szCs w:val="18"/>
        </w:rPr>
        <w:t>类的输入流获取执行结果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实现了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原生代码沙箱｡</w:t>
      </w:r>
    </w:p>
    <w:p w14:paraId="0CF48B8E" w14:textId="15201E23" w:rsidR="006D3615" w:rsidRP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通过编写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脚本自测代码沙箱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模拟了多种程序异常情况并针对性解决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如使用守护线程</w:t>
      </w:r>
      <w:r>
        <w:rPr>
          <w:rFonts w:ascii="Segoe UI" w:eastAsia="微软雅黑" w:hAnsi="Segoe UI"/>
          <w:sz w:val="18"/>
          <w:szCs w:val="18"/>
        </w:rPr>
        <w:t xml:space="preserve"> +</w:t>
      </w:r>
      <w:r w:rsidRPr="002534B6">
        <w:rPr>
          <w:rFonts w:ascii="Segoe UI" w:eastAsia="微软雅黑" w:hAnsi="Segoe UI"/>
          <w:sz w:val="18"/>
          <w:szCs w:val="18"/>
        </w:rPr>
        <w:t xml:space="preserve"> Thead.sleep </w:t>
      </w:r>
      <w:r w:rsidRPr="002534B6">
        <w:rPr>
          <w:rFonts w:ascii="Segoe UI" w:eastAsia="微软雅黑" w:hAnsi="Segoe UI" w:hint="eastAsia"/>
          <w:sz w:val="18"/>
          <w:szCs w:val="18"/>
        </w:rPr>
        <w:t>等待机制实现了对进程的超时中断､使用</w:t>
      </w:r>
      <w:r w:rsidRPr="002534B6">
        <w:rPr>
          <w:rFonts w:ascii="Segoe UI" w:eastAsia="微软雅黑" w:hAnsi="Segoe UI"/>
          <w:sz w:val="18"/>
          <w:szCs w:val="18"/>
        </w:rPr>
        <w:t xml:space="preserve"> JM -Xmx </w:t>
      </w:r>
      <w:r w:rsidRPr="002534B6">
        <w:rPr>
          <w:rFonts w:ascii="Segoe UI" w:eastAsia="微软雅黑" w:hAnsi="Segoe UI" w:hint="eastAsia"/>
          <w:sz w:val="18"/>
          <w:szCs w:val="18"/>
        </w:rPr>
        <w:t>参数限制用户程序占用的最大堆内存､使用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黑白名单</w:t>
      </w:r>
      <w:r w:rsidRPr="002534B6">
        <w:rPr>
          <w:rFonts w:ascii="Segoe UI" w:eastAsia="微软雅黑" w:hAnsi="Segoe UI"/>
          <w:sz w:val="18"/>
          <w:szCs w:val="18"/>
        </w:rPr>
        <w:t xml:space="preserve"> + </w:t>
      </w:r>
      <w:r w:rsidRPr="002534B6">
        <w:rPr>
          <w:rFonts w:ascii="Segoe UI" w:eastAsia="微软雅黑" w:hAnsi="Segoe UI" w:hint="eastAsia"/>
          <w:sz w:val="18"/>
          <w:szCs w:val="18"/>
        </w:rPr>
        <w:t>字典树</w:t>
      </w:r>
      <w:r w:rsidRPr="002534B6">
        <w:rPr>
          <w:rFonts w:ascii="Segoe UI" w:eastAsia="微软雅黑" w:hAnsi="Segoe UI"/>
          <w:sz w:val="18"/>
          <w:szCs w:val="18"/>
        </w:rPr>
        <w:t xml:space="preserve"> </w:t>
      </w:r>
      <w:r w:rsidRPr="002534B6">
        <w:rPr>
          <w:rFonts w:ascii="Segoe UI" w:eastAsia="微软雅黑" w:hAnsi="Segoe UI" w:hint="eastAsia"/>
          <w:sz w:val="18"/>
          <w:szCs w:val="18"/>
        </w:rPr>
        <w:t>的方式实现了对敏感操作的限制｡</w:t>
      </w:r>
    </w:p>
    <w:p w14:paraId="093F4275" w14:textId="49E2CD47" w:rsidR="00C951D8" w:rsidRPr="002534B6" w:rsidRDefault="00DF38DC" w:rsidP="008B1B38">
      <w:pPr>
        <w:pStyle w:val="a7"/>
        <w:numPr>
          <w:ilvl w:val="0"/>
          <w:numId w:val="1"/>
        </w:numPr>
        <w:snapToGrid w:val="0"/>
        <w:spacing w:line="216" w:lineRule="auto"/>
        <w:ind w:left="196" w:firstLineChars="0" w:hanging="196"/>
        <w:rPr>
          <w:rFonts w:ascii="Segoe UI" w:eastAsia="微软雅黑" w:hAnsi="Segoe UI" w:hint="eastAsia"/>
          <w:sz w:val="18"/>
          <w:szCs w:val="18"/>
        </w:rPr>
      </w:pPr>
      <w:r w:rsidRPr="002534B6">
        <w:rPr>
          <w:rFonts w:ascii="Segoe UI" w:eastAsia="微软雅黑" w:hAnsi="Segoe UI" w:hint="eastAsia"/>
          <w:sz w:val="18"/>
          <w:szCs w:val="18"/>
        </w:rPr>
        <w:t>使用</w:t>
      </w:r>
      <w:r w:rsidRPr="002534B6">
        <w:rPr>
          <w:rFonts w:ascii="Segoe UI" w:eastAsia="微软雅黑" w:hAnsi="Segoe UI"/>
          <w:sz w:val="18"/>
          <w:szCs w:val="18"/>
        </w:rPr>
        <w:t xml:space="preserve"> Java </w:t>
      </w:r>
      <w:r w:rsidRPr="002534B6">
        <w:rPr>
          <w:rFonts w:ascii="Segoe UI" w:eastAsia="微软雅黑" w:hAnsi="Segoe UI" w:hint="eastAsia"/>
          <w:sz w:val="18"/>
          <w:szCs w:val="18"/>
        </w:rPr>
        <w:t>安全管理器和自定义的</w:t>
      </w:r>
      <w:r w:rsidRPr="002534B6">
        <w:rPr>
          <w:rFonts w:ascii="Segoe UI" w:eastAsia="微软雅黑" w:hAnsi="Segoe UI"/>
          <w:sz w:val="18"/>
          <w:szCs w:val="18"/>
        </w:rPr>
        <w:t xml:space="preserve"> Security Manager </w:t>
      </w:r>
      <w:r w:rsidRPr="002534B6">
        <w:rPr>
          <w:rFonts w:ascii="Segoe UI" w:eastAsia="微软雅黑" w:hAnsi="Segoe UI" w:hint="eastAsia"/>
          <w:sz w:val="18"/>
          <w:szCs w:val="18"/>
        </w:rPr>
        <w:t>对用户提交的代码进行权限控制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比如关闭写文件</w:t>
      </w:r>
      <w:r w:rsidRPr="002534B6">
        <w:rPr>
          <w:rFonts w:ascii="Segoe UI" w:eastAsia="微软雅黑" w:hAnsi="Segoe UI"/>
          <w:sz w:val="18"/>
          <w:szCs w:val="18"/>
        </w:rPr>
        <w:t>8</w:t>
      </w:r>
      <w:r w:rsidRPr="002534B6">
        <w:rPr>
          <w:rFonts w:ascii="Segoe UI" w:eastAsia="微软雅黑" w:hAnsi="Segoe UI" w:hint="eastAsia"/>
          <w:sz w:val="18"/>
          <w:szCs w:val="18"/>
        </w:rPr>
        <w:t>执行文件权限</w:t>
      </w:r>
      <w:r w:rsidRPr="002534B6">
        <w:rPr>
          <w:rFonts w:ascii="Segoe UI" w:eastAsia="微软雅黑" w:hAnsi="Segoe UI"/>
          <w:sz w:val="18"/>
          <w:szCs w:val="18"/>
        </w:rPr>
        <w:t>,</w:t>
      </w:r>
      <w:r w:rsidRPr="002534B6">
        <w:rPr>
          <w:rFonts w:ascii="Segoe UI" w:eastAsia="微软雅黑" w:hAnsi="Segoe UI" w:hint="eastAsia"/>
          <w:sz w:val="18"/>
          <w:szCs w:val="18"/>
        </w:rPr>
        <w:t>进一步提升了代码沙箱的安全性｡</w:t>
      </w:r>
    </w:p>
    <w:sectPr w:rsidR="00C951D8" w:rsidRPr="002534B6" w:rsidSect="00847C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875" w:bottom="426" w:left="709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B79C7" w14:textId="77777777" w:rsidR="00FF5065" w:rsidRDefault="00FF5065" w:rsidP="00847C79">
      <w:pPr>
        <w:rPr>
          <w:rFonts w:hint="eastAsia"/>
        </w:rPr>
      </w:pPr>
      <w:r>
        <w:separator/>
      </w:r>
    </w:p>
  </w:endnote>
  <w:endnote w:type="continuationSeparator" w:id="0">
    <w:p w14:paraId="5E9E7259" w14:textId="77777777" w:rsidR="00FF5065" w:rsidRDefault="00FF5065" w:rsidP="00847C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574AD" w14:textId="77777777" w:rsidR="00847C79" w:rsidRDefault="00847C79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A283A" w14:textId="77777777" w:rsidR="00847C79" w:rsidRDefault="00847C79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A79B6" w14:textId="77777777" w:rsidR="00847C79" w:rsidRDefault="00847C79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09A0B" w14:textId="77777777" w:rsidR="00FF5065" w:rsidRDefault="00FF5065" w:rsidP="00847C79">
      <w:pPr>
        <w:rPr>
          <w:rFonts w:hint="eastAsia"/>
        </w:rPr>
      </w:pPr>
      <w:r>
        <w:separator/>
      </w:r>
    </w:p>
  </w:footnote>
  <w:footnote w:type="continuationSeparator" w:id="0">
    <w:p w14:paraId="58C1760C" w14:textId="77777777" w:rsidR="00FF5065" w:rsidRDefault="00FF5065" w:rsidP="00847C7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4A3A4" w14:textId="77777777" w:rsidR="00847C79" w:rsidRDefault="00847C79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FD321" w14:textId="14E9F04D" w:rsidR="00847C79" w:rsidRDefault="00847C79" w:rsidP="00847C79">
    <w:pPr>
      <w:pStyle w:val="a8"/>
      <w:tabs>
        <w:tab w:val="left" w:pos="275"/>
      </w:tabs>
      <w:jc w:val="both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3E2E2" w14:textId="77777777" w:rsidR="00847C79" w:rsidRDefault="00847C79">
    <w:pPr>
      <w:pStyle w:val="a8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D47BD"/>
    <w:multiLevelType w:val="hybridMultilevel"/>
    <w:tmpl w:val="9F1C5F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755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D8"/>
    <w:rsid w:val="002534B6"/>
    <w:rsid w:val="00355948"/>
    <w:rsid w:val="003A7898"/>
    <w:rsid w:val="00582489"/>
    <w:rsid w:val="005B3B62"/>
    <w:rsid w:val="006C5106"/>
    <w:rsid w:val="006D3615"/>
    <w:rsid w:val="007948AF"/>
    <w:rsid w:val="00847C79"/>
    <w:rsid w:val="008B1B38"/>
    <w:rsid w:val="00A06A51"/>
    <w:rsid w:val="00A545BF"/>
    <w:rsid w:val="00A879C0"/>
    <w:rsid w:val="00A92ECD"/>
    <w:rsid w:val="00AB5963"/>
    <w:rsid w:val="00AF6925"/>
    <w:rsid w:val="00B23658"/>
    <w:rsid w:val="00B56E17"/>
    <w:rsid w:val="00C56441"/>
    <w:rsid w:val="00C951D8"/>
    <w:rsid w:val="00CF0C3E"/>
    <w:rsid w:val="00D33F0E"/>
    <w:rsid w:val="00DE6520"/>
    <w:rsid w:val="00DF38DC"/>
    <w:rsid w:val="00E37B3A"/>
    <w:rsid w:val="00FF4376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0A543"/>
  <w15:chartTrackingRefBased/>
  <w15:docId w15:val="{418CB620-387D-4150-8DAC-40510021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6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1D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51D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F4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AB5963"/>
    <w:rPr>
      <w:color w:val="96607D" w:themeColor="followedHyperlink"/>
      <w:u w:val="single"/>
    </w:rPr>
  </w:style>
  <w:style w:type="paragraph" w:styleId="a7">
    <w:name w:val="List Paragraph"/>
    <w:basedOn w:val="a"/>
    <w:uiPriority w:val="34"/>
    <w:qFormat/>
    <w:rsid w:val="00A92EC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47C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47C7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47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47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piphany6666/Elite-Code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uo-yan.c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n/u/shui-bu-xing-u2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blog.csdn.net/qq_39921135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960</Words>
  <Characters>1018</Characters>
  <Application>Microsoft Office Word</Application>
  <DocSecurity>0</DocSecurity>
  <Lines>127</Lines>
  <Paragraphs>197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洛</dc:creator>
  <cp:keywords/>
  <dc:description/>
  <cp:lastModifiedBy>言 洛</cp:lastModifiedBy>
  <cp:revision>12</cp:revision>
  <dcterms:created xsi:type="dcterms:W3CDTF">2024-12-11T13:12:00Z</dcterms:created>
  <dcterms:modified xsi:type="dcterms:W3CDTF">2024-12-11T16:40:00Z</dcterms:modified>
</cp:coreProperties>
</file>