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8966B" w14:textId="77777777" w:rsidR="0063728C" w:rsidRDefault="000440CE">
      <w:pPr>
        <w:pStyle w:val="Sansinterligne"/>
        <w:numPr>
          <w:ilvl w:val="0"/>
          <w:numId w:val="1"/>
        </w:numPr>
      </w:pPr>
      <w:bookmarkStart w:id="0" w:name="_GoBack"/>
      <w:bookmarkEnd w:id="0"/>
      <w:r>
        <w:rPr>
          <w:rStyle w:val="Emphaseple"/>
          <w:u w:val="single"/>
        </w:rPr>
        <w:t>Projet : définition</w:t>
      </w:r>
    </w:p>
    <w:p w14:paraId="1C2F5300" w14:textId="77777777" w:rsidR="0063728C" w:rsidRDefault="000440CE">
      <w:pPr>
        <w:pStyle w:val="Sansinterligne"/>
      </w:pPr>
      <w:r>
        <w:rPr>
          <w:rStyle w:val="Emphaseple"/>
          <w:i w:val="0"/>
          <w:iCs w:val="0"/>
        </w:rPr>
        <w:t xml:space="preserve">Un projet, composé d'un ensemble d'activités, est exécuté par des hommes, avec des contraintes en termes de ressources, et est soumis à une planification et un contrôle. </w:t>
      </w:r>
    </w:p>
    <w:p w14:paraId="5E8FEF74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Les 3 critères d’un projet</w:t>
      </w:r>
    </w:p>
    <w:p w14:paraId="52E227C8" w14:textId="77777777" w:rsidR="0063728C" w:rsidRDefault="000440CE">
      <w:pPr>
        <w:pStyle w:val="Sansinterligne"/>
        <w:numPr>
          <w:ilvl w:val="0"/>
          <w:numId w:val="6"/>
        </w:numPr>
      </w:pPr>
      <w:r>
        <w:rPr>
          <w:rStyle w:val="Emphaseple"/>
          <w:b/>
          <w:bCs/>
          <w:i w:val="0"/>
          <w:iCs w:val="0"/>
        </w:rPr>
        <w:t xml:space="preserve">La durée est connue – </w:t>
      </w:r>
      <w:r>
        <w:rPr>
          <w:rStyle w:val="Emphaseple"/>
          <w:i w:val="0"/>
          <w:iCs w:val="0"/>
        </w:rPr>
        <w:t>date de début et date de fin.</w:t>
      </w:r>
    </w:p>
    <w:p w14:paraId="491CFA0C" w14:textId="77777777" w:rsidR="0063728C" w:rsidRDefault="000440CE">
      <w:pPr>
        <w:pStyle w:val="Sansinterligne"/>
        <w:numPr>
          <w:ilvl w:val="0"/>
          <w:numId w:val="6"/>
        </w:numPr>
      </w:pPr>
      <w:r>
        <w:rPr>
          <w:rStyle w:val="Emphaseple"/>
          <w:b/>
          <w:bCs/>
          <w:i w:val="0"/>
          <w:iCs w:val="0"/>
        </w:rPr>
        <w:t xml:space="preserve">Le résultat est connue – </w:t>
      </w:r>
      <w:r>
        <w:rPr>
          <w:rStyle w:val="Emphaseple"/>
          <w:i w:val="0"/>
          <w:iCs w:val="0"/>
        </w:rPr>
        <w:t>réalisation d'un produit ou d'un service.</w:t>
      </w:r>
    </w:p>
    <w:p w14:paraId="77B188C1" w14:textId="77777777" w:rsidR="0063728C" w:rsidRDefault="000440CE">
      <w:pPr>
        <w:pStyle w:val="Sansinterligne"/>
        <w:numPr>
          <w:ilvl w:val="0"/>
          <w:numId w:val="6"/>
        </w:numPr>
      </w:pPr>
      <w:r>
        <w:rPr>
          <w:rStyle w:val="Emphaseple"/>
          <w:b/>
          <w:bCs/>
          <w:i w:val="0"/>
          <w:iCs w:val="0"/>
        </w:rPr>
        <w:t xml:space="preserve">Le produit ou le service est unique – </w:t>
      </w:r>
      <w:r>
        <w:rPr>
          <w:rStyle w:val="Emphaseple"/>
          <w:i w:val="0"/>
          <w:iCs w:val="0"/>
        </w:rPr>
        <w:t>les spécificités du produit ou du service sont différents pour chaque projet.</w:t>
      </w:r>
    </w:p>
    <w:p w14:paraId="70D8519E" w14:textId="77777777" w:rsidR="0063728C" w:rsidRDefault="000440CE">
      <w:pPr>
        <w:pStyle w:val="Sansinterligne"/>
      </w:pPr>
      <w:r>
        <w:rPr>
          <w:rStyle w:val="Emphaseple"/>
          <w:i w:val="0"/>
          <w:iCs w:val="0"/>
          <w:u w:val="single"/>
        </w:rPr>
        <w:t>Autres réponses :</w:t>
      </w:r>
    </w:p>
    <w:p w14:paraId="35BFFDD4" w14:textId="77777777" w:rsidR="0063728C" w:rsidRDefault="000440CE">
      <w:pPr>
        <w:pStyle w:val="Sansinterligne"/>
        <w:numPr>
          <w:ilvl w:val="0"/>
          <w:numId w:val="6"/>
        </w:numPr>
      </w:pPr>
      <w:r>
        <w:rPr>
          <w:rStyle w:val="Emphaseple"/>
          <w:i w:val="0"/>
        </w:rPr>
        <w:t>S’assurer que le périmètre du projet inclut bien toutes les activités requises et seulement celles requises (afin de livrer le projet dans les temps, cout et qualités attendus).</w:t>
      </w:r>
    </w:p>
    <w:p w14:paraId="2179895B" w14:textId="77777777" w:rsidR="0063728C" w:rsidRDefault="000440CE">
      <w:pPr>
        <w:pStyle w:val="Sansinterligne"/>
        <w:numPr>
          <w:ilvl w:val="0"/>
          <w:numId w:val="3"/>
        </w:numPr>
      </w:pPr>
      <w:r>
        <w:rPr>
          <w:rStyle w:val="Emphaseple"/>
          <w:i w:val="0"/>
        </w:rPr>
        <w:t>Permettre au management de la société qui a reçu l’appel d’offre de décider de répondre ou pas au Cahier des charges</w:t>
      </w:r>
    </w:p>
    <w:p w14:paraId="4E972BA5" w14:textId="77777777" w:rsidR="0063728C" w:rsidRDefault="000440CE">
      <w:pPr>
        <w:pStyle w:val="Sansinterligne"/>
        <w:numPr>
          <w:ilvl w:val="0"/>
          <w:numId w:val="3"/>
        </w:numPr>
      </w:pPr>
      <w:r>
        <w:rPr>
          <w:rStyle w:val="Emphaseple"/>
          <w:i w:val="0"/>
        </w:rPr>
        <w:t>Gérer le changement de périmètre (</w:t>
      </w:r>
      <w:r>
        <w:rPr>
          <w:rStyle w:val="Emphaseple"/>
          <w:i w:val="0"/>
          <w:color w:val="FF0000"/>
        </w:rPr>
        <w:t>Avenant</w:t>
      </w:r>
      <w:r>
        <w:rPr>
          <w:rStyle w:val="Emphaseple"/>
          <w:i w:val="0"/>
        </w:rPr>
        <w:t>)</w:t>
      </w:r>
    </w:p>
    <w:p w14:paraId="18722CA4" w14:textId="77777777" w:rsidR="0063728C" w:rsidRDefault="0063728C">
      <w:pPr>
        <w:pStyle w:val="Sansinterligne"/>
      </w:pPr>
    </w:p>
    <w:p w14:paraId="6F273EEE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Les 5 phases et 5 processus d'une activité dans un projet</w:t>
      </w:r>
    </w:p>
    <w:p w14:paraId="4FA628DF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Initialisation</w:t>
      </w:r>
    </w:p>
    <w:p w14:paraId="347AC8F5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Proposition</w:t>
      </w:r>
    </w:p>
    <w:p w14:paraId="657C1F97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Sélection</w:t>
      </w:r>
    </w:p>
    <w:p w14:paraId="65D4D3B9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Réalisation</w:t>
      </w:r>
    </w:p>
    <w:p w14:paraId="30CB4151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Garantie</w:t>
      </w:r>
    </w:p>
    <w:p w14:paraId="0095837E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Support</w:t>
      </w:r>
    </w:p>
    <w:p w14:paraId="02E21BB2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Définition des objectifs  du projet afin de permettre de clarifier dès le départ les attendus des différents acteurs du projet.</w:t>
      </w:r>
    </w:p>
    <w:p w14:paraId="374D2181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Lister les principaux livrables du projet ainsi que les dates clés du projet (-&gt; jalons)</w:t>
      </w:r>
    </w:p>
    <w:p w14:paraId="250B2CCA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 xml:space="preserve">Lister les points clés du projet qui permettent la définition des contraintes et des dépendances  de chaque point clé. </w:t>
      </w:r>
    </w:p>
    <w:p w14:paraId="38C20139" w14:textId="77777777" w:rsidR="0063728C" w:rsidRDefault="000440CE">
      <w:pPr>
        <w:pStyle w:val="Sansinterligne"/>
        <w:numPr>
          <w:ilvl w:val="0"/>
          <w:numId w:val="2"/>
        </w:numPr>
      </w:pPr>
      <w:r>
        <w:rPr>
          <w:rStyle w:val="Emphaseple"/>
          <w:i w:val="0"/>
        </w:rPr>
        <w:t>Fixer les responsabilités de chaque acteur (matrice de responsabilités)</w:t>
      </w:r>
    </w:p>
    <w:p w14:paraId="05B5B842" w14:textId="77777777" w:rsidR="0063728C" w:rsidRDefault="000440CE">
      <w:pPr>
        <w:pStyle w:val="Sansinterligne"/>
      </w:pPr>
      <w:r>
        <w:rPr>
          <w:rStyle w:val="Emphaseple"/>
          <w:i w:val="0"/>
        </w:rPr>
        <w:t xml:space="preserve">Définition des critères d’acceptation qui permettront la clôture du projet a sa terminaison. </w:t>
      </w:r>
    </w:p>
    <w:p w14:paraId="276A7992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Différences entre MOA et MOE</w:t>
      </w:r>
    </w:p>
    <w:p w14:paraId="3AC6955B" w14:textId="77777777" w:rsidR="0063728C" w:rsidRDefault="000440CE">
      <w:pPr>
        <w:pStyle w:val="Sansinterligne"/>
      </w:pPr>
      <w:r>
        <w:rPr>
          <w:rStyle w:val="Emphaseple"/>
          <w:b/>
          <w:i w:val="0"/>
        </w:rPr>
        <w:t>MOE : Maitrise d’œuvre</w:t>
      </w:r>
    </w:p>
    <w:p w14:paraId="6F5C8A30" w14:textId="77777777" w:rsidR="0063728C" w:rsidRDefault="000440CE">
      <w:pPr>
        <w:pStyle w:val="Sansinterligne"/>
        <w:numPr>
          <w:ilvl w:val="0"/>
          <w:numId w:val="4"/>
        </w:numPr>
      </w:pPr>
      <w:r>
        <w:rPr>
          <w:rStyle w:val="Emphaseple"/>
          <w:i w:val="0"/>
        </w:rPr>
        <w:t>Met en place une organisation complète de gestion de projet</w:t>
      </w:r>
    </w:p>
    <w:p w14:paraId="4C2E543D" w14:textId="77777777" w:rsidR="0063728C" w:rsidRDefault="000440CE">
      <w:pPr>
        <w:pStyle w:val="Sansinterligne"/>
        <w:numPr>
          <w:ilvl w:val="0"/>
          <w:numId w:val="4"/>
        </w:numPr>
      </w:pPr>
      <w:r>
        <w:rPr>
          <w:rStyle w:val="Emphaseple"/>
          <w:i w:val="0"/>
        </w:rPr>
        <w:t>Est responsable de l’activité de ses partenaires</w:t>
      </w:r>
    </w:p>
    <w:p w14:paraId="28628B4B" w14:textId="77777777" w:rsidR="0063728C" w:rsidRDefault="000440CE">
      <w:pPr>
        <w:pStyle w:val="Sansinterligne"/>
        <w:numPr>
          <w:ilvl w:val="0"/>
          <w:numId w:val="4"/>
        </w:numPr>
      </w:pPr>
      <w:r>
        <w:rPr>
          <w:rStyle w:val="Emphaseple"/>
          <w:i w:val="0"/>
        </w:rPr>
        <w:t>Garantie l’ensemble des livrables et taches relatives à ses équipes et celles de ses partenaires</w:t>
      </w:r>
    </w:p>
    <w:p w14:paraId="67867BA2" w14:textId="77777777" w:rsidR="0063728C" w:rsidRDefault="000440CE">
      <w:pPr>
        <w:pStyle w:val="Sansinterligne"/>
        <w:numPr>
          <w:ilvl w:val="0"/>
          <w:numId w:val="4"/>
        </w:numPr>
      </w:pPr>
      <w:r>
        <w:rPr>
          <w:rStyle w:val="Emphaseple"/>
          <w:i w:val="0"/>
        </w:rPr>
        <w:t xml:space="preserve">Assure la mise en place de la solution jusqu’à sa mise en opération finale. </w:t>
      </w:r>
    </w:p>
    <w:p w14:paraId="2D41E951" w14:textId="77777777" w:rsidR="0063728C" w:rsidRDefault="000440CE">
      <w:pPr>
        <w:pStyle w:val="Sansinterligne"/>
      </w:pPr>
      <w:r>
        <w:rPr>
          <w:rStyle w:val="Emphaseple"/>
          <w:b/>
          <w:i w:val="0"/>
        </w:rPr>
        <w:t>MOA : Maitrise d’ouvrage</w:t>
      </w:r>
    </w:p>
    <w:p w14:paraId="54A09EBE" w14:textId="77777777" w:rsidR="0063728C" w:rsidRDefault="000440CE">
      <w:pPr>
        <w:pStyle w:val="Sansinterligne"/>
        <w:numPr>
          <w:ilvl w:val="0"/>
          <w:numId w:val="5"/>
        </w:numPr>
      </w:pPr>
      <w:r>
        <w:rPr>
          <w:rStyle w:val="Emphaseple"/>
          <w:i w:val="0"/>
        </w:rPr>
        <w:t>Commission d'expert métier au sein de l'entreprise cliente qui se réunit ponctuellement afin de poser sur papier les besoin de l’entreprise (client) et de ses utilisateurs.</w:t>
      </w:r>
    </w:p>
    <w:p w14:paraId="30F6C274" w14:textId="77777777" w:rsidR="0063728C" w:rsidRDefault="0063728C">
      <w:pPr>
        <w:pStyle w:val="Sansinterligne"/>
      </w:pPr>
    </w:p>
    <w:p w14:paraId="058EB768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Différence en périmètre projet et périmètre produit</w:t>
      </w:r>
    </w:p>
    <w:p w14:paraId="4F1ECD66" w14:textId="77777777" w:rsidR="0063728C" w:rsidRDefault="000440CE">
      <w:pPr>
        <w:pStyle w:val="Sansinterligne"/>
      </w:pPr>
      <w:r>
        <w:rPr>
          <w:rStyle w:val="Emphaseple"/>
          <w:b/>
          <w:i w:val="0"/>
        </w:rPr>
        <w:t>Périmètre</w:t>
      </w:r>
      <w:r>
        <w:rPr>
          <w:rStyle w:val="Emphaseple"/>
          <w:i w:val="0"/>
        </w:rPr>
        <w:t xml:space="preserve"> </w:t>
      </w:r>
      <w:r>
        <w:rPr>
          <w:rStyle w:val="Emphaseple"/>
          <w:b/>
          <w:i w:val="0"/>
        </w:rPr>
        <w:t xml:space="preserve">Projet </w:t>
      </w:r>
      <w:r>
        <w:rPr>
          <w:rStyle w:val="Emphaseple"/>
          <w:i w:val="0"/>
        </w:rPr>
        <w:t>:</w:t>
      </w:r>
    </w:p>
    <w:p w14:paraId="6BBA99DE" w14:textId="77777777" w:rsidR="0063728C" w:rsidRDefault="000440CE">
      <w:pPr>
        <w:pStyle w:val="Sansinterligne"/>
        <w:ind w:firstLine="708"/>
      </w:pPr>
      <w:r>
        <w:rPr>
          <w:rStyle w:val="Emphaseple"/>
          <w:i w:val="0"/>
        </w:rPr>
        <w:t>Travail a effectué pour la réalisation du projet (dont fonction et service spécifiés)</w:t>
      </w:r>
    </w:p>
    <w:p w14:paraId="70ADD55A" w14:textId="77777777" w:rsidR="0063728C" w:rsidRDefault="000440CE">
      <w:pPr>
        <w:pStyle w:val="Sansinterligne"/>
      </w:pPr>
      <w:r>
        <w:rPr>
          <w:rStyle w:val="Emphaseple"/>
          <w:b/>
          <w:i w:val="0"/>
        </w:rPr>
        <w:t>Périmètre</w:t>
      </w:r>
      <w:r>
        <w:rPr>
          <w:rStyle w:val="Emphaseple"/>
          <w:i w:val="0"/>
        </w:rPr>
        <w:t xml:space="preserve"> </w:t>
      </w:r>
      <w:r>
        <w:rPr>
          <w:rStyle w:val="Emphaseple"/>
          <w:b/>
          <w:i w:val="0"/>
        </w:rPr>
        <w:t>Produit</w:t>
      </w:r>
      <w:r>
        <w:rPr>
          <w:rStyle w:val="Emphaseple"/>
          <w:i w:val="0"/>
        </w:rPr>
        <w:t> :</w:t>
      </w:r>
    </w:p>
    <w:p w14:paraId="57DED9B3" w14:textId="77777777" w:rsidR="0063728C" w:rsidRDefault="000440CE">
      <w:pPr>
        <w:pStyle w:val="Sansinterligne"/>
        <w:ind w:firstLine="708"/>
      </w:pPr>
      <w:r>
        <w:rPr>
          <w:rStyle w:val="Emphaseple"/>
          <w:i w:val="0"/>
        </w:rPr>
        <w:t>Fonction et caractéristiques qui doivent être incluses dans le produit/service</w:t>
      </w:r>
    </w:p>
    <w:p w14:paraId="1B52998C" w14:textId="77777777" w:rsidR="0063728C" w:rsidRDefault="0063728C">
      <w:pPr>
        <w:pStyle w:val="Sansinterligne"/>
      </w:pPr>
    </w:p>
    <w:p w14:paraId="4AD94A74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L'intérêt de définir les critères d'acceptations</w:t>
      </w:r>
      <w:r>
        <w:rPr>
          <w:rStyle w:val="Emphaseple"/>
          <w:u w:val="single"/>
        </w:rPr>
        <w:br/>
      </w:r>
    </w:p>
    <w:p w14:paraId="0D0A1FA2" w14:textId="77777777" w:rsidR="0063728C" w:rsidRDefault="000440CE">
      <w:pPr>
        <w:pStyle w:val="Sansinterligne"/>
        <w:numPr>
          <w:ilvl w:val="0"/>
          <w:numId w:val="5"/>
        </w:numPr>
      </w:pPr>
      <w:r>
        <w:rPr>
          <w:rStyle w:val="Emphaseple"/>
          <w:i w:val="0"/>
        </w:rPr>
        <w:t>Permettre à tous les acteurs d’un projet de connaitre précisément les critères d’acceptation de fin de projet.</w:t>
      </w:r>
    </w:p>
    <w:p w14:paraId="586C3502" w14:textId="77777777" w:rsidR="0063728C" w:rsidRDefault="000440CE">
      <w:pPr>
        <w:pStyle w:val="Sansinterligne"/>
        <w:numPr>
          <w:ilvl w:val="0"/>
          <w:numId w:val="5"/>
        </w:numPr>
      </w:pPr>
      <w:r>
        <w:rPr>
          <w:rStyle w:val="Emphaseple"/>
          <w:i w:val="0"/>
        </w:rPr>
        <w:t>Valider conjointement les critères d’acceptation de fin de projet et motiver les acteurs autours de ces critères.</w:t>
      </w:r>
    </w:p>
    <w:p w14:paraId="4A3A7F8B" w14:textId="77777777" w:rsidR="0063728C" w:rsidRDefault="000440CE">
      <w:pPr>
        <w:pStyle w:val="Sansinterligne"/>
        <w:numPr>
          <w:ilvl w:val="0"/>
          <w:numId w:val="5"/>
        </w:numPr>
      </w:pPr>
      <w:bookmarkStart w:id="1" w:name="_GoBack2"/>
      <w:bookmarkEnd w:id="1"/>
      <w:r>
        <w:rPr>
          <w:rStyle w:val="Emphaseple"/>
          <w:i w:val="0"/>
        </w:rPr>
        <w:lastRenderedPageBreak/>
        <w:t>Permettre d’avoir un document de référence en cas de désaccord au cours du projet.</w:t>
      </w:r>
    </w:p>
    <w:p w14:paraId="413BCDF7" w14:textId="77777777" w:rsidR="0063728C" w:rsidRDefault="0063728C">
      <w:pPr>
        <w:pStyle w:val="Sansinterligne"/>
      </w:pPr>
    </w:p>
    <w:p w14:paraId="2E5947BC" w14:textId="77777777" w:rsidR="0063728C" w:rsidRDefault="000440CE">
      <w:pPr>
        <w:pStyle w:val="Sansinterligne"/>
        <w:numPr>
          <w:ilvl w:val="0"/>
          <w:numId w:val="1"/>
        </w:numPr>
      </w:pPr>
      <w:r>
        <w:rPr>
          <w:rStyle w:val="Emphaseple"/>
          <w:u w:val="single"/>
        </w:rPr>
        <w:t>Que faire dans le cas où la date de la fin du planning ne correspond pas à la date de fin du projet</w:t>
      </w:r>
      <w:r>
        <w:rPr>
          <w:rStyle w:val="Emphaseple"/>
          <w:u w:val="single"/>
        </w:rPr>
        <w:br/>
      </w:r>
    </w:p>
    <w:p w14:paraId="3221CA52" w14:textId="77777777" w:rsidR="0063728C" w:rsidRDefault="0063728C">
      <w:pPr>
        <w:pStyle w:val="Sansinterligne"/>
      </w:pPr>
    </w:p>
    <w:p w14:paraId="555B6928" w14:textId="77777777" w:rsidR="0063728C" w:rsidRDefault="0063728C">
      <w:pPr>
        <w:pStyle w:val="Sansinterligne"/>
      </w:pPr>
    </w:p>
    <w:p w14:paraId="2EDDF44E" w14:textId="77777777" w:rsidR="0063728C" w:rsidRPr="000440CE" w:rsidRDefault="000440CE">
      <w:pPr>
        <w:pStyle w:val="Sansinterligne"/>
        <w:numPr>
          <w:ilvl w:val="0"/>
          <w:numId w:val="1"/>
        </w:numPr>
        <w:rPr>
          <w:rStyle w:val="Emphaseple"/>
          <w:i w:val="0"/>
          <w:iCs w:val="0"/>
          <w:color w:val="auto"/>
        </w:rPr>
      </w:pPr>
      <w:r>
        <w:rPr>
          <w:rStyle w:val="Emphaseple"/>
          <w:u w:val="single"/>
        </w:rPr>
        <w:t>Jalon : définition</w:t>
      </w:r>
    </w:p>
    <w:p w14:paraId="13F226D6" w14:textId="77777777" w:rsidR="000440CE" w:rsidRDefault="000440CE" w:rsidP="000440CE">
      <w:pPr>
        <w:pStyle w:val="Sansinterligne"/>
        <w:ind w:left="360"/>
        <w:rPr>
          <w:rStyle w:val="Emphaseple"/>
          <w:i w:val="0"/>
        </w:rPr>
      </w:pPr>
      <w:r>
        <w:rPr>
          <w:rStyle w:val="Emphaseple"/>
        </w:rPr>
        <w:t>-</w:t>
      </w:r>
      <w:r>
        <w:rPr>
          <w:rStyle w:val="Emphaseple"/>
          <w:i w:val="0"/>
        </w:rPr>
        <w:t>Mettre en évidence les aspects contraignants et incontournables.</w:t>
      </w:r>
    </w:p>
    <w:p w14:paraId="4BC892B1" w14:textId="77777777" w:rsidR="000440CE" w:rsidRDefault="000440CE" w:rsidP="000440CE">
      <w:pPr>
        <w:pStyle w:val="Sansinterligne"/>
        <w:ind w:left="360"/>
        <w:rPr>
          <w:rStyle w:val="Emphaseple"/>
          <w:i w:val="0"/>
        </w:rPr>
      </w:pPr>
      <w:r>
        <w:rPr>
          <w:rStyle w:val="Emphaseple"/>
          <w:i w:val="0"/>
        </w:rPr>
        <w:t>-Permettre à tous les acteurs intervenant sur le projet de connaître les dates clés.</w:t>
      </w:r>
    </w:p>
    <w:p w14:paraId="68B07DEB" w14:textId="77777777" w:rsidR="000440CE" w:rsidRDefault="000440CE" w:rsidP="000440CE">
      <w:pPr>
        <w:pStyle w:val="Sansinterligne"/>
        <w:ind w:left="360"/>
        <w:rPr>
          <w:rStyle w:val="Emphaseple"/>
          <w:i w:val="0"/>
        </w:rPr>
      </w:pPr>
      <w:r>
        <w:rPr>
          <w:rStyle w:val="Emphaseple"/>
          <w:i w:val="0"/>
        </w:rPr>
        <w:t>-Valider les liens existants entre les points et les dates clés du projet et motiver les acteurs autour de ces liens communs.</w:t>
      </w:r>
    </w:p>
    <w:p w14:paraId="55DB969B" w14:textId="77777777" w:rsidR="000440CE" w:rsidRPr="00530D9A" w:rsidRDefault="000440CE" w:rsidP="000440CE">
      <w:pPr>
        <w:pStyle w:val="Sansinterligne"/>
        <w:ind w:left="360"/>
        <w:rPr>
          <w:rStyle w:val="Emphaseple"/>
          <w:i w:val="0"/>
        </w:rPr>
      </w:pPr>
      <w:r>
        <w:rPr>
          <w:rStyle w:val="Emphaseple"/>
          <w:i w:val="0"/>
        </w:rPr>
        <w:t>-Permettre d’avoir un document de référence auquel se reporter en cas de désaccord au cours du projet.</w:t>
      </w:r>
    </w:p>
    <w:p w14:paraId="642DAA46" w14:textId="77777777" w:rsidR="000440CE" w:rsidRPr="000440CE" w:rsidRDefault="000440CE" w:rsidP="000440CE">
      <w:pPr>
        <w:pStyle w:val="Sansinterligne"/>
        <w:ind w:left="360"/>
      </w:pPr>
    </w:p>
    <w:p w14:paraId="46EA23D5" w14:textId="77777777" w:rsidR="0063728C" w:rsidRDefault="0063728C">
      <w:pPr>
        <w:pStyle w:val="Sansinterligne"/>
      </w:pPr>
    </w:p>
    <w:p w14:paraId="1F6D8B81" w14:textId="77777777" w:rsidR="0063728C" w:rsidRDefault="0063728C">
      <w:pPr>
        <w:pStyle w:val="Sansinterligne"/>
      </w:pPr>
    </w:p>
    <w:sectPr w:rsidR="0063728C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5DB"/>
    <w:multiLevelType w:val="multilevel"/>
    <w:tmpl w:val="0CD6D4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D47D53"/>
    <w:multiLevelType w:val="multilevel"/>
    <w:tmpl w:val="64489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437DAF"/>
    <w:multiLevelType w:val="multilevel"/>
    <w:tmpl w:val="FEDA8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B7304C"/>
    <w:multiLevelType w:val="multilevel"/>
    <w:tmpl w:val="1D62B4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6D452A"/>
    <w:multiLevelType w:val="multilevel"/>
    <w:tmpl w:val="21700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0606806"/>
    <w:multiLevelType w:val="multilevel"/>
    <w:tmpl w:val="E9AA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9656186"/>
    <w:multiLevelType w:val="multilevel"/>
    <w:tmpl w:val="3F2A7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8C"/>
    <w:rsid w:val="000440CE"/>
    <w:rsid w:val="0063728C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64C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  <w:spacing w:after="160" w:line="254" w:lineRule="auto"/>
    </w:pPr>
    <w:rPr>
      <w:rFonts w:ascii="Calibri" w:eastAsia="WenQuanYi Zen Hei Sharp" w:hAnsi="Calibri" w:cs="Calibri"/>
      <w:sz w:val="22"/>
      <w:szCs w:val="22"/>
      <w:lang w:eastAsia="en-US"/>
    </w:rPr>
  </w:style>
  <w:style w:type="character" w:customStyle="1" w:styleId="textexposedshow">
    <w:name w:val="text_exposed_show"/>
    <w:basedOn w:val="Policepardfaut"/>
  </w:style>
  <w:style w:type="character" w:styleId="Emphaseple">
    <w:name w:val="Subtle Emphasis"/>
    <w:basedOn w:val="Policepardfaut"/>
    <w:uiPriority w:val="19"/>
    <w:qFormat/>
    <w:rPr>
      <w:i/>
      <w:iCs/>
      <w:color w:val="404040"/>
    </w:rPr>
  </w:style>
  <w:style w:type="character" w:customStyle="1" w:styleId="ListLabel1">
    <w:name w:val="ListLabel 1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paragraph" w:customStyle="1" w:styleId="Titre1">
    <w:name w:val="Titre1"/>
    <w:basedOn w:val="Standard"/>
    <w:next w:val="Corpsdetexte1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sdetexte1">
    <w:name w:val="Corps de texte1"/>
    <w:basedOn w:val="Standard"/>
    <w:pPr>
      <w:spacing w:after="120"/>
    </w:pPr>
  </w:style>
  <w:style w:type="paragraph" w:customStyle="1" w:styleId="Liste1">
    <w:name w:val="Liste1"/>
    <w:basedOn w:val="Corpsdetexte1"/>
    <w:rPr>
      <w:rFonts w:cs="Lohit Devanagari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treprincipal">
    <w:name w:val="Titre principal"/>
    <w:basedOn w:val="Standard"/>
    <w:next w:val="Sous-titre1"/>
    <w:pPr>
      <w:keepNext/>
      <w:spacing w:before="240" w:after="120"/>
      <w:jc w:val="center"/>
    </w:pPr>
    <w:rPr>
      <w:rFonts w:ascii="Arial" w:hAnsi="Arial" w:cs="Lohit Devanagari"/>
      <w:b/>
      <w:bCs/>
      <w:sz w:val="28"/>
      <w:szCs w:val="28"/>
    </w:rPr>
  </w:style>
  <w:style w:type="paragraph" w:customStyle="1" w:styleId="Sous-titre1">
    <w:name w:val="Sous-titre1"/>
    <w:basedOn w:val="Titre1"/>
    <w:next w:val="Corpsdetexte1"/>
    <w:pPr>
      <w:jc w:val="center"/>
    </w:pPr>
    <w:rPr>
      <w:i/>
      <w:iCs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ansinterligne">
    <w:name w:val="No Spacing"/>
    <w:uiPriority w:val="1"/>
    <w:qFormat/>
    <w:pPr>
      <w:tabs>
        <w:tab w:val="left" w:pos="708"/>
      </w:tabs>
      <w:suppressAutoHyphens/>
      <w:spacing w:line="100" w:lineRule="atLeast"/>
    </w:pPr>
    <w:rPr>
      <w:rFonts w:ascii="Calibri" w:eastAsia="WenQuanYi Zen Hei Sharp" w:hAnsi="Calibri" w:cs="Calibri"/>
      <w:sz w:val="22"/>
      <w:szCs w:val="22"/>
      <w:lang w:eastAsia="en-US"/>
    </w:rPr>
  </w:style>
  <w:style w:type="paragraph" w:styleId="Paragraphedeliste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  <w:spacing w:after="160" w:line="254" w:lineRule="auto"/>
    </w:pPr>
    <w:rPr>
      <w:rFonts w:ascii="Calibri" w:eastAsia="WenQuanYi Zen Hei Sharp" w:hAnsi="Calibri" w:cs="Calibri"/>
      <w:sz w:val="22"/>
      <w:szCs w:val="22"/>
      <w:lang w:eastAsia="en-US"/>
    </w:rPr>
  </w:style>
  <w:style w:type="character" w:customStyle="1" w:styleId="textexposedshow">
    <w:name w:val="text_exposed_show"/>
    <w:basedOn w:val="Policepardfaut"/>
  </w:style>
  <w:style w:type="character" w:styleId="Emphaseple">
    <w:name w:val="Subtle Emphasis"/>
    <w:basedOn w:val="Policepardfaut"/>
    <w:uiPriority w:val="19"/>
    <w:qFormat/>
    <w:rPr>
      <w:i/>
      <w:iCs/>
      <w:color w:val="404040"/>
    </w:rPr>
  </w:style>
  <w:style w:type="character" w:customStyle="1" w:styleId="ListLabel1">
    <w:name w:val="ListLabel 1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paragraph" w:customStyle="1" w:styleId="Titre1">
    <w:name w:val="Titre1"/>
    <w:basedOn w:val="Standard"/>
    <w:next w:val="Corpsdetexte1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sdetexte1">
    <w:name w:val="Corps de texte1"/>
    <w:basedOn w:val="Standard"/>
    <w:pPr>
      <w:spacing w:after="120"/>
    </w:pPr>
  </w:style>
  <w:style w:type="paragraph" w:customStyle="1" w:styleId="Liste1">
    <w:name w:val="Liste1"/>
    <w:basedOn w:val="Corpsdetexte1"/>
    <w:rPr>
      <w:rFonts w:cs="Lohit Devanagari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treprincipal">
    <w:name w:val="Titre principal"/>
    <w:basedOn w:val="Standard"/>
    <w:next w:val="Sous-titre1"/>
    <w:pPr>
      <w:keepNext/>
      <w:spacing w:before="240" w:after="120"/>
      <w:jc w:val="center"/>
    </w:pPr>
    <w:rPr>
      <w:rFonts w:ascii="Arial" w:hAnsi="Arial" w:cs="Lohit Devanagari"/>
      <w:b/>
      <w:bCs/>
      <w:sz w:val="28"/>
      <w:szCs w:val="28"/>
    </w:rPr>
  </w:style>
  <w:style w:type="paragraph" w:customStyle="1" w:styleId="Sous-titre1">
    <w:name w:val="Sous-titre1"/>
    <w:basedOn w:val="Titre1"/>
    <w:next w:val="Corpsdetexte1"/>
    <w:pPr>
      <w:jc w:val="center"/>
    </w:pPr>
    <w:rPr>
      <w:i/>
      <w:iCs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ansinterligne">
    <w:name w:val="No Spacing"/>
    <w:uiPriority w:val="1"/>
    <w:qFormat/>
    <w:pPr>
      <w:tabs>
        <w:tab w:val="left" w:pos="708"/>
      </w:tabs>
      <w:suppressAutoHyphens/>
      <w:spacing w:line="100" w:lineRule="atLeast"/>
    </w:pPr>
    <w:rPr>
      <w:rFonts w:ascii="Calibri" w:eastAsia="WenQuanYi Zen Hei Sharp" w:hAnsi="Calibri" w:cs="Calibri"/>
      <w:sz w:val="22"/>
      <w:szCs w:val="22"/>
      <w:lang w:eastAsia="en-US"/>
    </w:rPr>
  </w:style>
  <w:style w:type="paragraph" w:styleId="Paragraphedeliste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Huyard</dc:creator>
  <cp:lastModifiedBy>Adrien MOLIERE</cp:lastModifiedBy>
  <cp:revision>4</cp:revision>
  <dcterms:created xsi:type="dcterms:W3CDTF">2013-01-27T14:53:00Z</dcterms:created>
  <dcterms:modified xsi:type="dcterms:W3CDTF">2013-01-27T23:34:00Z</dcterms:modified>
</cp:coreProperties>
</file>