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8F8" w:rsidRDefault="00C23BEF">
      <w:r>
        <w:t xml:space="preserve">The conceptual alignment problem is not described effectively in the game theoretic framework. This is because of the representation properties of game theoretic matrices. A conceptually misaligned signaling system, represented game theoretically, is indistinguishable from a perfectly conceptually aligned one. This is because </w:t>
      </w:r>
      <w:r w:rsidR="009A08F8">
        <w:t xml:space="preserve">there exists no mechanisms in game theory to coordinate the signal meanings between agents. In a one-shot signaling game, the pay-offs are given and dependent only upon the state of affairs, not the signals. They can be made dependent on the signals by instituting a relation between states of affairs and signals, but this relation is </w:t>
      </w:r>
      <w:r w:rsidR="00221DA7">
        <w:t xml:space="preserve">not observable by the </w:t>
      </w:r>
      <w:bookmarkStart w:id="0" w:name="_GoBack"/>
      <w:bookmarkEnd w:id="0"/>
    </w:p>
    <w:p w:rsidR="009961F9" w:rsidRDefault="009A08F8">
      <w:r>
        <w:t xml:space="preserve">The only mechanism is a </w:t>
      </w:r>
      <w:proofErr w:type="gramStart"/>
      <w:r>
        <w:t>meta</w:t>
      </w:r>
      <w:proofErr w:type="gramEnd"/>
      <w:r>
        <w:t xml:space="preserve"> game theoretic one and involves observation of effects or pay-offs and learning of pay-off structure for future rounds. This is the interesting component of coordination and communication and it is this that we will investigate.</w:t>
      </w:r>
    </w:p>
    <w:p w:rsidR="00C23BEF" w:rsidRDefault="00C23BEF"/>
    <w:p w:rsidR="00C23BEF" w:rsidRDefault="00C23BEF"/>
    <w:p w:rsidR="00C23BEF" w:rsidRDefault="00C23BEF">
      <w:proofErr w:type="gramStart"/>
      <w:r>
        <w:t>Or maybe not??</w:t>
      </w:r>
      <w:proofErr w:type="gramEnd"/>
    </w:p>
    <w:sectPr w:rsidR="00C23BEF" w:rsidSect="009961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BEF"/>
    <w:rsid w:val="00221DA7"/>
    <w:rsid w:val="00271B8C"/>
    <w:rsid w:val="009961F9"/>
    <w:rsid w:val="009A08F8"/>
    <w:rsid w:val="00C2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1CDB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</Pages>
  <Words>143</Words>
  <Characters>819</Characters>
  <Application>Microsoft Macintosh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Muhlstein</dc:creator>
  <cp:keywords/>
  <dc:description/>
  <cp:lastModifiedBy>Larry Muhlstein</cp:lastModifiedBy>
  <cp:revision>1</cp:revision>
  <dcterms:created xsi:type="dcterms:W3CDTF">2015-03-05T03:06:00Z</dcterms:created>
  <dcterms:modified xsi:type="dcterms:W3CDTF">2015-03-18T18:44:00Z</dcterms:modified>
</cp:coreProperties>
</file>