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Philadelphia Inquirer, </w:t>
      </w:r>
      <w:proofErr w:type="gramStart"/>
      <w:r w:rsidRPr="00A4532A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A45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(PA)</w:t>
      </w: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 - April 12, 1994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>Deceased Name: HOWARD T. LONG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HOWARD T. LONG, RETIRED JUDGE; WAS ASSIGNED TO THE COAST GUARD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Howard "Zip" </w:t>
      </w:r>
      <w:proofErr w:type="spellStart"/>
      <w:r w:rsidRPr="00A4532A">
        <w:rPr>
          <w:rFonts w:ascii="Times New Roman" w:eastAsia="Times New Roman" w:hAnsi="Times New Roman" w:cs="Times New Roman"/>
          <w:sz w:val="24"/>
          <w:szCs w:val="24"/>
        </w:rPr>
        <w:t>Tunnell</w:t>
      </w:r>
      <w:proofErr w:type="spellEnd"/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 Long, 88, of Bryn </w:t>
      </w:r>
      <w:proofErr w:type="spellStart"/>
      <w:r w:rsidRPr="00A4532A">
        <w:rPr>
          <w:rFonts w:ascii="Times New Roman" w:eastAsia="Times New Roman" w:hAnsi="Times New Roman" w:cs="Times New Roman"/>
          <w:sz w:val="24"/>
          <w:szCs w:val="24"/>
        </w:rPr>
        <w:t>Mawr</w:t>
      </w:r>
      <w:proofErr w:type="spellEnd"/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, a retired administrative judge for the Coast Guard and former University of Pennsylvania baseball star, died Saturday in Lewes, Del.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For 30 years, until retiring in 1973, Mr. Long worked for the government as an admiralty law judge assigned to the Coast Guard.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He worked out of the Customs House in Philadelphia and heard cases, ranging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532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 tugboat accidents on the Delaware River to those of Coast Guard members who had gotten into trouble, said a daughter, Mary L. Pritchard.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A native of Philadelphia, Mr. Long graduated from Episcopal Academy and earned a bachelor's degree from the University of Pennsylvania in 1926. He attended law school at Penn from 1926 to 1928 and received his law degree from Temple University Law School in 1931.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As an undergraduate at the University of Pennsylvania, he played varsity football and was captain of the baseball team, recording a mark of 28-4 as a pitcher. He was nicknamed "Zip" because of his fastball, his daughter said.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While studying law, he was assistant baseball coach at Penn from 1927 to 1931 and, after </w:t>
      </w:r>
      <w:proofErr w:type="gramStart"/>
      <w:r w:rsidRPr="00A4532A">
        <w:rPr>
          <w:rFonts w:ascii="Times New Roman" w:eastAsia="Times New Roman" w:hAnsi="Times New Roman" w:cs="Times New Roman"/>
          <w:sz w:val="24"/>
          <w:szCs w:val="24"/>
        </w:rPr>
        <w:t>college,</w:t>
      </w:r>
      <w:proofErr w:type="gramEnd"/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 he played minor-league baseball with the New York Giants organization.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Before moving to Bryn </w:t>
      </w:r>
      <w:proofErr w:type="spellStart"/>
      <w:r w:rsidRPr="00A4532A">
        <w:rPr>
          <w:rFonts w:ascii="Times New Roman" w:eastAsia="Times New Roman" w:hAnsi="Times New Roman" w:cs="Times New Roman"/>
          <w:sz w:val="24"/>
          <w:szCs w:val="24"/>
        </w:rPr>
        <w:t>Mawr</w:t>
      </w:r>
      <w:proofErr w:type="spellEnd"/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, Mr. Long lived in Villanova.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He was a member of the Sphinx Society and Delta Psi fraternity. He was a Navy commander during World War II.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His wife of more than 50 years, Elizabeth Thayer, died last year.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He is survived by four children, Maude L. March, Walter T., Elizabeth L. Hansel and Mary L. Pritchard; a brother; and 13 grandchildren.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A memorial service will be held at 3 p.m. tomorrow at Beaumont at Bryn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532A">
        <w:rPr>
          <w:rFonts w:ascii="Times New Roman" w:eastAsia="Times New Roman" w:hAnsi="Times New Roman" w:cs="Times New Roman"/>
          <w:sz w:val="24"/>
          <w:szCs w:val="24"/>
        </w:rPr>
        <w:t>Mawr</w:t>
      </w:r>
      <w:proofErr w:type="spellEnd"/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, a retirement community, 601 N. </w:t>
      </w:r>
      <w:proofErr w:type="spellStart"/>
      <w:r w:rsidRPr="00A4532A">
        <w:rPr>
          <w:rFonts w:ascii="Times New Roman" w:eastAsia="Times New Roman" w:hAnsi="Times New Roman" w:cs="Times New Roman"/>
          <w:sz w:val="24"/>
          <w:szCs w:val="24"/>
        </w:rPr>
        <w:t>Ithan</w:t>
      </w:r>
      <w:proofErr w:type="spellEnd"/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 Ave., Bryn </w:t>
      </w:r>
      <w:proofErr w:type="spellStart"/>
      <w:r w:rsidRPr="00A4532A">
        <w:rPr>
          <w:rFonts w:ascii="Times New Roman" w:eastAsia="Times New Roman" w:hAnsi="Times New Roman" w:cs="Times New Roman"/>
          <w:sz w:val="24"/>
          <w:szCs w:val="24"/>
        </w:rPr>
        <w:t>Mawr</w:t>
      </w:r>
      <w:proofErr w:type="spellEnd"/>
      <w:r w:rsidRPr="00A4532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 A funeral will be held at 1 p.m. Thursday at St. Peter's Episcopal Church, Lewes, Del.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In lieu of flowers, memorial contributions may be sent to Lewes Historical Society, 110 </w:t>
      </w:r>
      <w:proofErr w:type="spellStart"/>
      <w:r w:rsidRPr="00A4532A">
        <w:rPr>
          <w:rFonts w:ascii="Times New Roman" w:eastAsia="Times New Roman" w:hAnsi="Times New Roman" w:cs="Times New Roman"/>
          <w:sz w:val="24"/>
          <w:szCs w:val="24"/>
        </w:rPr>
        <w:t>Shipcarpenter</w:t>
      </w:r>
      <w:proofErr w:type="spellEnd"/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 St., Lewes, Del. 19958. </w:t>
      </w:r>
    </w:p>
    <w:p w:rsidR="00812649" w:rsidRPr="00A4532A" w:rsidRDefault="00812649" w:rsidP="0081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Philadelphia Inquirer, </w:t>
      </w:r>
      <w:proofErr w:type="gramStart"/>
      <w:r w:rsidRPr="00A4532A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A45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(PA)</w:t>
      </w:r>
      <w:r w:rsidRPr="00A453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32A">
        <w:rPr>
          <w:rFonts w:ascii="Times New Roman" w:eastAsia="Times New Roman" w:hAnsi="Times New Roman" w:cs="Times New Roman"/>
          <w:sz w:val="24"/>
          <w:szCs w:val="24"/>
        </w:rPr>
        <w:br/>
        <w:t>Date: April 12, 1994</w:t>
      </w:r>
      <w:r w:rsidRPr="00A4532A">
        <w:rPr>
          <w:rFonts w:ascii="Times New Roman" w:eastAsia="Times New Roman" w:hAnsi="Times New Roman" w:cs="Times New Roman"/>
          <w:sz w:val="24"/>
          <w:szCs w:val="24"/>
        </w:rPr>
        <w:br/>
        <w:t>Edition: PENNA</w:t>
      </w:r>
      <w:r w:rsidRPr="00A4532A">
        <w:rPr>
          <w:rFonts w:ascii="Times New Roman" w:eastAsia="Times New Roman" w:hAnsi="Times New Roman" w:cs="Times New Roman"/>
          <w:sz w:val="24"/>
          <w:szCs w:val="24"/>
        </w:rPr>
        <w:br/>
        <w:t>Page: MD08</w:t>
      </w:r>
      <w:r w:rsidRPr="00A4532A">
        <w:rPr>
          <w:rFonts w:ascii="Times New Roman" w:eastAsia="Times New Roman" w:hAnsi="Times New Roman" w:cs="Times New Roman"/>
          <w:sz w:val="24"/>
          <w:szCs w:val="24"/>
        </w:rPr>
        <w:br/>
        <w:t>Record Number: 9401210214</w:t>
      </w:r>
      <w:r w:rsidRPr="00A4532A">
        <w:rPr>
          <w:rFonts w:ascii="Times New Roman" w:eastAsia="Times New Roman" w:hAnsi="Times New Roman" w:cs="Times New Roman"/>
          <w:sz w:val="24"/>
          <w:szCs w:val="24"/>
        </w:rPr>
        <w:br/>
        <w:t>Copyright (c) 1994 The Philadelphia Inquirer</w:t>
      </w:r>
    </w:p>
    <w:p w:rsidR="00B02839" w:rsidRDefault="00B02839">
      <w:bookmarkStart w:id="0" w:name="_GoBack"/>
      <w:bookmarkEnd w:id="0"/>
    </w:p>
    <w:sectPr w:rsidR="00B0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49"/>
    <w:rsid w:val="00812649"/>
    <w:rsid w:val="00B0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2015-01-06T01:08:00Z</dcterms:created>
  <dcterms:modified xsi:type="dcterms:W3CDTF">2015-01-06T01:09:00Z</dcterms:modified>
</cp:coreProperties>
</file>