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B56" w:rsidRPr="00F2674E" w:rsidRDefault="00B75B56" w:rsidP="00B75B56">
      <w:pPr>
        <w:spacing w:after="0" w:line="240" w:lineRule="auto"/>
        <w:rPr>
          <w:rFonts w:ascii="Arial" w:eastAsia="Times New Roman" w:hAnsi="Arial" w:cs="Arial"/>
          <w:b/>
          <w:bCs/>
          <w:sz w:val="18"/>
          <w:szCs w:val="18"/>
        </w:rPr>
      </w:pPr>
      <w:r w:rsidRPr="00F2674E">
        <w:rPr>
          <w:rFonts w:ascii="Arial" w:eastAsia="Times New Roman" w:hAnsi="Arial" w:cs="Arial"/>
          <w:b/>
          <w:bCs/>
          <w:sz w:val="18"/>
          <w:szCs w:val="18"/>
        </w:rPr>
        <w:t xml:space="preserve">Paper: Hartford Courant, </w:t>
      </w:r>
      <w:proofErr w:type="gramStart"/>
      <w:r w:rsidRPr="00F2674E">
        <w:rPr>
          <w:rFonts w:ascii="Arial" w:eastAsia="Times New Roman" w:hAnsi="Arial" w:cs="Arial"/>
          <w:b/>
          <w:bCs/>
          <w:sz w:val="18"/>
          <w:szCs w:val="18"/>
        </w:rPr>
        <w:t>The</w:t>
      </w:r>
      <w:proofErr w:type="gramEnd"/>
      <w:r w:rsidRPr="00F2674E">
        <w:rPr>
          <w:rFonts w:ascii="Arial" w:eastAsia="Times New Roman" w:hAnsi="Arial" w:cs="Arial"/>
          <w:b/>
          <w:bCs/>
          <w:sz w:val="18"/>
          <w:szCs w:val="18"/>
        </w:rPr>
        <w:t xml:space="preserve"> (CT)</w:t>
      </w:r>
    </w:p>
    <w:p w:rsidR="00B75B56" w:rsidRPr="00F2674E" w:rsidRDefault="00B75B56" w:rsidP="00B75B56">
      <w:pPr>
        <w:spacing w:after="0" w:line="240" w:lineRule="auto"/>
        <w:rPr>
          <w:rFonts w:ascii="Arial" w:eastAsia="Times New Roman" w:hAnsi="Arial" w:cs="Arial"/>
          <w:b/>
          <w:bCs/>
          <w:sz w:val="18"/>
          <w:szCs w:val="18"/>
        </w:rPr>
      </w:pPr>
      <w:r w:rsidRPr="00F2674E">
        <w:rPr>
          <w:rFonts w:ascii="Arial" w:eastAsia="Times New Roman" w:hAnsi="Arial" w:cs="Arial"/>
          <w:b/>
          <w:bCs/>
          <w:sz w:val="18"/>
          <w:szCs w:val="18"/>
        </w:rPr>
        <w:t>Deceased: KVADAS, ANTHONY J. ``QURATUS''</w:t>
      </w:r>
    </w:p>
    <w:p w:rsidR="00B75B56" w:rsidRPr="00F2674E" w:rsidRDefault="00B75B56" w:rsidP="00B75B56">
      <w:pPr>
        <w:spacing w:after="0" w:line="240" w:lineRule="auto"/>
        <w:rPr>
          <w:rFonts w:ascii="Arial" w:eastAsia="Times New Roman" w:hAnsi="Arial" w:cs="Arial"/>
          <w:b/>
          <w:bCs/>
          <w:sz w:val="18"/>
          <w:szCs w:val="18"/>
        </w:rPr>
      </w:pPr>
      <w:r w:rsidRPr="00F2674E">
        <w:rPr>
          <w:rFonts w:ascii="Arial" w:eastAsia="Times New Roman" w:hAnsi="Arial" w:cs="Arial"/>
          <w:b/>
          <w:bCs/>
          <w:sz w:val="18"/>
          <w:szCs w:val="18"/>
        </w:rPr>
        <w:t>Date: April 14, 1998</w:t>
      </w:r>
    </w:p>
    <w:p w:rsidR="00B75B56" w:rsidRPr="00F2674E" w:rsidRDefault="00B75B56" w:rsidP="00B75B56">
      <w:pPr>
        <w:spacing w:after="0" w:line="240" w:lineRule="auto"/>
        <w:rPr>
          <w:rFonts w:ascii="Arial" w:eastAsia="Times New Roman" w:hAnsi="Arial" w:cs="Arial"/>
          <w:sz w:val="18"/>
          <w:szCs w:val="18"/>
        </w:rPr>
      </w:pPr>
      <w:r w:rsidRPr="00F2674E">
        <w:rPr>
          <w:rFonts w:ascii="Arial" w:eastAsia="Times New Roman" w:hAnsi="Arial" w:cs="Arial"/>
          <w:sz w:val="18"/>
          <w:szCs w:val="18"/>
        </w:rPr>
        <w:t>KVADAS, Anthony J. ``</w:t>
      </w:r>
      <w:proofErr w:type="spellStart"/>
      <w:r w:rsidRPr="00F2674E">
        <w:rPr>
          <w:rFonts w:ascii="Arial" w:eastAsia="Times New Roman" w:hAnsi="Arial" w:cs="Arial"/>
          <w:sz w:val="18"/>
          <w:szCs w:val="18"/>
        </w:rPr>
        <w:t>Quratus</w:t>
      </w:r>
      <w:proofErr w:type="spellEnd"/>
      <w:r w:rsidRPr="00F2674E">
        <w:rPr>
          <w:rFonts w:ascii="Arial" w:eastAsia="Times New Roman" w:hAnsi="Arial" w:cs="Arial"/>
          <w:sz w:val="18"/>
          <w:szCs w:val="18"/>
        </w:rPr>
        <w:t>''</w:t>
      </w:r>
    </w:p>
    <w:p w:rsidR="00B75B56" w:rsidRPr="00F2674E" w:rsidRDefault="00B75B56" w:rsidP="00B75B56">
      <w:pPr>
        <w:spacing w:after="0" w:line="240" w:lineRule="auto"/>
        <w:rPr>
          <w:rFonts w:ascii="Arial" w:eastAsia="Times New Roman" w:hAnsi="Arial" w:cs="Arial"/>
          <w:sz w:val="18"/>
          <w:szCs w:val="18"/>
        </w:rPr>
      </w:pPr>
      <w:r w:rsidRPr="00F2674E">
        <w:rPr>
          <w:rFonts w:ascii="Arial" w:eastAsia="Times New Roman" w:hAnsi="Arial" w:cs="Arial"/>
          <w:sz w:val="18"/>
          <w:szCs w:val="18"/>
        </w:rPr>
        <w:t>Anthony J. ``</w:t>
      </w:r>
      <w:proofErr w:type="spellStart"/>
      <w:r w:rsidRPr="00F2674E">
        <w:rPr>
          <w:rFonts w:ascii="Arial" w:eastAsia="Times New Roman" w:hAnsi="Arial" w:cs="Arial"/>
          <w:sz w:val="18"/>
          <w:szCs w:val="18"/>
        </w:rPr>
        <w:t>Quratus</w:t>
      </w:r>
      <w:proofErr w:type="spellEnd"/>
      <w:r w:rsidRPr="00F2674E">
        <w:rPr>
          <w:rFonts w:ascii="Arial" w:eastAsia="Times New Roman" w:hAnsi="Arial" w:cs="Arial"/>
          <w:sz w:val="18"/>
          <w:szCs w:val="18"/>
        </w:rPr>
        <w:t xml:space="preserve">''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81, of Manchester, the husband of Marie (</w:t>
      </w:r>
      <w:proofErr w:type="spellStart"/>
      <w:r w:rsidRPr="00F2674E">
        <w:rPr>
          <w:rFonts w:ascii="Arial" w:eastAsia="Times New Roman" w:hAnsi="Arial" w:cs="Arial"/>
          <w:sz w:val="18"/>
          <w:szCs w:val="18"/>
        </w:rPr>
        <w:t>Hoha</w:t>
      </w:r>
      <w:proofErr w:type="spellEnd"/>
      <w:r w:rsidRPr="00F2674E">
        <w:rPr>
          <w:rFonts w:ascii="Arial" w:eastAsia="Times New Roman" w:hAnsi="Arial" w:cs="Arial"/>
          <w:sz w:val="18"/>
          <w:szCs w:val="18"/>
        </w:rPr>
        <w:t xml:space="preserve">)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xml:space="preserve"> for 56 years, died Sunday (April 12, 1998) at home. Born in Granby he lived most of his life in Manchester. As a young man he played minor league baseball for the St. Louis Cardinals with Stan Musial. He was also an avid golfer and bowler. He worked for Emhart for 42 years retiring in 1982 as a Supervisor. Besides his wife, Marie, he is survived by a son and daughter-in-law Anthony J. III and Ann L.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xml:space="preserve"> of Manchester; a daughter and son-in-law, Sally-Ann and George F. </w:t>
      </w:r>
      <w:proofErr w:type="spellStart"/>
      <w:r w:rsidRPr="00F2674E">
        <w:rPr>
          <w:rFonts w:ascii="Arial" w:eastAsia="Times New Roman" w:hAnsi="Arial" w:cs="Arial"/>
          <w:sz w:val="18"/>
          <w:szCs w:val="18"/>
        </w:rPr>
        <w:t>Granato</w:t>
      </w:r>
      <w:proofErr w:type="spellEnd"/>
      <w:r w:rsidRPr="00F2674E">
        <w:rPr>
          <w:rFonts w:ascii="Arial" w:eastAsia="Times New Roman" w:hAnsi="Arial" w:cs="Arial"/>
          <w:sz w:val="18"/>
          <w:szCs w:val="18"/>
        </w:rPr>
        <w:t xml:space="preserve"> of Manchester; four grandsons, Anthony John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xml:space="preserve">, Anthony George </w:t>
      </w:r>
      <w:proofErr w:type="spellStart"/>
      <w:r w:rsidRPr="00F2674E">
        <w:rPr>
          <w:rFonts w:ascii="Arial" w:eastAsia="Times New Roman" w:hAnsi="Arial" w:cs="Arial"/>
          <w:sz w:val="18"/>
          <w:szCs w:val="18"/>
        </w:rPr>
        <w:t>Granato</w:t>
      </w:r>
      <w:proofErr w:type="spellEnd"/>
      <w:r w:rsidRPr="00F2674E">
        <w:rPr>
          <w:rFonts w:ascii="Arial" w:eastAsia="Times New Roman" w:hAnsi="Arial" w:cs="Arial"/>
          <w:sz w:val="18"/>
          <w:szCs w:val="18"/>
        </w:rPr>
        <w:t xml:space="preserve">, Scott Anthony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xml:space="preserve">, Aaron M. </w:t>
      </w:r>
      <w:proofErr w:type="spellStart"/>
      <w:r w:rsidRPr="00F2674E">
        <w:rPr>
          <w:rFonts w:ascii="Arial" w:eastAsia="Times New Roman" w:hAnsi="Arial" w:cs="Arial"/>
          <w:sz w:val="18"/>
          <w:szCs w:val="18"/>
        </w:rPr>
        <w:t>Granato</w:t>
      </w:r>
      <w:proofErr w:type="spellEnd"/>
      <w:r w:rsidRPr="00F2674E">
        <w:rPr>
          <w:rFonts w:ascii="Arial" w:eastAsia="Times New Roman" w:hAnsi="Arial" w:cs="Arial"/>
          <w:sz w:val="18"/>
          <w:szCs w:val="18"/>
        </w:rPr>
        <w:t xml:space="preserve">; a great grandson, Justin Tyler </w:t>
      </w:r>
      <w:proofErr w:type="spellStart"/>
      <w:r w:rsidRPr="00F2674E">
        <w:rPr>
          <w:rFonts w:ascii="Arial" w:eastAsia="Times New Roman" w:hAnsi="Arial" w:cs="Arial"/>
          <w:sz w:val="18"/>
          <w:szCs w:val="18"/>
        </w:rPr>
        <w:t>Kvadas</w:t>
      </w:r>
      <w:proofErr w:type="spellEnd"/>
      <w:r w:rsidRPr="00F2674E">
        <w:rPr>
          <w:rFonts w:ascii="Arial" w:eastAsia="Times New Roman" w:hAnsi="Arial" w:cs="Arial"/>
          <w:sz w:val="18"/>
          <w:szCs w:val="18"/>
        </w:rPr>
        <w:t xml:space="preserve"> and several nieces and nephews. He was </w:t>
      </w:r>
      <w:proofErr w:type="gramStart"/>
      <w:r w:rsidRPr="00F2674E">
        <w:rPr>
          <w:rFonts w:ascii="Arial" w:eastAsia="Times New Roman" w:hAnsi="Arial" w:cs="Arial"/>
          <w:sz w:val="18"/>
          <w:szCs w:val="18"/>
        </w:rPr>
        <w:t>pre-deceased</w:t>
      </w:r>
      <w:proofErr w:type="gramEnd"/>
      <w:r w:rsidRPr="00F2674E">
        <w:rPr>
          <w:rFonts w:ascii="Arial" w:eastAsia="Times New Roman" w:hAnsi="Arial" w:cs="Arial"/>
          <w:sz w:val="18"/>
          <w:szCs w:val="18"/>
        </w:rPr>
        <w:t xml:space="preserve"> by two brothers, Joseph </w:t>
      </w:r>
      <w:proofErr w:type="spellStart"/>
      <w:r w:rsidRPr="00F2674E">
        <w:rPr>
          <w:rFonts w:ascii="Arial" w:eastAsia="Times New Roman" w:hAnsi="Arial" w:cs="Arial"/>
          <w:sz w:val="18"/>
          <w:szCs w:val="18"/>
        </w:rPr>
        <w:t>Kradas</w:t>
      </w:r>
      <w:proofErr w:type="spellEnd"/>
      <w:r w:rsidRPr="00F2674E">
        <w:rPr>
          <w:rFonts w:ascii="Arial" w:eastAsia="Times New Roman" w:hAnsi="Arial" w:cs="Arial"/>
          <w:sz w:val="18"/>
          <w:szCs w:val="18"/>
        </w:rPr>
        <w:t xml:space="preserve"> and </w:t>
      </w:r>
      <w:proofErr w:type="spellStart"/>
      <w:r w:rsidRPr="00F2674E">
        <w:rPr>
          <w:rFonts w:ascii="Arial" w:eastAsia="Times New Roman" w:hAnsi="Arial" w:cs="Arial"/>
          <w:sz w:val="18"/>
          <w:szCs w:val="18"/>
        </w:rPr>
        <w:t>Alben</w:t>
      </w:r>
      <w:proofErr w:type="spellEnd"/>
      <w:r w:rsidRPr="00F2674E">
        <w:rPr>
          <w:rFonts w:ascii="Arial" w:eastAsia="Times New Roman" w:hAnsi="Arial" w:cs="Arial"/>
          <w:sz w:val="18"/>
          <w:szCs w:val="18"/>
        </w:rPr>
        <w:t xml:space="preserve"> </w:t>
      </w:r>
      <w:proofErr w:type="spellStart"/>
      <w:r w:rsidRPr="00F2674E">
        <w:rPr>
          <w:rFonts w:ascii="Arial" w:eastAsia="Times New Roman" w:hAnsi="Arial" w:cs="Arial"/>
          <w:sz w:val="18"/>
          <w:szCs w:val="18"/>
        </w:rPr>
        <w:t>Kradas</w:t>
      </w:r>
      <w:proofErr w:type="spellEnd"/>
      <w:r w:rsidRPr="00F2674E">
        <w:rPr>
          <w:rFonts w:ascii="Arial" w:eastAsia="Times New Roman" w:hAnsi="Arial" w:cs="Arial"/>
          <w:sz w:val="18"/>
          <w:szCs w:val="18"/>
        </w:rPr>
        <w:t>. Funeral service will be Wednesday 9:15 a.m. from the John F. Tierney Funeral Home with a Mass of Christian Burial at 10 a.m. in the Church of the Assumption, Manchester. Burial will be in East Cemetery. Family and friends may call at the funeral home today from 2-4 and 7-9 p.m. In Lieu of flowers donations may be made to the Manchester VNA Hospice Program, 545 North Main St., Manchester, 06040.</w:t>
      </w:r>
    </w:p>
    <w:p w:rsidR="00B75B56" w:rsidRPr="00F2674E" w:rsidRDefault="00B75B56" w:rsidP="00B75B56">
      <w:pPr>
        <w:spacing w:after="0" w:line="240" w:lineRule="auto"/>
        <w:rPr>
          <w:rFonts w:ascii="Arial" w:eastAsia="Times New Roman" w:hAnsi="Arial" w:cs="Arial"/>
          <w:i/>
          <w:iCs/>
          <w:sz w:val="16"/>
          <w:szCs w:val="16"/>
        </w:rPr>
      </w:pPr>
      <w:r w:rsidRPr="00F2674E">
        <w:rPr>
          <w:rFonts w:ascii="Arial" w:eastAsia="Times New Roman" w:hAnsi="Arial" w:cs="Arial"/>
          <w:i/>
          <w:iCs/>
          <w:sz w:val="16"/>
          <w:szCs w:val="16"/>
        </w:rPr>
        <w:t>Section: CONNECTICUT</w:t>
      </w:r>
    </w:p>
    <w:p w:rsidR="00B75B56" w:rsidRPr="00F2674E" w:rsidRDefault="00B75B56" w:rsidP="00B75B56">
      <w:pPr>
        <w:spacing w:after="0" w:line="240" w:lineRule="auto"/>
        <w:rPr>
          <w:rFonts w:ascii="Arial" w:eastAsia="Times New Roman" w:hAnsi="Arial" w:cs="Arial"/>
          <w:i/>
          <w:iCs/>
          <w:sz w:val="16"/>
          <w:szCs w:val="16"/>
        </w:rPr>
      </w:pPr>
      <w:r w:rsidRPr="00F2674E">
        <w:rPr>
          <w:rFonts w:ascii="Arial" w:eastAsia="Times New Roman" w:hAnsi="Arial" w:cs="Arial"/>
          <w:i/>
          <w:iCs/>
          <w:sz w:val="16"/>
          <w:szCs w:val="16"/>
        </w:rPr>
        <w:t>Page: B8</w:t>
      </w:r>
    </w:p>
    <w:p w:rsidR="00B75B56" w:rsidRPr="00F2674E" w:rsidRDefault="00B75B56" w:rsidP="00B75B56">
      <w:pPr>
        <w:spacing w:after="0" w:line="240" w:lineRule="auto"/>
        <w:rPr>
          <w:rFonts w:ascii="Arial" w:eastAsia="Times New Roman" w:hAnsi="Arial" w:cs="Arial"/>
          <w:i/>
          <w:iCs/>
          <w:sz w:val="16"/>
          <w:szCs w:val="16"/>
        </w:rPr>
      </w:pPr>
      <w:r w:rsidRPr="00F2674E">
        <w:rPr>
          <w:rFonts w:ascii="Arial" w:eastAsia="Times New Roman" w:hAnsi="Arial" w:cs="Arial"/>
          <w:i/>
          <w:iCs/>
          <w:sz w:val="16"/>
          <w:szCs w:val="16"/>
        </w:rPr>
        <w:t>Copyright (c) 1998 The Hartford Courant Co.</w:t>
      </w:r>
    </w:p>
    <w:p w:rsidR="008B350C" w:rsidRDefault="008B350C">
      <w:bookmarkStart w:id="0" w:name="_GoBack"/>
      <w:bookmarkEnd w:id="0"/>
    </w:p>
    <w:sectPr w:rsidR="008B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56"/>
    <w:rsid w:val="008B350C"/>
    <w:rsid w:val="00B7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2014-12-29T20:18:00Z</dcterms:created>
  <dcterms:modified xsi:type="dcterms:W3CDTF">2014-12-29T20:19:00Z</dcterms:modified>
</cp:coreProperties>
</file>