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22" w:rsidRPr="00AB3122" w:rsidRDefault="00AB3122" w:rsidP="00AB3122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AB3122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 xml:space="preserve">Frank Barnes </w:t>
      </w:r>
    </w:p>
    <w:p w:rsidR="00AB3122" w:rsidRDefault="00AB3122" w:rsidP="00AB31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GREENVILLE — Funeral services for Frank Barnes, 86, of Greenville, will be at 11 a.m. Saturday at Watson-Edwards &amp; Evans Funeral Home, Greenville. He died Sunday, Oct. 19, 2014, at his home after a lengthy illness. Burial will be at Delta Memorial Gardens, Greenville, under the direction of Watson-Edwards &amp; Evans Funeral Home. </w:t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Barnes was a retired professional baseball player who pitched three seasons for the St. Louis Cardinals. He was an entrepreneur of several businesses in Greenville. </w:t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He was preceded in death by his parents, Richard and Carrie Barnes; a son, Kenneth Barnes; nine brothers; and a sister. </w:t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He is survived by his devoted wife, Gladys Barnes, of Greenville; two daughters, Kaye Barnes and Rachelle (Wayne) Buchanan, of Greenville; a son, Carl Barnes, of Greenville; a sister, Dorothy (Jerry) Jones, of Chicago; a brother, Tom Barnes, of Chicago; a devoted niece, Lois D. (Randy) Myles, of Chicago; a sister-in-law, Will Ella Barnes, of Chicago; five grandchildren; and a host of nieces, nephews, cousins and friends. </w:t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Visitation will be from 1-5 p.m. Friday at the funeral home. The Rev. Albert Calvin will officiate. </w:t>
      </w:r>
    </w:p>
    <w:p w:rsidR="00AB3122" w:rsidRPr="00AB3122" w:rsidRDefault="00AB3122" w:rsidP="00AB31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bookmarkStart w:id="0" w:name="_GoBack"/>
      <w:bookmarkEnd w:id="0"/>
    </w:p>
    <w:p w:rsidR="00AB3122" w:rsidRPr="00AB3122" w:rsidRDefault="00AB3122" w:rsidP="00AB31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AB3122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Delta Democrat Times (Greenville, MS) - Thursday, October 23, 2014 </w:t>
      </w:r>
    </w:p>
    <w:p w:rsidR="00111D1C" w:rsidRDefault="00111D1C"/>
    <w:sectPr w:rsidR="0011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22"/>
    <w:rsid w:val="00111D1C"/>
    <w:rsid w:val="00A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122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122"/>
    <w:rPr>
      <w:rFonts w:ascii="Georgia" w:eastAsia="Times New Roman" w:hAnsi="Georgia" w:cs="Times New Roman"/>
      <w:b/>
      <w:bCs/>
      <w:sz w:val="41"/>
      <w:szCs w:val="4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122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122"/>
    <w:rPr>
      <w:rFonts w:ascii="Georgia" w:eastAsia="Times New Roman" w:hAnsi="Georgia" w:cs="Times New Roman"/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8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9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0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4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2015-07-18T19:46:00Z</dcterms:created>
  <dcterms:modified xsi:type="dcterms:W3CDTF">2015-07-18T19:46:00Z</dcterms:modified>
</cp:coreProperties>
</file>