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61" w:rsidRDefault="00C77D7E" w:rsidP="00C77D7E">
      <w:pPr>
        <w:jc w:val="center"/>
      </w:pPr>
      <w:r>
        <w:t>10. Analyser</w:t>
      </w:r>
      <w:r w:rsidR="004E4F39">
        <w:t xml:space="preserve"> </w:t>
      </w:r>
      <w:r>
        <w:t>une pulicité</w:t>
      </w:r>
    </w:p>
    <w:p w:rsidR="00C77D7E" w:rsidRDefault="00C77D7E" w:rsidP="00C77D7E">
      <w:r>
        <w:t>Affiche publicitaires</w:t>
      </w:r>
    </w:p>
    <w:p w:rsidR="00C77D7E" w:rsidRDefault="00C77D7E" w:rsidP="00C77D7E">
      <w:r>
        <w:t>Illustration(image, photo)</w:t>
      </w:r>
    </w:p>
    <w:p w:rsidR="00C77D7E" w:rsidRDefault="00C77D7E" w:rsidP="00C77D7E">
      <w:r>
        <w:t>Texte(nom produit, slogan eventuel)</w:t>
      </w:r>
    </w:p>
    <w:p w:rsidR="00C77D7E" w:rsidRDefault="00C77D7E" w:rsidP="00C77D7E"/>
    <w:p w:rsidR="000D3ABF" w:rsidRDefault="000D3ABF" w:rsidP="00C77D7E">
      <w:r>
        <w:t xml:space="preserve"> Determiner theme de la pub</w:t>
      </w:r>
    </w:p>
    <w:p w:rsidR="000D3ABF" w:rsidRDefault="000D3ABF" w:rsidP="00C77D7E">
      <w:r>
        <w:t>Determiner sens de l’orientation</w:t>
      </w:r>
    </w:p>
    <w:p w:rsidR="000D3ABF" w:rsidRDefault="000D3ABF" w:rsidP="00C77D7E">
      <w:r>
        <w:t>D’ou vient la force de la pub</w:t>
      </w:r>
    </w:p>
    <w:p w:rsidR="000D3ABF" w:rsidRDefault="000D3ABF" w:rsidP="00C77D7E">
      <w:r>
        <w:t>Proceder argumentatif utilisé</w:t>
      </w:r>
    </w:p>
    <w:p w:rsidR="000D3ABF" w:rsidRDefault="000D3ABF" w:rsidP="00C77D7E"/>
    <w:p w:rsidR="000D3ABF" w:rsidRDefault="000D3ABF" w:rsidP="00C77D7E"/>
    <w:p w:rsidR="000D3ABF" w:rsidRDefault="000D3ABF">
      <w:r>
        <w:t xml:space="preserve">Question d’analyse </w:t>
      </w:r>
    </w:p>
    <w:p w:rsidR="000D3ABF" w:rsidRDefault="000D3ABF">
      <w:r>
        <w:t>Sur une pub, décrire l’affiche de manière détaillé et définir son message ainsi que sa force de persuation.</w:t>
      </w:r>
    </w:p>
    <w:p w:rsidR="000D3ABF" w:rsidRDefault="000D3ABF"/>
    <w:p w:rsidR="000D3ABF" w:rsidRDefault="000D3ABF">
      <w:r>
        <w:br w:type="page"/>
      </w:r>
    </w:p>
    <w:p w:rsidR="000D3ABF" w:rsidRDefault="001652DF" w:rsidP="00C77D7E">
      <w:pPr>
        <w:rPr>
          <w:noProof/>
          <w:lang w:eastAsia="fr-FR"/>
        </w:rPr>
      </w:pPr>
      <w:r>
        <w:rPr>
          <w:noProof/>
          <w:lang w:eastAsia="fr-FR"/>
        </w:rPr>
        <w:lastRenderedPageBreak/>
        <w:t>Le document est une publicité pour la sécurité routière</w:t>
      </w:r>
      <w:r w:rsidR="00D617C4">
        <w:rPr>
          <w:noProof/>
          <w:lang w:eastAsia="fr-FR"/>
        </w:rPr>
        <w:t xml:space="preserve"> faite par l’agence Lowe stratéus</w:t>
      </w:r>
      <w:r>
        <w:rPr>
          <w:noProof/>
          <w:lang w:eastAsia="fr-FR"/>
        </w:rPr>
        <w:t>. Elle met en scène Karl lagerfeld au premier plan, portant un costars et par dessus, un gilet jaune. En arrière plan, une route en ligne droit, un triangle rouge de signalisation, derrière, une voiture arrété sur le bas-coté. Il ne fait pas encore nuits mais il fait sombre. Le slogan est : C’est jaune, c’est moche, ça ne va avec rien, mais ça peut vous sauver la vie</w:t>
      </w:r>
      <w:r w:rsidR="00D617C4">
        <w:rPr>
          <w:noProof/>
          <w:lang w:eastAsia="fr-FR"/>
        </w:rPr>
        <w:t xml:space="preserve">. En bas de l’affiche est écrit : Gilet et triangle deviènnent obligatoire dans chaque véhicule, équiper vous dès maintenant. La publicité comporte l’adresse du site </w:t>
      </w:r>
      <w:hyperlink r:id="rId8" w:history="1">
        <w:r w:rsidR="00D617C4" w:rsidRPr="00A2481A">
          <w:rPr>
            <w:rStyle w:val="Lienhypertexte"/>
            <w:noProof/>
            <w:lang w:eastAsia="fr-FR"/>
          </w:rPr>
          <w:t>www.sécurité-routière.gouv.fr</w:t>
        </w:r>
      </w:hyperlink>
      <w:r w:rsidR="00D617C4">
        <w:rPr>
          <w:noProof/>
          <w:lang w:eastAsia="fr-FR"/>
        </w:rPr>
        <w:t>, l’icone jaune, «</w:t>
      </w:r>
      <w:r w:rsidR="005B2D06">
        <w:rPr>
          <w:noProof/>
          <w:lang w:eastAsia="fr-FR"/>
        </w:rPr>
        <w:t> Sécurité routière, tous respon</w:t>
      </w:r>
      <w:r w:rsidR="00D617C4">
        <w:rPr>
          <w:noProof/>
          <w:lang w:eastAsia="fr-FR"/>
        </w:rPr>
        <w:t>sable » et le logo du gouvernement.</w:t>
      </w:r>
    </w:p>
    <w:p w:rsidR="00D617C4" w:rsidRDefault="00D617C4" w:rsidP="00C77D7E">
      <w:pPr>
        <w:rPr>
          <w:noProof/>
          <w:lang w:eastAsia="fr-FR"/>
        </w:rPr>
      </w:pPr>
      <w:r>
        <w:rPr>
          <w:noProof/>
          <w:lang w:eastAsia="fr-FR"/>
        </w:rPr>
        <w:t>Cette publicité à trois partie</w:t>
      </w:r>
      <w:r w:rsidR="005B2D06">
        <w:rPr>
          <w:noProof/>
          <w:lang w:eastAsia="fr-FR"/>
        </w:rPr>
        <w:t xml:space="preserve"> importante</w:t>
      </w:r>
      <w:r>
        <w:rPr>
          <w:noProof/>
          <w:lang w:eastAsia="fr-FR"/>
        </w:rPr>
        <w:t xml:space="preserve"> à analyser :</w:t>
      </w:r>
    </w:p>
    <w:p w:rsidR="00D617C4" w:rsidRDefault="00D617C4" w:rsidP="00D617C4">
      <w:pPr>
        <w:pStyle w:val="Paragraphedeliste"/>
        <w:numPr>
          <w:ilvl w:val="0"/>
          <w:numId w:val="1"/>
        </w:numPr>
        <w:rPr>
          <w:noProof/>
          <w:lang w:eastAsia="fr-FR"/>
        </w:rPr>
      </w:pPr>
      <w:r>
        <w:rPr>
          <w:noProof/>
          <w:lang w:eastAsia="fr-FR"/>
        </w:rPr>
        <w:t>Le slogan « C’est jaune, c’est moche, ça ne va avec rien, mais ça peut vous sauver la vie ». Il décrit tous les défauts du gilet jaune mais aussi ses qualités(il peut sauver la vie</w:t>
      </w:r>
      <w:r w:rsidR="007C5C1B">
        <w:rPr>
          <w:noProof/>
          <w:lang w:eastAsia="fr-FR"/>
        </w:rPr>
        <w:t>)</w:t>
      </w:r>
      <w:r>
        <w:rPr>
          <w:noProof/>
          <w:lang w:eastAsia="fr-FR"/>
        </w:rPr>
        <w:t>.</w:t>
      </w:r>
    </w:p>
    <w:p w:rsidR="00D617C4" w:rsidRDefault="007C5C1B" w:rsidP="00D617C4">
      <w:pPr>
        <w:pStyle w:val="Paragraphedeliste"/>
        <w:numPr>
          <w:ilvl w:val="0"/>
          <w:numId w:val="1"/>
        </w:numPr>
        <w:rPr>
          <w:noProof/>
          <w:lang w:eastAsia="fr-FR"/>
        </w:rPr>
      </w:pPr>
      <w:r>
        <w:rPr>
          <w:noProof/>
          <w:lang w:eastAsia="fr-FR"/>
        </w:rPr>
        <w:t>Le costume sous le gilet jaune qui mon</w:t>
      </w:r>
      <w:r w:rsidR="005B2D06">
        <w:rPr>
          <w:noProof/>
          <w:lang w:eastAsia="fr-FR"/>
        </w:rPr>
        <w:t>tre que même si ça ne va pas en</w:t>
      </w:r>
      <w:r>
        <w:rPr>
          <w:noProof/>
          <w:lang w:eastAsia="fr-FR"/>
        </w:rPr>
        <w:t>semble, il faut le mettre</w:t>
      </w:r>
      <w:r w:rsidR="005B2D06">
        <w:rPr>
          <w:noProof/>
          <w:lang w:eastAsia="fr-FR"/>
        </w:rPr>
        <w:t xml:space="preserve"> car c’est important.</w:t>
      </w:r>
    </w:p>
    <w:p w:rsidR="005B2D06" w:rsidRDefault="005B2D06" w:rsidP="00D617C4">
      <w:pPr>
        <w:pStyle w:val="Paragraphedeliste"/>
        <w:numPr>
          <w:ilvl w:val="0"/>
          <w:numId w:val="1"/>
        </w:numPr>
        <w:rPr>
          <w:noProof/>
          <w:lang w:eastAsia="fr-FR"/>
        </w:rPr>
      </w:pPr>
      <w:r>
        <w:rPr>
          <w:noProof/>
          <w:lang w:eastAsia="fr-FR"/>
        </w:rPr>
        <w:t>La phrase tout en bas indiquant que le gilet et le triangle deviennent obligatoire dans toute les voitures. Obligation par la loi.</w:t>
      </w:r>
    </w:p>
    <w:p w:rsidR="005A3465" w:rsidRDefault="005A3465" w:rsidP="005A3465">
      <w:pPr>
        <w:pStyle w:val="Paragraphedeliste"/>
        <w:rPr>
          <w:noProof/>
          <w:lang w:eastAsia="fr-FR"/>
        </w:rPr>
      </w:pPr>
    </w:p>
    <w:p w:rsidR="005A3465" w:rsidRDefault="005A3465" w:rsidP="005A3465">
      <w:pPr>
        <w:pStyle w:val="Paragraphedeliste"/>
        <w:rPr>
          <w:noProof/>
          <w:lang w:eastAsia="fr-FR"/>
        </w:rPr>
      </w:pPr>
    </w:p>
    <w:p w:rsidR="005A3465" w:rsidRDefault="005A3465" w:rsidP="005A3465">
      <w:pPr>
        <w:pStyle w:val="Paragraphedeliste"/>
        <w:rPr>
          <w:noProof/>
          <w:lang w:eastAsia="fr-FR"/>
        </w:rPr>
      </w:pPr>
      <w:r>
        <w:rPr>
          <w:noProof/>
          <w:lang w:eastAsia="fr-FR"/>
        </w:rPr>
        <w:t>Cette publicité prend une personne célèbre du monde de la mode, qui explique que malgré l’esthétisme du gilet, celui-ci doit se mettre car il peut sauver la vie de celui qui le porte.</w:t>
      </w:r>
    </w:p>
    <w:p w:rsidR="005A3465" w:rsidRDefault="005A3465" w:rsidP="005A3465">
      <w:pPr>
        <w:rPr>
          <w:noProof/>
          <w:lang w:eastAsia="fr-FR"/>
        </w:rPr>
      </w:pPr>
    </w:p>
    <w:p w:rsidR="000D3ABF" w:rsidRDefault="000D3ABF">
      <w:pPr>
        <w:rPr>
          <w:noProof/>
          <w:lang w:eastAsia="fr-FR"/>
        </w:rPr>
      </w:pPr>
      <w:r>
        <w:rPr>
          <w:noProof/>
          <w:lang w:eastAsia="fr-FR"/>
        </w:rPr>
        <w:br w:type="page"/>
      </w:r>
    </w:p>
    <w:p w:rsidR="000D3ABF" w:rsidRDefault="001652DF" w:rsidP="00C77D7E">
      <w:pPr>
        <w:rPr>
          <w:noProof/>
          <w:lang w:eastAsia="fr-FR"/>
        </w:rPr>
      </w:pPr>
      <w:r>
        <w:rPr>
          <w:noProof/>
          <w:lang w:eastAsia="fr-FR"/>
        </w:rPr>
        <w:lastRenderedPageBreak/>
        <w:drawing>
          <wp:inline distT="0" distB="0" distL="0" distR="0">
            <wp:extent cx="8892540" cy="5929755"/>
            <wp:effectExtent l="19050" t="0" r="3810" b="0"/>
            <wp:docPr id="4" name="Image 4" descr="http://www.adsandtrends.com/wp-content/uploads/2014/09/karl-for-Securit%C3%A9-Routi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dsandtrends.com/wp-content/uploads/2014/09/karl-for-Securit%C3%A9-Routiere.jpg"/>
                    <pic:cNvPicPr>
                      <a:picLocks noChangeAspect="1" noChangeArrowheads="1"/>
                    </pic:cNvPicPr>
                  </pic:nvPicPr>
                  <pic:blipFill>
                    <a:blip r:embed="rId9" cstate="print"/>
                    <a:srcRect/>
                    <a:stretch>
                      <a:fillRect/>
                    </a:stretch>
                  </pic:blipFill>
                  <pic:spPr bwMode="auto">
                    <a:xfrm>
                      <a:off x="0" y="0"/>
                      <a:ext cx="8892540" cy="5929755"/>
                    </a:xfrm>
                    <a:prstGeom prst="rect">
                      <a:avLst/>
                    </a:prstGeom>
                    <a:noFill/>
                    <a:ln w="9525">
                      <a:noFill/>
                      <a:miter lim="800000"/>
                      <a:headEnd/>
                      <a:tailEnd/>
                    </a:ln>
                  </pic:spPr>
                </pic:pic>
              </a:graphicData>
            </a:graphic>
          </wp:inline>
        </w:drawing>
      </w:r>
    </w:p>
    <w:p w:rsidR="000D3ABF" w:rsidRDefault="000D3ABF" w:rsidP="00C77D7E">
      <w:pPr>
        <w:rPr>
          <w:noProof/>
          <w:lang w:eastAsia="fr-FR"/>
        </w:rPr>
      </w:pPr>
    </w:p>
    <w:p w:rsidR="000D3ABF" w:rsidRDefault="000D3ABF" w:rsidP="00C77D7E">
      <w:pPr>
        <w:rPr>
          <w:noProof/>
          <w:lang w:eastAsia="fr-FR"/>
        </w:rPr>
      </w:pPr>
    </w:p>
    <w:p w:rsidR="000D3ABF" w:rsidRDefault="00532A7E" w:rsidP="00C77D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E4401B" w:rsidRPr="00E4401B">
        <w:t xml:space="preserve"> </w:t>
      </w:r>
      <w:r>
        <w:pict>
          <v:shape id="_x0000_i1026" type="#_x0000_t75" alt="qaRDPxxv4NozPlFOd5zFJNM4GMvU6waV14hnU0EwbgqoEtuErHNwgagCSSnLsrVC62-S0EUtNu17S6xh6-z7nYVoJAiFvE9GGX0TmfLE4_sKOp4-TFejNmINww (616×479)" style="width:24pt;height:24pt"/>
        </w:pict>
      </w:r>
      <w:r w:rsidR="00E4401B" w:rsidRPr="00E4401B">
        <w:t xml:space="preserve"> </w:t>
      </w:r>
      <w:r w:rsidR="00E4401B">
        <w:rPr>
          <w:noProof/>
          <w:lang w:eastAsia="fr-FR"/>
        </w:rPr>
        <w:drawing>
          <wp:inline distT="0" distB="0" distL="0" distR="0">
            <wp:extent cx="5867400" cy="4559300"/>
            <wp:effectExtent l="19050" t="0" r="0" b="0"/>
            <wp:docPr id="9" name="Image 9" descr="https://lh6.googleusercontent.com/qaRDPxxv4NozPlFOd5zFJNM4GMvU6waV14hnU0EwbgqoEtuErHNwgagCSSnLsrVC62-S0EUtNu17S6xh6-z7nYVoJAiFvE9GGX0TmfLE4_sKOp4-TFejNmI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aRDPxxv4NozPlFOd5zFJNM4GMvU6waV14hnU0EwbgqoEtuErHNwgagCSSnLsrVC62-S0EUtNu17S6xh6-z7nYVoJAiFvE9GGX0TmfLE4_sKOp4-TFejNmINww"/>
                    <pic:cNvPicPr>
                      <a:picLocks noChangeAspect="1" noChangeArrowheads="1"/>
                    </pic:cNvPicPr>
                  </pic:nvPicPr>
                  <pic:blipFill>
                    <a:blip r:embed="rId10" cstate="print"/>
                    <a:srcRect/>
                    <a:stretch>
                      <a:fillRect/>
                    </a:stretch>
                  </pic:blipFill>
                  <pic:spPr bwMode="auto">
                    <a:xfrm>
                      <a:off x="0" y="0"/>
                      <a:ext cx="5867400" cy="4559300"/>
                    </a:xfrm>
                    <a:prstGeom prst="rect">
                      <a:avLst/>
                    </a:prstGeom>
                    <a:noFill/>
                    <a:ln w="9525">
                      <a:noFill/>
                      <a:miter lim="800000"/>
                      <a:headEnd/>
                      <a:tailEnd/>
                    </a:ln>
                  </pic:spPr>
                </pic:pic>
              </a:graphicData>
            </a:graphic>
          </wp:inline>
        </w:drawing>
      </w:r>
    </w:p>
    <w:sectPr w:rsidR="000D3ABF" w:rsidSect="000D3ABF">
      <w:foot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25A" w:rsidRDefault="00A3025A" w:rsidP="000D3ABF">
      <w:pPr>
        <w:spacing w:after="0" w:line="240" w:lineRule="auto"/>
      </w:pPr>
      <w:r>
        <w:separator/>
      </w:r>
    </w:p>
  </w:endnote>
  <w:endnote w:type="continuationSeparator" w:id="0">
    <w:p w:rsidR="00A3025A" w:rsidRDefault="00A3025A" w:rsidP="000D3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BF" w:rsidRDefault="000D3ABF">
    <w:pPr>
      <w:pStyle w:val="Pieddepage"/>
    </w:pPr>
  </w:p>
  <w:p w:rsidR="000D3ABF" w:rsidRDefault="000D3AB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25A" w:rsidRDefault="00A3025A" w:rsidP="000D3ABF">
      <w:pPr>
        <w:spacing w:after="0" w:line="240" w:lineRule="auto"/>
      </w:pPr>
      <w:r>
        <w:separator/>
      </w:r>
    </w:p>
  </w:footnote>
  <w:footnote w:type="continuationSeparator" w:id="0">
    <w:p w:rsidR="00A3025A" w:rsidRDefault="00A3025A" w:rsidP="000D3A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2D2A"/>
    <w:multiLevelType w:val="hybridMultilevel"/>
    <w:tmpl w:val="45902F72"/>
    <w:lvl w:ilvl="0" w:tplc="32F2EA5A">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77D7E"/>
    <w:rsid w:val="000D3ABF"/>
    <w:rsid w:val="001652DF"/>
    <w:rsid w:val="00425BC5"/>
    <w:rsid w:val="004E4F39"/>
    <w:rsid w:val="00532A7E"/>
    <w:rsid w:val="005A3465"/>
    <w:rsid w:val="005B2D06"/>
    <w:rsid w:val="007C5C1B"/>
    <w:rsid w:val="008D5F61"/>
    <w:rsid w:val="0093640E"/>
    <w:rsid w:val="009B0220"/>
    <w:rsid w:val="00A3025A"/>
    <w:rsid w:val="00C77D7E"/>
    <w:rsid w:val="00D617C4"/>
    <w:rsid w:val="00E440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6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3A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3ABF"/>
    <w:rPr>
      <w:rFonts w:ascii="Tahoma" w:hAnsi="Tahoma" w:cs="Tahoma"/>
      <w:sz w:val="16"/>
      <w:szCs w:val="16"/>
    </w:rPr>
  </w:style>
  <w:style w:type="paragraph" w:styleId="En-tte">
    <w:name w:val="header"/>
    <w:basedOn w:val="Normal"/>
    <w:link w:val="En-tteCar"/>
    <w:uiPriority w:val="99"/>
    <w:semiHidden/>
    <w:unhideWhenUsed/>
    <w:rsid w:val="000D3AB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D3ABF"/>
  </w:style>
  <w:style w:type="paragraph" w:styleId="Pieddepage">
    <w:name w:val="footer"/>
    <w:basedOn w:val="Normal"/>
    <w:link w:val="PieddepageCar"/>
    <w:uiPriority w:val="99"/>
    <w:semiHidden/>
    <w:unhideWhenUsed/>
    <w:rsid w:val="000D3AB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D3ABF"/>
  </w:style>
  <w:style w:type="character" w:styleId="Lienhypertexte">
    <w:name w:val="Hyperlink"/>
    <w:basedOn w:val="Policepardfaut"/>
    <w:uiPriority w:val="99"/>
    <w:unhideWhenUsed/>
    <w:rsid w:val="00D617C4"/>
    <w:rPr>
      <w:color w:val="0000FF" w:themeColor="hyperlink"/>
      <w:u w:val="single"/>
    </w:rPr>
  </w:style>
  <w:style w:type="paragraph" w:styleId="Paragraphedeliste">
    <w:name w:val="List Paragraph"/>
    <w:basedOn w:val="Normal"/>
    <w:uiPriority w:val="34"/>
    <w:qFormat/>
    <w:rsid w:val="00D617C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233;curit&#233;-routi&#232;re.gouv.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249E4-4EC4-45C4-9080-BBE1E8D4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282</Words>
  <Characters>1556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10</cp:revision>
  <dcterms:created xsi:type="dcterms:W3CDTF">2015-12-10T14:44:00Z</dcterms:created>
  <dcterms:modified xsi:type="dcterms:W3CDTF">2015-12-17T14:23:00Z</dcterms:modified>
</cp:coreProperties>
</file>