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A69" w:rsidRPr="00FD28B6" w:rsidRDefault="00FD28B6" w:rsidP="00FD28B6">
      <w:pPr>
        <w:jc w:val="center"/>
        <w:rPr>
          <w:sz w:val="40"/>
          <w:u w:val="single"/>
        </w:rPr>
      </w:pPr>
      <w:r w:rsidRPr="00FD28B6">
        <w:rPr>
          <w:sz w:val="40"/>
        </w:rPr>
        <w:t>VI/</w:t>
      </w:r>
      <w:r w:rsidRPr="00FD28B6">
        <w:rPr>
          <w:sz w:val="40"/>
        </w:rPr>
        <w:tab/>
      </w:r>
      <w:r w:rsidRPr="00FD28B6">
        <w:rPr>
          <w:sz w:val="40"/>
          <w:u w:val="single"/>
        </w:rPr>
        <w:t>Analyser un schéma, un document chiffré</w:t>
      </w:r>
    </w:p>
    <w:p w:rsidR="00FD28B6" w:rsidRDefault="00FD28B6" w:rsidP="00FD28B6"/>
    <w:p w:rsidR="00FD28B6" w:rsidRDefault="00FD28B6" w:rsidP="00FD28B6">
      <w:pPr>
        <w:pStyle w:val="Paragraphedeliste"/>
        <w:numPr>
          <w:ilvl w:val="0"/>
          <w:numId w:val="1"/>
        </w:numPr>
      </w:pPr>
      <w:r>
        <w:t>Tableau, courbes, schémas graphique (cercle....)</w:t>
      </w:r>
    </w:p>
    <w:p w:rsidR="00FD28B6" w:rsidRDefault="00FD28B6" w:rsidP="00FD28B6">
      <w:pPr>
        <w:pStyle w:val="Paragraphedeliste"/>
        <w:numPr>
          <w:ilvl w:val="0"/>
          <w:numId w:val="1"/>
        </w:numPr>
      </w:pPr>
      <w:r>
        <w:t>Sondages représentatif visuelle, plus simple.</w:t>
      </w:r>
    </w:p>
    <w:p w:rsidR="00FD28B6" w:rsidRDefault="00FD28B6" w:rsidP="00FD28B6">
      <w:pPr>
        <w:pStyle w:val="Paragraphedeliste"/>
        <w:numPr>
          <w:ilvl w:val="0"/>
          <w:numId w:val="1"/>
        </w:numPr>
      </w:pPr>
      <w:r>
        <w:t>Soucis d’objectivité.</w:t>
      </w:r>
    </w:p>
    <w:p w:rsidR="00FD28B6" w:rsidRDefault="00FD28B6" w:rsidP="00FD28B6">
      <w:pPr>
        <w:pStyle w:val="Paragraphedeliste"/>
        <w:numPr>
          <w:ilvl w:val="0"/>
          <w:numId w:val="1"/>
        </w:numPr>
      </w:pPr>
      <w:r>
        <w:t>Interprétation laissé au lecteur qui doit tirer les bonne</w:t>
      </w:r>
      <w:r w:rsidR="00BE7AD5">
        <w:t xml:space="preserve">s conclusions de la lecture du </w:t>
      </w:r>
      <w:r>
        <w:t>document.</w:t>
      </w:r>
    </w:p>
    <w:p w:rsidR="00E73FA4" w:rsidRDefault="00FD28B6" w:rsidP="00E73FA4">
      <w:pPr>
        <w:pStyle w:val="Paragraphedeliste"/>
        <w:numPr>
          <w:ilvl w:val="0"/>
          <w:numId w:val="1"/>
        </w:numPr>
      </w:pPr>
      <w:r>
        <w:t>Analyser le paratexte et la légende essentiel.</w:t>
      </w:r>
    </w:p>
    <w:p w:rsidR="00E73FA4" w:rsidRDefault="00E73FA4" w:rsidP="00E73FA4">
      <w:pPr>
        <w:rPr>
          <w:sz w:val="28"/>
          <w:u w:val="single"/>
        </w:rPr>
      </w:pPr>
      <w:r w:rsidRPr="00E73FA4">
        <w:rPr>
          <w:sz w:val="28"/>
          <w:u w:val="single"/>
        </w:rPr>
        <w:t>DOC 1/</w:t>
      </w:r>
      <w:r w:rsidRPr="00E73FA4">
        <w:rPr>
          <w:sz w:val="28"/>
          <w:u w:val="single"/>
        </w:rPr>
        <w:tab/>
        <w:t>L’attitude à l’égard de la société et la perception de l’avenir</w:t>
      </w:r>
    </w:p>
    <w:p w:rsidR="00E73FA4" w:rsidRPr="00E73FA4" w:rsidRDefault="00E73FA4" w:rsidP="00E73FA4">
      <w:pPr>
        <w:ind w:left="-567" w:right="-567"/>
        <w:rPr>
          <w:sz w:val="24"/>
        </w:rPr>
      </w:pPr>
      <w:r>
        <w:rPr>
          <w:sz w:val="24"/>
        </w:rPr>
        <w:t>Nature du doc : Sondage</w:t>
      </w:r>
      <w:r>
        <w:rPr>
          <w:sz w:val="24"/>
        </w:rPr>
        <w:br/>
        <w:t>auteur du doc : CSA</w:t>
      </w:r>
      <w:r>
        <w:rPr>
          <w:sz w:val="24"/>
        </w:rPr>
        <w:br/>
        <w:t>Date : 2006</w:t>
      </w:r>
      <w:r>
        <w:rPr>
          <w:sz w:val="24"/>
        </w:rPr>
        <w:br/>
        <w:t>Publication : Journal La Croix</w:t>
      </w:r>
      <w:r>
        <w:rPr>
          <w:sz w:val="24"/>
        </w:rPr>
        <w:br/>
        <w:t>Cible : Les SDF en france avec 18 ans et plus</w:t>
      </w:r>
      <w:r>
        <w:rPr>
          <w:sz w:val="24"/>
        </w:rPr>
        <w:br/>
        <w:t>But : senssibiliser le lecteur au désir des SDF de s’intégrer dans la sociéter. Image positif.</w:t>
      </w:r>
    </w:p>
    <w:sectPr w:rsidR="00E73FA4" w:rsidRPr="00E73FA4" w:rsidSect="00633A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47C70"/>
    <w:multiLevelType w:val="hybridMultilevel"/>
    <w:tmpl w:val="4E78E01E"/>
    <w:lvl w:ilvl="0" w:tplc="DA241C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D28B6"/>
    <w:rsid w:val="00633A69"/>
    <w:rsid w:val="00BE7AD5"/>
    <w:rsid w:val="00E73FA4"/>
    <w:rsid w:val="00FD2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28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4</cp:revision>
  <dcterms:created xsi:type="dcterms:W3CDTF">2015-11-12T15:36:00Z</dcterms:created>
  <dcterms:modified xsi:type="dcterms:W3CDTF">2015-11-12T15:58:00Z</dcterms:modified>
</cp:coreProperties>
</file>