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2C" w:rsidRDefault="00BD0BEF" w:rsidP="00BD0BEF">
      <w:pPr>
        <w:jc w:val="center"/>
      </w:pPr>
      <w:r>
        <w:t>II. Effet des contrats</w:t>
      </w:r>
    </w:p>
    <w:p w:rsidR="00BD0BEF" w:rsidRDefault="00BD0BEF" w:rsidP="00BD0BEF">
      <w:pPr>
        <w:pStyle w:val="Paragraphedeliste"/>
        <w:numPr>
          <w:ilvl w:val="0"/>
          <w:numId w:val="1"/>
        </w:numPr>
      </w:pPr>
      <w:r>
        <w:t>Execution</w:t>
      </w:r>
    </w:p>
    <w:p w:rsidR="003B0441" w:rsidRDefault="003B0441" w:rsidP="003B0441"/>
    <w:p w:rsidR="00BD0BEF" w:rsidRDefault="00BD0BEF" w:rsidP="00BD0BEF">
      <w:pPr>
        <w:pStyle w:val="Paragraphedeliste"/>
        <w:numPr>
          <w:ilvl w:val="0"/>
          <w:numId w:val="2"/>
        </w:numPr>
      </w:pPr>
      <w:r>
        <w:t>La force obligatoire des contrat.</w:t>
      </w:r>
    </w:p>
    <w:p w:rsidR="00BD0BEF" w:rsidRDefault="00BD0BEF" w:rsidP="00BD0BEF">
      <w:r>
        <w:t>Le principe de la force obligatoire signifie que les contrats sont irrévocable et s’imposent :</w:t>
      </w:r>
    </w:p>
    <w:p w:rsidR="00BD0BEF" w:rsidRDefault="00BD0BEF" w:rsidP="00BD0BEF">
      <w:pPr>
        <w:pStyle w:val="Paragraphedeliste"/>
        <w:numPr>
          <w:ilvl w:val="0"/>
          <w:numId w:val="3"/>
        </w:numPr>
      </w:pPr>
      <w:r>
        <w:t>Aux parti : qui doivent respecter leurs engagements. Elles peuvent revenir dessus par conssentement mutuel.</w:t>
      </w:r>
    </w:p>
    <w:p w:rsidR="00BD0BEF" w:rsidRDefault="00BD0BEF" w:rsidP="00BD0BEF">
      <w:pPr>
        <w:pStyle w:val="Paragraphedeliste"/>
        <w:numPr>
          <w:ilvl w:val="0"/>
          <w:numId w:val="3"/>
        </w:numPr>
      </w:pPr>
      <w:r>
        <w:t>Au juge : Il ne peut le modifié, doit l’appliquer tels quels.</w:t>
      </w:r>
    </w:p>
    <w:p w:rsidR="00BD0BEF" w:rsidRDefault="00BD0BEF" w:rsidP="00BD0BEF">
      <w:pPr>
        <w:pStyle w:val="Paragraphedeliste"/>
        <w:numPr>
          <w:ilvl w:val="0"/>
          <w:numId w:val="3"/>
        </w:numPr>
      </w:pPr>
      <w:r>
        <w:t>Au législateur :  Il ne peut pas prévoir des loi qui portent atteintes à la force obligatoires des contrats.</w:t>
      </w:r>
    </w:p>
    <w:p w:rsidR="003B0441" w:rsidRDefault="003B0441" w:rsidP="003B0441"/>
    <w:p w:rsidR="00BD0BEF" w:rsidRDefault="00BD0BEF" w:rsidP="00BD0BEF">
      <w:pPr>
        <w:pStyle w:val="Paragraphedeliste"/>
        <w:numPr>
          <w:ilvl w:val="0"/>
          <w:numId w:val="2"/>
        </w:numPr>
      </w:pPr>
      <w:r>
        <w:t>L’effet relatif</w:t>
      </w:r>
    </w:p>
    <w:p w:rsidR="003B0441" w:rsidRDefault="003B0441" w:rsidP="003B0441">
      <w:r>
        <w:t>Art 1165. Code civil : Les contrats ne produisent des fait contre les parti, ils ne peuvent ni profiter, ni nuire au tiers non concerner.</w:t>
      </w:r>
    </w:p>
    <w:p w:rsidR="003B0441" w:rsidRDefault="003B0441" w:rsidP="003B0441">
      <w:pPr>
        <w:pStyle w:val="Paragraphedeliste"/>
        <w:numPr>
          <w:ilvl w:val="0"/>
          <w:numId w:val="1"/>
        </w:numPr>
      </w:pPr>
      <w:r>
        <w:t>L’inexecution des contrats</w:t>
      </w:r>
    </w:p>
    <w:p w:rsidR="00C67DF0" w:rsidRDefault="00C67DF0" w:rsidP="00C67DF0"/>
    <w:p w:rsidR="003B0441" w:rsidRDefault="003B0441" w:rsidP="003B0441">
      <w:pPr>
        <w:pStyle w:val="Paragraphedeliste"/>
        <w:numPr>
          <w:ilvl w:val="0"/>
          <w:numId w:val="4"/>
        </w:numPr>
      </w:pPr>
      <w:r>
        <w:t>L’execution forcé</w:t>
      </w:r>
    </w:p>
    <w:p w:rsidR="003B0441" w:rsidRDefault="00C67DF0" w:rsidP="003B0441">
      <w:r>
        <w:t>Forcé de s’executer</w:t>
      </w:r>
    </w:p>
    <w:p w:rsidR="003B0441" w:rsidRDefault="003B0441" w:rsidP="003B0441">
      <w:pPr>
        <w:pStyle w:val="Paragraphedeliste"/>
        <w:numPr>
          <w:ilvl w:val="0"/>
          <w:numId w:val="4"/>
        </w:numPr>
      </w:pPr>
      <w:r>
        <w:t>Résolution du contrat</w:t>
      </w:r>
    </w:p>
    <w:p w:rsidR="003B0441" w:rsidRDefault="003B0441" w:rsidP="003B0441">
      <w:r>
        <w:t>Décision judiciaire qui a pour effet, l ‘anéantissement rétroactif du contrat. Chaque parti restitue la prestation reçu.</w:t>
      </w:r>
    </w:p>
    <w:p w:rsidR="00523CB9" w:rsidRDefault="00523CB9" w:rsidP="00523CB9">
      <w:pPr>
        <w:pStyle w:val="Paragraphedeliste"/>
        <w:numPr>
          <w:ilvl w:val="0"/>
          <w:numId w:val="4"/>
        </w:numPr>
      </w:pPr>
      <w:r>
        <w:t>Résiliation du contrat</w:t>
      </w:r>
    </w:p>
    <w:p w:rsidR="001F05C4" w:rsidRDefault="00523CB9" w:rsidP="00523CB9">
      <w:r>
        <w:t>N’est possible que pour des contrats a exécution succéssive. L’une des parti demande au juge de mettre fin au contrat.</w:t>
      </w:r>
      <w:r w:rsidR="00E166E2">
        <w:t xml:space="preserve"> La résiliation n’a d’effet que pour l’avenir. Les prestation déja fourni ne sont pas restitué.</w:t>
      </w:r>
      <w:r w:rsidR="00C67DF0">
        <w:t xml:space="preserve"> Que pour les contrats instantané.</w:t>
      </w:r>
    </w:p>
    <w:p w:rsidR="001F05C4" w:rsidRDefault="001F05C4" w:rsidP="00523CB9"/>
    <w:p w:rsidR="001F05C4" w:rsidRDefault="001F05C4" w:rsidP="001F05C4">
      <w:pPr>
        <w:pStyle w:val="Paragraphedeliste"/>
        <w:numPr>
          <w:ilvl w:val="0"/>
          <w:numId w:val="1"/>
        </w:numPr>
      </w:pPr>
      <w:r>
        <w:t>La responsabilité contractuelle</w:t>
      </w:r>
    </w:p>
    <w:p w:rsidR="001F05C4" w:rsidRDefault="001F05C4" w:rsidP="001F05C4">
      <w:pPr>
        <w:pStyle w:val="Paragraphedeliste"/>
        <w:numPr>
          <w:ilvl w:val="0"/>
          <w:numId w:val="5"/>
        </w:numPr>
      </w:pPr>
      <w:r>
        <w:t>Définition</w:t>
      </w:r>
    </w:p>
    <w:p w:rsidR="001223EA" w:rsidRDefault="001223EA" w:rsidP="001F05C4">
      <w:r>
        <w:t>L’obligation faite a une personnequi cause un dommage a autrui de le réparer.</w:t>
      </w:r>
    </w:p>
    <w:p w:rsidR="001223EA" w:rsidRDefault="001223EA" w:rsidP="001223EA">
      <w:pPr>
        <w:pStyle w:val="Paragraphedeliste"/>
        <w:numPr>
          <w:ilvl w:val="0"/>
          <w:numId w:val="5"/>
        </w:numPr>
      </w:pPr>
      <w:r>
        <w:t>Condition de mise en oeuvre</w:t>
      </w:r>
    </w:p>
    <w:p w:rsidR="00E144A9" w:rsidRDefault="00E144A9" w:rsidP="001223EA">
      <w:r>
        <w:t>3 conditions :</w:t>
      </w:r>
    </w:p>
    <w:p w:rsidR="00E144A9" w:rsidRDefault="00E144A9" w:rsidP="00E144A9">
      <w:pPr>
        <w:pStyle w:val="Paragraphedeliste"/>
        <w:numPr>
          <w:ilvl w:val="0"/>
          <w:numId w:val="3"/>
        </w:numPr>
      </w:pPr>
      <w:r>
        <w:lastRenderedPageBreak/>
        <w:t xml:space="preserve">Fait générateur : L’évenement a l’origine du préjudice : </w:t>
      </w:r>
    </w:p>
    <w:p w:rsidR="00523CB9" w:rsidRDefault="00E144A9" w:rsidP="00E144A9">
      <w:pPr>
        <w:pStyle w:val="Paragraphedeliste"/>
        <w:numPr>
          <w:ilvl w:val="8"/>
          <w:numId w:val="3"/>
        </w:numPr>
      </w:pPr>
      <w:r>
        <w:t xml:space="preserve"> Non execution</w:t>
      </w:r>
    </w:p>
    <w:p w:rsidR="00E144A9" w:rsidRDefault="00E144A9" w:rsidP="00E144A9">
      <w:pPr>
        <w:pStyle w:val="Paragraphedeliste"/>
        <w:numPr>
          <w:ilvl w:val="8"/>
          <w:numId w:val="3"/>
        </w:numPr>
      </w:pPr>
      <w:r>
        <w:t>Mouvoir</w:t>
      </w:r>
    </w:p>
    <w:p w:rsidR="00E144A9" w:rsidRDefault="00E144A9" w:rsidP="00E144A9">
      <w:pPr>
        <w:pStyle w:val="Paragraphedeliste"/>
        <w:numPr>
          <w:ilvl w:val="8"/>
          <w:numId w:val="3"/>
        </w:numPr>
      </w:pPr>
      <w:r>
        <w:t>Execution partielle</w:t>
      </w:r>
    </w:p>
    <w:p w:rsidR="00E144A9" w:rsidRDefault="00E144A9" w:rsidP="00E144A9">
      <w:pPr>
        <w:pStyle w:val="Paragraphedeliste"/>
        <w:numPr>
          <w:ilvl w:val="0"/>
          <w:numId w:val="3"/>
        </w:numPr>
      </w:pPr>
      <w:r>
        <w:t>Un dommage</w:t>
      </w:r>
    </w:p>
    <w:p w:rsidR="00E144A9" w:rsidRDefault="00E144A9" w:rsidP="00E144A9">
      <w:pPr>
        <w:pStyle w:val="Paragraphedeliste"/>
        <w:numPr>
          <w:ilvl w:val="0"/>
          <w:numId w:val="3"/>
        </w:numPr>
      </w:pPr>
      <w:r>
        <w:t>Lien de causalité</w:t>
      </w:r>
    </w:p>
    <w:p w:rsidR="00522B25" w:rsidRDefault="00522B25" w:rsidP="00522B25"/>
    <w:p w:rsidR="00E144A9" w:rsidRDefault="00522B25" w:rsidP="00522B25">
      <w:pPr>
        <w:pStyle w:val="Paragraphedeliste"/>
        <w:numPr>
          <w:ilvl w:val="0"/>
          <w:numId w:val="5"/>
        </w:numPr>
      </w:pPr>
      <w:r>
        <w:t>Réparation du préjudice</w:t>
      </w:r>
    </w:p>
    <w:p w:rsidR="00522B25" w:rsidRDefault="00522B25" w:rsidP="00522B25">
      <w:r>
        <w:t>Se fait par allocation de dommage et intérêt par le juge.</w:t>
      </w:r>
    </w:p>
    <w:p w:rsidR="00522B25" w:rsidRDefault="00522B25" w:rsidP="00522B25"/>
    <w:p w:rsidR="00522B25" w:rsidRDefault="00522B25" w:rsidP="00522B25">
      <w:pPr>
        <w:pStyle w:val="Paragraphedeliste"/>
        <w:numPr>
          <w:ilvl w:val="0"/>
          <w:numId w:val="1"/>
        </w:numPr>
      </w:pPr>
      <w:r>
        <w:t>Classification</w:t>
      </w:r>
    </w:p>
    <w:p w:rsidR="00522B25" w:rsidRDefault="00522B25" w:rsidP="00522B25"/>
    <w:p w:rsidR="00522B25" w:rsidRDefault="00522B25" w:rsidP="00522B25">
      <w:pPr>
        <w:pStyle w:val="Paragraphedeliste"/>
        <w:numPr>
          <w:ilvl w:val="0"/>
          <w:numId w:val="6"/>
        </w:numPr>
      </w:pPr>
      <w:r>
        <w:t>Contrat synallagmatique</w:t>
      </w:r>
    </w:p>
    <w:p w:rsidR="00522B25" w:rsidRDefault="00522B25" w:rsidP="00522B25">
      <w:r>
        <w:t>Les parti s ‘engagent reciproquement l’une envers l’autre. Chacune des parti est à la fois débitrice et creancière. L’engagement de l’une des partis et la cause de l’engagement de l’autre.</w:t>
      </w:r>
    </w:p>
    <w:p w:rsidR="006678BC" w:rsidRDefault="006678BC" w:rsidP="00522B25"/>
    <w:p w:rsidR="006678BC" w:rsidRDefault="006678BC" w:rsidP="006678BC">
      <w:pPr>
        <w:pStyle w:val="Paragraphedeliste"/>
        <w:numPr>
          <w:ilvl w:val="0"/>
          <w:numId w:val="6"/>
        </w:numPr>
      </w:pPr>
      <w:r>
        <w:t>Contrat unilatéral</w:t>
      </w:r>
    </w:p>
    <w:p w:rsidR="006678BC" w:rsidRDefault="006678BC" w:rsidP="006678BC">
      <w:r>
        <w:t>Une seul parti s’engage envers l’autre.</w:t>
      </w:r>
    </w:p>
    <w:p w:rsidR="006678BC" w:rsidRDefault="006678BC" w:rsidP="006678BC"/>
    <w:p w:rsidR="006678BC" w:rsidRDefault="006678BC" w:rsidP="006678BC">
      <w:pPr>
        <w:pStyle w:val="Paragraphedeliste"/>
        <w:numPr>
          <w:ilvl w:val="0"/>
          <w:numId w:val="6"/>
        </w:numPr>
      </w:pPr>
      <w:r>
        <w:t>Contrat négocié ou « de gré à gré »</w:t>
      </w:r>
    </w:p>
    <w:p w:rsidR="006678BC" w:rsidRDefault="006678BC" w:rsidP="006678BC">
      <w:r>
        <w:t>Le contenu du contrat est librement défini par les parti</w:t>
      </w:r>
    </w:p>
    <w:p w:rsidR="00F229C0" w:rsidRDefault="00F229C0" w:rsidP="006678BC"/>
    <w:p w:rsidR="00F229C0" w:rsidRDefault="00F229C0" w:rsidP="00F229C0">
      <w:pPr>
        <w:pStyle w:val="Paragraphedeliste"/>
        <w:numPr>
          <w:ilvl w:val="0"/>
          <w:numId w:val="6"/>
        </w:numPr>
      </w:pPr>
      <w:r>
        <w:t>Contrat d’adhésion</w:t>
      </w:r>
    </w:p>
    <w:p w:rsidR="00F229C0" w:rsidRDefault="003D1D02" w:rsidP="00F229C0">
      <w:r>
        <w:t>Le contenu du contrat est imposer par l’une des parti à l ‘autre. Généralement la parti economiquement plus forte.</w:t>
      </w:r>
    </w:p>
    <w:p w:rsidR="003D1D02" w:rsidRDefault="003D1D02" w:rsidP="00F229C0"/>
    <w:p w:rsidR="003D1D02" w:rsidRDefault="003D1D02" w:rsidP="003D1D02">
      <w:pPr>
        <w:pStyle w:val="Paragraphedeliste"/>
        <w:numPr>
          <w:ilvl w:val="0"/>
          <w:numId w:val="6"/>
        </w:numPr>
      </w:pPr>
      <w:r>
        <w:t>Contrat commutatifs</w:t>
      </w:r>
    </w:p>
    <w:p w:rsidR="003D1D02" w:rsidRDefault="003D1D02" w:rsidP="003D1D02">
      <w:r>
        <w:t>Les préstations fourni par chaque parti à l’autre sont équivalentes et réciproque.</w:t>
      </w:r>
    </w:p>
    <w:p w:rsidR="003D1D02" w:rsidRDefault="003D1D02" w:rsidP="003D1D02"/>
    <w:p w:rsidR="003D1D02" w:rsidRDefault="003D1D02" w:rsidP="003D1D02"/>
    <w:p w:rsidR="003D1D02" w:rsidRDefault="003D1D02" w:rsidP="003D1D02"/>
    <w:p w:rsidR="003D1D02" w:rsidRDefault="003D1D02" w:rsidP="003D1D02">
      <w:pPr>
        <w:pStyle w:val="Paragraphedeliste"/>
        <w:numPr>
          <w:ilvl w:val="0"/>
          <w:numId w:val="6"/>
        </w:numPr>
      </w:pPr>
      <w:r>
        <w:t>Contrat aléatoires</w:t>
      </w:r>
    </w:p>
    <w:p w:rsidR="003D1D02" w:rsidRDefault="003D1D02" w:rsidP="003D1D02">
      <w:r>
        <w:t>L’etendu de l’engagement d’une des parti est incertain.</w:t>
      </w:r>
    </w:p>
    <w:p w:rsidR="000E14C8" w:rsidRDefault="000E14C8" w:rsidP="003D1D02"/>
    <w:p w:rsidR="000E14C8" w:rsidRDefault="000E14C8" w:rsidP="000E14C8">
      <w:pPr>
        <w:pStyle w:val="Paragraphedeliste"/>
        <w:numPr>
          <w:ilvl w:val="0"/>
          <w:numId w:val="6"/>
        </w:numPr>
      </w:pPr>
      <w:r>
        <w:t>Contrat consensuel</w:t>
      </w:r>
    </w:p>
    <w:p w:rsidR="000E14C8" w:rsidRDefault="000E14C8" w:rsidP="000E14C8">
      <w:r>
        <w:t>Sont formé par la simple volonter des parti, leur conssentement au contrat</w:t>
      </w:r>
    </w:p>
    <w:p w:rsidR="000E14C8" w:rsidRDefault="000E14C8" w:rsidP="000E14C8"/>
    <w:p w:rsidR="000E14C8" w:rsidRDefault="000E14C8" w:rsidP="000E14C8">
      <w:pPr>
        <w:pStyle w:val="Paragraphedeliste"/>
        <w:numPr>
          <w:ilvl w:val="0"/>
          <w:numId w:val="6"/>
        </w:numPr>
      </w:pPr>
      <w:r>
        <w:t>Contrat collectifs</w:t>
      </w:r>
    </w:p>
    <w:p w:rsidR="000E14C8" w:rsidRDefault="000E14C8" w:rsidP="000E14C8">
      <w:r>
        <w:t>Leur effet s’imposent a des personnes autre que des contractants.</w:t>
      </w:r>
    </w:p>
    <w:sectPr w:rsidR="000E14C8" w:rsidSect="00793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0ED3"/>
    <w:multiLevelType w:val="hybridMultilevel"/>
    <w:tmpl w:val="F764421A"/>
    <w:lvl w:ilvl="0" w:tplc="146E16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7CD2"/>
    <w:multiLevelType w:val="hybridMultilevel"/>
    <w:tmpl w:val="F8F2EC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276B3"/>
    <w:multiLevelType w:val="hybridMultilevel"/>
    <w:tmpl w:val="798203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57904"/>
    <w:multiLevelType w:val="hybridMultilevel"/>
    <w:tmpl w:val="8570BAA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760D4"/>
    <w:multiLevelType w:val="hybridMultilevel"/>
    <w:tmpl w:val="CD7A4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5697E"/>
    <w:multiLevelType w:val="hybridMultilevel"/>
    <w:tmpl w:val="99D289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D0BEF"/>
    <w:rsid w:val="000E14C8"/>
    <w:rsid w:val="001223EA"/>
    <w:rsid w:val="001F05C4"/>
    <w:rsid w:val="003B0441"/>
    <w:rsid w:val="003D1D02"/>
    <w:rsid w:val="004C6A9D"/>
    <w:rsid w:val="00522B25"/>
    <w:rsid w:val="00523CB9"/>
    <w:rsid w:val="006678BC"/>
    <w:rsid w:val="0079352C"/>
    <w:rsid w:val="00974A3D"/>
    <w:rsid w:val="00BD0BEF"/>
    <w:rsid w:val="00C67DF0"/>
    <w:rsid w:val="00E144A9"/>
    <w:rsid w:val="00E166E2"/>
    <w:rsid w:val="00F2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0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13</cp:revision>
  <dcterms:created xsi:type="dcterms:W3CDTF">2015-12-14T14:26:00Z</dcterms:created>
  <dcterms:modified xsi:type="dcterms:W3CDTF">2015-12-14T15:16:00Z</dcterms:modified>
</cp:coreProperties>
</file>