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14" w:rsidRDefault="004C4A68">
      <w:r>
        <w:t>Supervision et infogérance</w:t>
      </w:r>
    </w:p>
    <w:p w:rsidR="004C4A68" w:rsidRDefault="004C4A68" w:rsidP="004C4A68">
      <w:pPr>
        <w:ind w:left="-567"/>
      </w:pPr>
      <w:r>
        <w:t>3 types d’infogérance :</w:t>
      </w:r>
    </w:p>
    <w:p w:rsidR="004C4A68" w:rsidRDefault="004C4A68" w:rsidP="004C4A68">
      <w:pPr>
        <w:pStyle w:val="Paragraphedeliste"/>
        <w:numPr>
          <w:ilvl w:val="0"/>
          <w:numId w:val="1"/>
        </w:numPr>
      </w:pPr>
      <w:r>
        <w:t>TMA</w:t>
      </w:r>
    </w:p>
    <w:p w:rsidR="004C4A68" w:rsidRDefault="004C4A68" w:rsidP="004C4A68">
      <w:pPr>
        <w:pStyle w:val="Paragraphedeliste"/>
        <w:ind w:left="-207"/>
      </w:pPr>
      <w:r>
        <w:t>Support utilisateur et maintenance</w:t>
      </w:r>
    </w:p>
    <w:p w:rsidR="000B654A" w:rsidRDefault="000B654A" w:rsidP="000B654A">
      <w:pPr>
        <w:pStyle w:val="Paragraphedeliste"/>
        <w:numPr>
          <w:ilvl w:val="0"/>
          <w:numId w:val="1"/>
        </w:numPr>
      </w:pPr>
      <w:r>
        <w:t>Gestion des infrastructure</w:t>
      </w:r>
    </w:p>
    <w:p w:rsidR="000B654A" w:rsidRDefault="000B654A" w:rsidP="000B654A">
      <w:pPr>
        <w:pStyle w:val="Paragraphedeliste"/>
        <w:ind w:left="-207"/>
      </w:pPr>
      <w:r>
        <w:t>Externalisation ou non de l’hébergement</w:t>
      </w:r>
    </w:p>
    <w:p w:rsidR="000B654A" w:rsidRDefault="000B654A" w:rsidP="000B654A">
      <w:pPr>
        <w:pStyle w:val="Paragraphedeliste"/>
        <w:numPr>
          <w:ilvl w:val="0"/>
          <w:numId w:val="1"/>
        </w:numPr>
      </w:pPr>
      <w:r>
        <w:t>BPO</w:t>
      </w:r>
    </w:p>
    <w:p w:rsidR="000B654A" w:rsidRDefault="000B654A" w:rsidP="000B654A">
      <w:pPr>
        <w:pStyle w:val="Paragraphedeliste"/>
        <w:ind w:left="-207"/>
      </w:pPr>
      <w:r>
        <w:t>Externalisation de certains processeurs de l’entreprise(comptabilité, Ressource humaine, paye)</w:t>
      </w:r>
    </w:p>
    <w:p w:rsidR="000B654A" w:rsidRDefault="000B654A" w:rsidP="000B654A">
      <w:pPr>
        <w:pStyle w:val="Paragraphedeliste"/>
        <w:ind w:left="-207"/>
      </w:pPr>
    </w:p>
    <w:p w:rsidR="000B654A" w:rsidRDefault="000B654A" w:rsidP="000B654A">
      <w:pPr>
        <w:pStyle w:val="Paragraphedeliste"/>
        <w:numPr>
          <w:ilvl w:val="0"/>
          <w:numId w:val="2"/>
        </w:numPr>
      </w:pPr>
      <w:r>
        <w:t>Supervision, monitoring</w:t>
      </w:r>
    </w:p>
    <w:p w:rsidR="000B654A" w:rsidRDefault="000B654A" w:rsidP="000B654A">
      <w:pPr>
        <w:pStyle w:val="Paragraphedeliste"/>
        <w:ind w:left="-207"/>
      </w:pPr>
      <w:r>
        <w:br/>
        <w:t>Niveau 1 :</w:t>
      </w:r>
    </w:p>
    <w:p w:rsidR="000B654A" w:rsidRDefault="000B654A" w:rsidP="000B654A">
      <w:pPr>
        <w:pStyle w:val="Paragraphedeliste"/>
        <w:ind w:left="-207" w:firstLine="915"/>
      </w:pPr>
      <w:r>
        <w:t xml:space="preserve">Service disponible ou non </w:t>
      </w:r>
      <w:r>
        <w:sym w:font="Wingdings" w:char="F0E0"/>
      </w:r>
      <w:r>
        <w:t xml:space="preserve"> alerte</w:t>
      </w:r>
    </w:p>
    <w:p w:rsidR="000B654A" w:rsidRDefault="000B654A" w:rsidP="000B654A">
      <w:pPr>
        <w:pStyle w:val="Paragraphedeliste"/>
        <w:ind w:left="-207"/>
      </w:pPr>
      <w:r>
        <w:t>Niveau 2 :</w:t>
      </w:r>
    </w:p>
    <w:p w:rsidR="000B654A" w:rsidRDefault="000B654A" w:rsidP="000B654A">
      <w:pPr>
        <w:pStyle w:val="Paragraphedeliste"/>
        <w:ind w:left="-207"/>
      </w:pPr>
      <w:r>
        <w:tab/>
      </w:r>
      <w:r>
        <w:tab/>
        <w:t>Intervention ponctuel</w:t>
      </w:r>
      <w:r w:rsidR="00ED1A43">
        <w:t>le des technicien</w:t>
      </w:r>
    </w:p>
    <w:p w:rsidR="00ED1A43" w:rsidRDefault="00ED1A43" w:rsidP="000B654A">
      <w:pPr>
        <w:pStyle w:val="Paragraphedeliste"/>
        <w:ind w:left="-207"/>
      </w:pPr>
      <w:r>
        <w:t>Niveau 3 :</w:t>
      </w:r>
    </w:p>
    <w:p w:rsidR="00ED1A43" w:rsidRDefault="00ED1A43" w:rsidP="000B654A">
      <w:pPr>
        <w:pStyle w:val="Paragraphedeliste"/>
        <w:ind w:left="-207"/>
      </w:pPr>
      <w:r>
        <w:tab/>
      </w:r>
      <w:r>
        <w:tab/>
        <w:t>Infogérance</w:t>
      </w:r>
    </w:p>
    <w:p w:rsidR="00ED1A43" w:rsidRDefault="00ED1A43" w:rsidP="000B654A">
      <w:pPr>
        <w:pStyle w:val="Paragraphedeliste"/>
        <w:ind w:left="-207"/>
      </w:pPr>
      <w:r>
        <w:tab/>
      </w:r>
      <w:r>
        <w:tab/>
        <w:t>Maj/Analyse de log/ sauvegarde/audit</w:t>
      </w:r>
    </w:p>
    <w:p w:rsidR="003428D3" w:rsidRDefault="003428D3" w:rsidP="000B654A">
      <w:pPr>
        <w:pStyle w:val="Paragraphedeliste"/>
        <w:ind w:left="-207"/>
      </w:pPr>
    </w:p>
    <w:p w:rsidR="003428D3" w:rsidRDefault="003428D3" w:rsidP="003428D3">
      <w:pPr>
        <w:pStyle w:val="Paragraphedeliste"/>
        <w:numPr>
          <w:ilvl w:val="0"/>
          <w:numId w:val="2"/>
        </w:numPr>
      </w:pPr>
      <w:r>
        <w:t>Infogérance et protections</w:t>
      </w:r>
    </w:p>
    <w:p w:rsidR="003428D3" w:rsidRDefault="003428D3" w:rsidP="003428D3">
      <w:pPr>
        <w:pStyle w:val="Paragraphedeliste"/>
        <w:numPr>
          <w:ilvl w:val="0"/>
          <w:numId w:val="1"/>
        </w:numPr>
      </w:pPr>
      <w:r>
        <w:t>Basculement on fail-over</w:t>
      </w:r>
    </w:p>
    <w:p w:rsidR="006F1DAE" w:rsidRDefault="006F1DAE" w:rsidP="006F1DAE">
      <w:pPr>
        <w:pStyle w:val="Paragraphedeliste"/>
        <w:ind w:left="-207"/>
      </w:pPr>
      <w:r>
        <w:t>Basculer automatiquement sur un equipement alternatif</w:t>
      </w:r>
    </w:p>
    <w:p w:rsidR="006F1DAE" w:rsidRDefault="006F1DAE" w:rsidP="006F1DAE">
      <w:pPr>
        <w:pStyle w:val="Paragraphedeliste"/>
        <w:ind w:left="-207"/>
      </w:pPr>
    </w:p>
    <w:p w:rsidR="006F1DAE" w:rsidRDefault="006F1DAE" w:rsidP="006F1DAE">
      <w:pPr>
        <w:pStyle w:val="Paragraphedeliste"/>
        <w:ind w:left="-207"/>
      </w:pPr>
      <w:r>
        <w:t>2 modes</w:t>
      </w:r>
    </w:p>
    <w:p w:rsidR="006F1DAE" w:rsidRDefault="006F1DAE" w:rsidP="006F1DAE">
      <w:pPr>
        <w:pStyle w:val="Paragraphedeliste"/>
        <w:numPr>
          <w:ilvl w:val="0"/>
          <w:numId w:val="1"/>
        </w:numPr>
      </w:pPr>
      <w:r>
        <w:t>Equipement secondaire en veille</w:t>
      </w:r>
    </w:p>
    <w:p w:rsidR="006F1DAE" w:rsidRDefault="006F1DAE" w:rsidP="006F1DAE">
      <w:pPr>
        <w:pStyle w:val="Paragraphedeliste"/>
        <w:numPr>
          <w:ilvl w:val="0"/>
          <w:numId w:val="1"/>
        </w:numPr>
      </w:pPr>
      <w:r>
        <w:t>Equilibrage de charge</w:t>
      </w:r>
    </w:p>
    <w:p w:rsidR="006F1DAE" w:rsidRDefault="006F1DAE" w:rsidP="006F1DAE">
      <w:r>
        <w:t>Retour à la normal, fail back</w:t>
      </w:r>
    </w:p>
    <w:p w:rsidR="006F1DAE" w:rsidRDefault="006F1DAE" w:rsidP="006F1DAE">
      <w:pPr>
        <w:pStyle w:val="Paragraphedeliste"/>
        <w:numPr>
          <w:ilvl w:val="0"/>
          <w:numId w:val="1"/>
        </w:numPr>
      </w:pPr>
      <w:r>
        <w:t xml:space="preserve">Equilibrage </w:t>
      </w:r>
      <w:r w:rsidR="006062B3">
        <w:t>de charge ou load-balancing</w:t>
      </w:r>
    </w:p>
    <w:p w:rsidR="006062B3" w:rsidRDefault="006062B3" w:rsidP="006F1DAE">
      <w:pPr>
        <w:pStyle w:val="Paragraphedeliste"/>
        <w:numPr>
          <w:ilvl w:val="0"/>
          <w:numId w:val="1"/>
        </w:numPr>
      </w:pPr>
      <w:r>
        <w:t>Ferme de serveurs/server cluster</w:t>
      </w:r>
    </w:p>
    <w:p w:rsidR="006532C7" w:rsidRDefault="006532C7" w:rsidP="006F1DAE">
      <w:pPr>
        <w:pStyle w:val="Paragraphedeliste"/>
        <w:numPr>
          <w:ilvl w:val="0"/>
          <w:numId w:val="1"/>
        </w:numPr>
      </w:pPr>
      <w:r>
        <w:t>Serveur maître distribue les tache</w:t>
      </w:r>
      <w:r w:rsidR="00FE6221">
        <w:t>s</w:t>
      </w:r>
      <w:r>
        <w:t xml:space="preserve"> au membre</w:t>
      </w:r>
    </w:p>
    <w:p w:rsidR="00FE6221" w:rsidRDefault="00FE6221" w:rsidP="006F1DAE">
      <w:pPr>
        <w:pStyle w:val="Paragraphedeliste"/>
        <w:numPr>
          <w:ilvl w:val="0"/>
          <w:numId w:val="1"/>
        </w:numPr>
      </w:pPr>
      <w:r>
        <w:t>Equilibrage de charge</w:t>
      </w:r>
    </w:p>
    <w:p w:rsidR="00FE6221" w:rsidRDefault="00FE6221" w:rsidP="00FE6221">
      <w:pPr>
        <w:pStyle w:val="Paragraphedeliste"/>
        <w:ind w:left="-207"/>
      </w:pPr>
      <w:r>
        <w:t>NAS Ethernet</w:t>
      </w:r>
    </w:p>
    <w:p w:rsidR="00FE6221" w:rsidRDefault="00FE6221" w:rsidP="00FE6221">
      <w:pPr>
        <w:pStyle w:val="Paragraphedeliste"/>
        <w:ind w:left="-207"/>
      </w:pPr>
      <w:r>
        <w:t>SAN eSCSI</w:t>
      </w:r>
    </w:p>
    <w:p w:rsidR="000B654A" w:rsidRDefault="00FE6221" w:rsidP="000B654A">
      <w:pPr>
        <w:pStyle w:val="Paragraphedeliste"/>
        <w:ind w:left="-207"/>
      </w:pPr>
      <w:r>
        <w:tab/>
        <w:t xml:space="preserve">     </w:t>
      </w:r>
      <w:r w:rsidR="00E668A3">
        <w:t>eSATA</w:t>
      </w:r>
    </w:p>
    <w:p w:rsidR="00E668A3" w:rsidRDefault="00E935B0" w:rsidP="00E935B0">
      <w:pPr>
        <w:pStyle w:val="Paragraphedeliste"/>
        <w:numPr>
          <w:ilvl w:val="0"/>
          <w:numId w:val="1"/>
        </w:numPr>
      </w:pPr>
      <w:r>
        <w:t>Disponibilité</w:t>
      </w:r>
    </w:p>
    <w:p w:rsidR="00E935B0" w:rsidRDefault="00E935B0" w:rsidP="00E935B0">
      <w:pPr>
        <w:pStyle w:val="Paragraphedeliste"/>
        <w:ind w:left="-207"/>
      </w:pPr>
    </w:p>
    <w:p w:rsidR="00E935B0" w:rsidRPr="00E935B0" w:rsidRDefault="00E935B0" w:rsidP="00E935B0">
      <w:pPr>
        <w:pStyle w:val="Paragraphedeliste"/>
        <w:ind w:left="-207"/>
      </w:pPr>
      <w:r w:rsidRPr="00E935B0">
        <w:rPr>
          <w:u w:val="single"/>
        </w:rPr>
        <w:t>Temps de fonctionnement réel</w:t>
      </w:r>
      <w:r>
        <w:rPr>
          <w:u w:val="single"/>
        </w:rPr>
        <w:t>_____</w:t>
      </w:r>
      <w:r w:rsidRPr="00E935B0">
        <w:t xml:space="preserve"> </w:t>
      </w:r>
    </w:p>
    <w:p w:rsidR="00E935B0" w:rsidRDefault="00E935B0" w:rsidP="00E935B0">
      <w:pPr>
        <w:pStyle w:val="Paragraphedeliste"/>
        <w:ind w:left="-207"/>
      </w:pPr>
      <w:r w:rsidRPr="00E935B0">
        <w:t>Temps de fonctionnement théorique</w:t>
      </w:r>
    </w:p>
    <w:p w:rsidR="00E935B0" w:rsidRDefault="00E935B0" w:rsidP="00E935B0">
      <w:pPr>
        <w:pStyle w:val="Paragraphedeliste"/>
        <w:ind w:left="-207"/>
      </w:pPr>
    </w:p>
    <w:tbl>
      <w:tblPr>
        <w:tblStyle w:val="Grilledutableau"/>
        <w:tblW w:w="0" w:type="auto"/>
        <w:tblInd w:w="-207" w:type="dxa"/>
        <w:tblLook w:val="04A0"/>
      </w:tblPr>
      <w:tblGrid>
        <w:gridCol w:w="3070"/>
        <w:gridCol w:w="3071"/>
        <w:gridCol w:w="3071"/>
      </w:tblGrid>
      <w:tr w:rsidR="00E935B0" w:rsidTr="00E935B0">
        <w:tc>
          <w:tcPr>
            <w:tcW w:w="3070" w:type="dxa"/>
          </w:tcPr>
          <w:p w:rsidR="00E935B0" w:rsidRDefault="00E935B0" w:rsidP="00E935B0">
            <w:pPr>
              <w:pStyle w:val="Paragraphedeliste"/>
              <w:ind w:left="0"/>
            </w:pPr>
            <w:r>
              <w:t>99%</w:t>
            </w:r>
          </w:p>
        </w:tc>
        <w:tc>
          <w:tcPr>
            <w:tcW w:w="3071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 xml:space="preserve">3.65 jours </w:t>
            </w:r>
          </w:p>
        </w:tc>
        <w:tc>
          <w:tcPr>
            <w:tcW w:w="3071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>Hors service/an</w:t>
            </w:r>
          </w:p>
        </w:tc>
      </w:tr>
      <w:tr w:rsidR="00E935B0" w:rsidTr="00E935B0">
        <w:tc>
          <w:tcPr>
            <w:tcW w:w="3070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>99.9%</w:t>
            </w:r>
          </w:p>
        </w:tc>
        <w:tc>
          <w:tcPr>
            <w:tcW w:w="3071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>8.75 h</w:t>
            </w:r>
          </w:p>
        </w:tc>
        <w:tc>
          <w:tcPr>
            <w:tcW w:w="3071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>/////////////////////////////////</w:t>
            </w:r>
          </w:p>
        </w:tc>
      </w:tr>
      <w:tr w:rsidR="00E935B0" w:rsidTr="00E935B0">
        <w:tc>
          <w:tcPr>
            <w:tcW w:w="3070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>99 .999%</w:t>
            </w:r>
          </w:p>
        </w:tc>
        <w:tc>
          <w:tcPr>
            <w:tcW w:w="3071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>5.2min</w:t>
            </w:r>
          </w:p>
        </w:tc>
        <w:tc>
          <w:tcPr>
            <w:tcW w:w="3071" w:type="dxa"/>
          </w:tcPr>
          <w:p w:rsidR="00E935B0" w:rsidRDefault="007B6807" w:rsidP="00E935B0">
            <w:pPr>
              <w:pStyle w:val="Paragraphedeliste"/>
              <w:ind w:left="0"/>
            </w:pPr>
            <w:r>
              <w:t>/////////////////////////////////</w:t>
            </w:r>
          </w:p>
        </w:tc>
      </w:tr>
    </w:tbl>
    <w:p w:rsidR="00E935B0" w:rsidRDefault="00E935B0" w:rsidP="00E935B0">
      <w:pPr>
        <w:pStyle w:val="Paragraphedeliste"/>
        <w:ind w:left="-207"/>
      </w:pPr>
    </w:p>
    <w:p w:rsidR="007A2D2F" w:rsidRDefault="002C77D9" w:rsidP="002C77D9">
      <w:pPr>
        <w:pStyle w:val="Paragraphedeliste"/>
        <w:ind w:left="-567"/>
      </w:pPr>
      <w:r>
        <w:lastRenderedPageBreak/>
        <w:t>Sécurité</w:t>
      </w:r>
    </w:p>
    <w:p w:rsidR="002C77D9" w:rsidRDefault="002C77D9" w:rsidP="00E935B0">
      <w:pPr>
        <w:pStyle w:val="Paragraphedeliste"/>
        <w:ind w:left="-207"/>
      </w:pPr>
    </w:p>
    <w:p w:rsidR="002C77D9" w:rsidRDefault="002C77D9" w:rsidP="002C77D9">
      <w:pPr>
        <w:pStyle w:val="Paragraphedeliste"/>
        <w:numPr>
          <w:ilvl w:val="0"/>
          <w:numId w:val="3"/>
        </w:numPr>
      </w:pPr>
      <w:r>
        <w:t>Type d’attaque</w:t>
      </w:r>
    </w:p>
    <w:p w:rsidR="002C77D9" w:rsidRDefault="002C77D9" w:rsidP="002C77D9">
      <w:pPr>
        <w:pStyle w:val="Paragraphedeliste"/>
        <w:ind w:left="153"/>
      </w:pPr>
      <w:r>
        <w:t>5p</w:t>
      </w:r>
      <w:r w:rsidR="00486D86">
        <w:t>oint</w:t>
      </w:r>
      <w:r>
        <w:t> :</w:t>
      </w:r>
    </w:p>
    <w:p w:rsidR="002C77D9" w:rsidRDefault="002C77D9" w:rsidP="002C77D9">
      <w:pPr>
        <w:pStyle w:val="Paragraphedeliste"/>
        <w:numPr>
          <w:ilvl w:val="0"/>
          <w:numId w:val="1"/>
        </w:numPr>
      </w:pPr>
      <w:r>
        <w:t>probe(sonde)</w:t>
      </w:r>
    </w:p>
    <w:p w:rsidR="002C77D9" w:rsidRDefault="002C77D9" w:rsidP="002C77D9">
      <w:pPr>
        <w:pStyle w:val="Paragraphedeliste"/>
        <w:ind w:left="153"/>
      </w:pPr>
      <w:r>
        <w:t>Ping, traceroute, malookup</w:t>
      </w:r>
    </w:p>
    <w:p w:rsidR="002C77D9" w:rsidRDefault="002C77D9" w:rsidP="002C77D9">
      <w:pPr>
        <w:pStyle w:val="Paragraphedeliste"/>
        <w:ind w:left="153"/>
      </w:pPr>
      <w:r>
        <w:t>Scanner de port</w:t>
      </w:r>
    </w:p>
    <w:p w:rsidR="002C77D9" w:rsidRDefault="002C77D9" w:rsidP="002C77D9">
      <w:pPr>
        <w:pStyle w:val="Paragraphedeliste"/>
        <w:numPr>
          <w:ilvl w:val="0"/>
          <w:numId w:val="1"/>
        </w:numPr>
      </w:pPr>
      <w:r>
        <w:t>Penetrate(intrusion)</w:t>
      </w:r>
    </w:p>
    <w:p w:rsidR="002C77D9" w:rsidRDefault="002C77D9" w:rsidP="002C77D9">
      <w:pPr>
        <w:pStyle w:val="Paragraphedeliste"/>
        <w:ind w:left="-207"/>
      </w:pPr>
      <w:r>
        <w:t>Brute force, dictionnaire</w:t>
      </w:r>
    </w:p>
    <w:p w:rsidR="00486D86" w:rsidRDefault="00486D86" w:rsidP="002C77D9">
      <w:pPr>
        <w:pStyle w:val="Paragraphedeliste"/>
        <w:ind w:left="-207"/>
      </w:pPr>
      <w:r>
        <w:t>Failles des logiciel</w:t>
      </w:r>
    </w:p>
    <w:p w:rsidR="00486D86" w:rsidRDefault="00486D86" w:rsidP="00486D86">
      <w:pPr>
        <w:pStyle w:val="Paragraphedeliste"/>
        <w:numPr>
          <w:ilvl w:val="0"/>
          <w:numId w:val="1"/>
        </w:numPr>
      </w:pPr>
      <w:r>
        <w:t>Persit(persistent</w:t>
      </w:r>
      <w:r w:rsidR="00520442">
        <w:t>)</w:t>
      </w:r>
    </w:p>
    <w:p w:rsidR="00486D86" w:rsidRDefault="00486D86" w:rsidP="00486D86">
      <w:pPr>
        <w:pStyle w:val="Paragraphedeliste"/>
        <w:ind w:left="-207"/>
      </w:pPr>
      <w:r>
        <w:t>Créer un accès administrateur en fraude</w:t>
      </w:r>
    </w:p>
    <w:p w:rsidR="00486D86" w:rsidRDefault="00486D86" w:rsidP="00486D86">
      <w:pPr>
        <w:pStyle w:val="Paragraphedeliste"/>
        <w:ind w:left="-207"/>
      </w:pPr>
      <w:r>
        <w:t>Outil de contrôle à distance (cheval de troie)</w:t>
      </w:r>
    </w:p>
    <w:p w:rsidR="00486D86" w:rsidRDefault="00486D86" w:rsidP="00486D86">
      <w:pPr>
        <w:pStyle w:val="Paragraphedeliste"/>
        <w:numPr>
          <w:ilvl w:val="0"/>
          <w:numId w:val="1"/>
        </w:numPr>
      </w:pPr>
      <w:r>
        <w:t>Propagate(propager)</w:t>
      </w:r>
    </w:p>
    <w:p w:rsidR="00486D86" w:rsidRDefault="00486D86" w:rsidP="00486D86">
      <w:pPr>
        <w:pStyle w:val="Paragraphedeliste"/>
        <w:ind w:left="-207"/>
      </w:pPr>
      <w:r>
        <w:t>Sonder les failles du réseau local</w:t>
      </w:r>
    </w:p>
    <w:p w:rsidR="00486D86" w:rsidRDefault="00486D86" w:rsidP="00486D86">
      <w:pPr>
        <w:pStyle w:val="Paragraphedeliste"/>
        <w:ind w:left="-207"/>
      </w:pPr>
      <w:r>
        <w:t>Propager l’intrusion</w:t>
      </w:r>
    </w:p>
    <w:p w:rsidR="00486D86" w:rsidRDefault="00486D86" w:rsidP="00486D86">
      <w:pPr>
        <w:pStyle w:val="Paragraphedeliste"/>
        <w:numPr>
          <w:ilvl w:val="0"/>
          <w:numId w:val="1"/>
        </w:numPr>
      </w:pPr>
      <w:r>
        <w:t>Paralyze(paraliser)</w:t>
      </w:r>
    </w:p>
    <w:p w:rsidR="00486D86" w:rsidRDefault="00486D86" w:rsidP="00486D86">
      <w:pPr>
        <w:pStyle w:val="Paragraphedeliste"/>
        <w:ind w:left="-207"/>
      </w:pPr>
      <w:r>
        <w:t>Endommager des systèmes ou des données</w:t>
      </w:r>
    </w:p>
    <w:p w:rsidR="009062B5" w:rsidRDefault="00486D86" w:rsidP="009062B5">
      <w:pPr>
        <w:pStyle w:val="Paragraphedeliste"/>
        <w:ind w:left="-207"/>
      </w:pPr>
      <w:r>
        <w:t>Utiliser les machines pour attaquer d’autre systèmes</w:t>
      </w:r>
    </w:p>
    <w:p w:rsidR="00D912E2" w:rsidRDefault="00D912E2" w:rsidP="009062B5">
      <w:pPr>
        <w:pStyle w:val="Paragraphedeliste"/>
        <w:ind w:left="-207"/>
      </w:pPr>
    </w:p>
    <w:p w:rsidR="009062B5" w:rsidRDefault="006D703B" w:rsidP="006D703B">
      <w:pPr>
        <w:pStyle w:val="Paragraphedeliste"/>
        <w:numPr>
          <w:ilvl w:val="0"/>
          <w:numId w:val="3"/>
        </w:numPr>
      </w:pPr>
      <w:r>
        <w:t>Attaque réseau</w:t>
      </w:r>
    </w:p>
    <w:p w:rsidR="00FE43BD" w:rsidRDefault="00FE43BD" w:rsidP="009062B5">
      <w:pPr>
        <w:pStyle w:val="Paragraphedeliste"/>
        <w:ind w:left="-207"/>
      </w:pPr>
    </w:p>
    <w:p w:rsidR="009062B5" w:rsidRDefault="009062B5" w:rsidP="00FE43BD">
      <w:pPr>
        <w:pStyle w:val="Paragraphedeliste"/>
        <w:numPr>
          <w:ilvl w:val="0"/>
          <w:numId w:val="1"/>
        </w:numPr>
      </w:pPr>
      <w:r>
        <w:t>Simple</w:t>
      </w:r>
    </w:p>
    <w:p w:rsidR="009062B5" w:rsidRDefault="009062B5" w:rsidP="009062B5">
      <w:pPr>
        <w:pStyle w:val="Paragraphedeliste"/>
        <w:ind w:left="-207"/>
      </w:pPr>
      <w:r>
        <w:t>Tentative de connexion aux service</w:t>
      </w:r>
    </w:p>
    <w:p w:rsidR="00FE43BD" w:rsidRDefault="00FE43BD" w:rsidP="009062B5">
      <w:pPr>
        <w:pStyle w:val="Paragraphedeliste"/>
        <w:ind w:left="-207"/>
      </w:pPr>
      <w:r>
        <w:t>Facilement détectable</w:t>
      </w:r>
    </w:p>
    <w:p w:rsidR="00FE43BD" w:rsidRDefault="00FE43BD" w:rsidP="009062B5">
      <w:pPr>
        <w:pStyle w:val="Paragraphedeliste"/>
        <w:ind w:left="-207"/>
      </w:pPr>
    </w:p>
    <w:p w:rsidR="00FE43BD" w:rsidRDefault="00FE43BD" w:rsidP="00FE43BD">
      <w:pPr>
        <w:pStyle w:val="Paragraphedeliste"/>
        <w:numPr>
          <w:ilvl w:val="0"/>
          <w:numId w:val="1"/>
        </w:numPr>
      </w:pPr>
      <w:r>
        <w:t>Furtif</w:t>
      </w:r>
    </w:p>
    <w:p w:rsidR="00FE43BD" w:rsidRDefault="00FE43BD" w:rsidP="00FE43BD">
      <w:pPr>
        <w:pStyle w:val="Paragraphedeliste"/>
        <w:ind w:left="-207"/>
      </w:pPr>
      <w:r>
        <w:t>Tentative d’échange des donnés sans connexion</w:t>
      </w:r>
    </w:p>
    <w:p w:rsidR="00FE43BD" w:rsidRDefault="00FE43BD" w:rsidP="00FE43BD">
      <w:pPr>
        <w:pStyle w:val="Paragraphedeliste"/>
        <w:ind w:left="-207"/>
      </w:pPr>
    </w:p>
    <w:p w:rsidR="00FE43BD" w:rsidRDefault="00FE43BD" w:rsidP="00FE43BD">
      <w:pPr>
        <w:pStyle w:val="Paragraphedeliste"/>
        <w:numPr>
          <w:ilvl w:val="0"/>
          <w:numId w:val="1"/>
        </w:numPr>
      </w:pPr>
      <w:r>
        <w:t>Détournement des normes RFC</w:t>
      </w:r>
    </w:p>
    <w:p w:rsidR="00FE43BD" w:rsidRDefault="006D703B" w:rsidP="006D703B">
      <w:pPr>
        <w:pStyle w:val="Paragraphedeliste"/>
        <w:numPr>
          <w:ilvl w:val="0"/>
          <w:numId w:val="1"/>
        </w:numPr>
      </w:pPr>
      <w:r>
        <w:t>Aveugle</w:t>
      </w:r>
    </w:p>
    <w:p w:rsidR="006D703B" w:rsidRDefault="006D703B" w:rsidP="006D703B">
      <w:pPr>
        <w:pStyle w:val="Paragraphedeliste"/>
        <w:ind w:left="-207"/>
      </w:pPr>
      <w:r>
        <w:t xml:space="preserve">Utiliser des machines intermédiaires </w:t>
      </w:r>
    </w:p>
    <w:p w:rsidR="006D703B" w:rsidRDefault="006D703B" w:rsidP="006D703B">
      <w:pPr>
        <w:pStyle w:val="Paragraphedeliste"/>
        <w:ind w:left="-207"/>
      </w:pPr>
      <w:r>
        <w:t>Spoofing, usurper l’identité d’une machine ou d’un équipement</w:t>
      </w:r>
    </w:p>
    <w:p w:rsidR="006D703B" w:rsidRDefault="006D703B" w:rsidP="006D703B">
      <w:pPr>
        <w:pStyle w:val="Paragraphedeliste"/>
        <w:numPr>
          <w:ilvl w:val="0"/>
          <w:numId w:val="1"/>
        </w:numPr>
      </w:pPr>
      <w:r>
        <w:t>Passif</w:t>
      </w:r>
    </w:p>
    <w:p w:rsidR="006D703B" w:rsidRDefault="006D703B" w:rsidP="006D703B">
      <w:pPr>
        <w:pStyle w:val="Paragraphedeliste"/>
        <w:ind w:left="-207"/>
      </w:pPr>
      <w:r>
        <w:t>Spifing, enregistrer et analyser les communications réseaux</w:t>
      </w:r>
    </w:p>
    <w:p w:rsidR="006D703B" w:rsidRDefault="006D703B" w:rsidP="006D703B">
      <w:pPr>
        <w:pStyle w:val="Paragraphedeliste"/>
        <w:ind w:left="-207"/>
      </w:pPr>
    </w:p>
    <w:p w:rsidR="006D703B" w:rsidRDefault="006D703B" w:rsidP="006D703B">
      <w:pPr>
        <w:pStyle w:val="Paragraphedeliste"/>
        <w:numPr>
          <w:ilvl w:val="1"/>
          <w:numId w:val="3"/>
        </w:numPr>
      </w:pPr>
      <w:r>
        <w:t>IP Spoofing</w:t>
      </w:r>
    </w:p>
    <w:p w:rsidR="006D703B" w:rsidRDefault="006D703B" w:rsidP="006D703B">
      <w:pPr>
        <w:pStyle w:val="Paragraphedeliste"/>
        <w:ind w:left="153"/>
      </w:pPr>
      <w:r>
        <w:t>Usurper IP</w:t>
      </w:r>
    </w:p>
    <w:p w:rsidR="006D703B" w:rsidRDefault="00B5601E" w:rsidP="00B5601E">
      <w:pPr>
        <w:pStyle w:val="Paragraphedeliste"/>
        <w:numPr>
          <w:ilvl w:val="1"/>
          <w:numId w:val="3"/>
        </w:numPr>
      </w:pPr>
      <w:r>
        <w:t>ARP spoofing</w:t>
      </w:r>
    </w:p>
    <w:p w:rsidR="00B5601E" w:rsidRDefault="00B5601E" w:rsidP="00B5601E">
      <w:pPr>
        <w:pStyle w:val="Paragraphedeliste"/>
        <w:ind w:left="153"/>
      </w:pPr>
      <w:r>
        <w:t>Usurper MAC</w:t>
      </w:r>
    </w:p>
    <w:p w:rsidR="00B5601E" w:rsidRDefault="00B5601E" w:rsidP="00B5601E">
      <w:pPr>
        <w:pStyle w:val="Paragraphedeliste"/>
        <w:numPr>
          <w:ilvl w:val="1"/>
          <w:numId w:val="3"/>
        </w:numPr>
      </w:pPr>
      <w:r>
        <w:t>DNS spoofing</w:t>
      </w:r>
    </w:p>
    <w:p w:rsidR="00B5601E" w:rsidRDefault="00B5601E" w:rsidP="00B5601E">
      <w:pPr>
        <w:pStyle w:val="Paragraphedeliste"/>
        <w:ind w:left="153"/>
      </w:pPr>
      <w:r>
        <w:t>Usurper DNS</w:t>
      </w:r>
    </w:p>
    <w:p w:rsidR="00DA0373" w:rsidRDefault="00DA0373" w:rsidP="00DA0373">
      <w:pPr>
        <w:pStyle w:val="Paragraphedeliste"/>
        <w:ind w:left="153"/>
      </w:pPr>
    </w:p>
    <w:p w:rsidR="00DA0373" w:rsidRDefault="00DA0373" w:rsidP="00DA0373">
      <w:pPr>
        <w:pStyle w:val="Paragraphedeliste"/>
        <w:ind w:left="153"/>
      </w:pPr>
    </w:p>
    <w:p w:rsidR="00DA0373" w:rsidRDefault="00DA0373" w:rsidP="00DA0373">
      <w:pPr>
        <w:ind w:left="-207"/>
      </w:pPr>
    </w:p>
    <w:p w:rsidR="00DA0373" w:rsidRDefault="00DA0373" w:rsidP="00DA0373">
      <w:pPr>
        <w:ind w:left="-207"/>
      </w:pPr>
      <w:r>
        <w:t xml:space="preserve">2.4 </w:t>
      </w:r>
      <w:r w:rsidR="00B5601E">
        <w:t>Attaque par fragment</w:t>
      </w:r>
    </w:p>
    <w:p w:rsidR="00DA0373" w:rsidRDefault="00DA0373" w:rsidP="00DA0373">
      <w:pPr>
        <w:pStyle w:val="Paragraphedeliste"/>
        <w:numPr>
          <w:ilvl w:val="0"/>
          <w:numId w:val="1"/>
        </w:numPr>
      </w:pPr>
      <w:r>
        <w:t>Fragments overlopping, substitution de fragments</w:t>
      </w:r>
    </w:p>
    <w:tbl>
      <w:tblPr>
        <w:tblStyle w:val="Grilledutableau"/>
        <w:tblW w:w="0" w:type="auto"/>
        <w:tblInd w:w="-207" w:type="dxa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DA0373" w:rsidTr="00DA0373">
        <w:tc>
          <w:tcPr>
            <w:tcW w:w="1535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  <w:shd w:val="clear" w:color="auto" w:fill="FF0000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6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6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</w:tr>
    </w:tbl>
    <w:p w:rsidR="00DA0373" w:rsidRDefault="00DA0373" w:rsidP="00DA0373">
      <w:pPr>
        <w:pStyle w:val="Paragraphedeliste"/>
        <w:ind w:left="-207"/>
      </w:pPr>
    </w:p>
    <w:tbl>
      <w:tblPr>
        <w:tblStyle w:val="Grilledutableau"/>
        <w:tblW w:w="0" w:type="auto"/>
        <w:tblInd w:w="-207" w:type="dxa"/>
        <w:tblLook w:val="04A0"/>
      </w:tblPr>
      <w:tblGrid>
        <w:gridCol w:w="1535"/>
        <w:gridCol w:w="1535"/>
        <w:gridCol w:w="1535"/>
        <w:gridCol w:w="1550"/>
        <w:gridCol w:w="1536"/>
        <w:gridCol w:w="1536"/>
      </w:tblGrid>
      <w:tr w:rsidR="00DA0373" w:rsidTr="00DA0373"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  <w:tcBorders>
              <w:left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  <w:r>
              <w:t>xxxxxxxxxxxxxx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</w:tr>
    </w:tbl>
    <w:p w:rsidR="00DA0373" w:rsidRDefault="00DA0373" w:rsidP="00DA0373">
      <w:pPr>
        <w:pStyle w:val="Paragraphedeliste"/>
        <w:ind w:left="-207"/>
      </w:pPr>
    </w:p>
    <w:p w:rsidR="00DA0373" w:rsidRDefault="00DA0373" w:rsidP="00DA0373">
      <w:pPr>
        <w:pStyle w:val="Paragraphedeliste"/>
        <w:numPr>
          <w:ilvl w:val="0"/>
          <w:numId w:val="1"/>
        </w:numPr>
      </w:pPr>
      <w:r>
        <w:t>Tiny fragments</w:t>
      </w:r>
    </w:p>
    <w:tbl>
      <w:tblPr>
        <w:tblStyle w:val="Grilledutableau"/>
        <w:tblW w:w="0" w:type="auto"/>
        <w:tblInd w:w="-207" w:type="dxa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DA0373" w:rsidTr="00DA0373">
        <w:tc>
          <w:tcPr>
            <w:tcW w:w="1535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</w:tcPr>
          <w:tbl>
            <w:tblPr>
              <w:tblStyle w:val="Grilledutableau"/>
              <w:tblW w:w="0" w:type="auto"/>
              <w:tblLook w:val="04A0"/>
            </w:tblPr>
            <w:tblGrid>
              <w:gridCol w:w="275"/>
              <w:gridCol w:w="1029"/>
            </w:tblGrid>
            <w:tr w:rsidR="00DA0373" w:rsidTr="00DA0373">
              <w:tc>
                <w:tcPr>
                  <w:tcW w:w="275" w:type="dxa"/>
                  <w:shd w:val="clear" w:color="auto" w:fill="00B050"/>
                </w:tcPr>
                <w:p w:rsidR="00DA0373" w:rsidRDefault="00DA0373" w:rsidP="00DA0373">
                  <w:pPr>
                    <w:pStyle w:val="Paragraphedeliste"/>
                    <w:ind w:left="0"/>
                  </w:pPr>
                </w:p>
              </w:tc>
              <w:tc>
                <w:tcPr>
                  <w:tcW w:w="1029" w:type="dxa"/>
                  <w:shd w:val="clear" w:color="auto" w:fill="FF0000"/>
                </w:tcPr>
                <w:p w:rsidR="00DA0373" w:rsidRDefault="00DA0373" w:rsidP="00DA0373">
                  <w:pPr>
                    <w:pStyle w:val="Paragraphedeliste"/>
                    <w:ind w:left="0"/>
                  </w:pPr>
                </w:p>
              </w:tc>
            </w:tr>
          </w:tbl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6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6" w:type="dxa"/>
          </w:tcPr>
          <w:p w:rsidR="00DA0373" w:rsidRDefault="00DA0373" w:rsidP="00DA0373">
            <w:pPr>
              <w:pStyle w:val="Paragraphedeliste"/>
              <w:ind w:left="0"/>
            </w:pPr>
          </w:p>
        </w:tc>
      </w:tr>
    </w:tbl>
    <w:p w:rsidR="00DA0373" w:rsidRDefault="00DA0373" w:rsidP="00DA0373">
      <w:pPr>
        <w:pStyle w:val="Paragraphedeliste"/>
        <w:ind w:left="-207"/>
      </w:pPr>
    </w:p>
    <w:tbl>
      <w:tblPr>
        <w:tblStyle w:val="Grilledutableau"/>
        <w:tblW w:w="0" w:type="auto"/>
        <w:tblInd w:w="-207" w:type="dxa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DA0373" w:rsidTr="00DA0373"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5" w:type="dxa"/>
            <w:tcBorders>
              <w:left w:val="nil"/>
              <w:right w:val="nil"/>
            </w:tcBorders>
          </w:tcPr>
          <w:tbl>
            <w:tblPr>
              <w:tblStyle w:val="Grilledutableau"/>
              <w:tblW w:w="0" w:type="auto"/>
              <w:tblLook w:val="04A0"/>
            </w:tblPr>
            <w:tblGrid>
              <w:gridCol w:w="1304"/>
            </w:tblGrid>
            <w:tr w:rsidR="00DA0373" w:rsidTr="00DA0373">
              <w:tc>
                <w:tcPr>
                  <w:tcW w:w="1304" w:type="dxa"/>
                  <w:shd w:val="clear" w:color="auto" w:fill="00B050"/>
                </w:tcPr>
                <w:p w:rsidR="00DA0373" w:rsidRDefault="00DA0373" w:rsidP="00DA0373">
                  <w:pPr>
                    <w:pStyle w:val="Paragraphedeliste"/>
                    <w:ind w:left="0"/>
                  </w:pPr>
                </w:p>
              </w:tc>
            </w:tr>
          </w:tbl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DA0373" w:rsidRDefault="00DA0373" w:rsidP="00DA0373">
            <w:pPr>
              <w:pStyle w:val="Paragraphedeliste"/>
              <w:ind w:left="0"/>
            </w:pPr>
          </w:p>
        </w:tc>
      </w:tr>
    </w:tbl>
    <w:p w:rsidR="00DA0373" w:rsidRDefault="00DA0373" w:rsidP="00DA0373">
      <w:pPr>
        <w:pStyle w:val="Paragraphedeliste"/>
        <w:ind w:left="-207"/>
      </w:pPr>
    </w:p>
    <w:p w:rsidR="00DA0373" w:rsidRDefault="00DA0373" w:rsidP="00DA0373">
      <w:pPr>
        <w:pStyle w:val="Paragraphedeliste"/>
        <w:numPr>
          <w:ilvl w:val="1"/>
          <w:numId w:val="3"/>
        </w:numPr>
      </w:pPr>
      <w:r>
        <w:t>Détournement de session tcp</w:t>
      </w:r>
    </w:p>
    <w:p w:rsidR="00DA0373" w:rsidRDefault="00DA0373" w:rsidP="00DA0373">
      <w:pPr>
        <w:pStyle w:val="Paragraphedeliste"/>
        <w:ind w:left="153"/>
      </w:pPr>
      <w:r>
        <w:t>Ecouter le réseu et attendre l’authentification</w:t>
      </w:r>
    </w:p>
    <w:p w:rsidR="00DA0373" w:rsidRDefault="00DA0373" w:rsidP="00DA0373">
      <w:pPr>
        <w:pStyle w:val="Paragraphedeliste"/>
        <w:ind w:left="153"/>
      </w:pPr>
      <w:r>
        <w:t>Désynchroniser le client et le serveur en criant une latence</w:t>
      </w:r>
    </w:p>
    <w:p w:rsidR="00DA0373" w:rsidRDefault="00DA0373" w:rsidP="00DA0373">
      <w:pPr>
        <w:pStyle w:val="Paragraphedeliste"/>
        <w:ind w:left="153"/>
      </w:pPr>
      <w:r>
        <w:t>Usurper client(ou serveur)</w:t>
      </w:r>
    </w:p>
    <w:p w:rsidR="00DA0373" w:rsidRDefault="00DA0373" w:rsidP="00DA0373">
      <w:pPr>
        <w:pStyle w:val="Paragraphedeliste"/>
        <w:ind w:left="153"/>
      </w:pPr>
    </w:p>
    <w:p w:rsidR="00DA0373" w:rsidRDefault="00BA087E" w:rsidP="00DA0373">
      <w:pPr>
        <w:pStyle w:val="Paragraphedeliste"/>
        <w:numPr>
          <w:ilvl w:val="0"/>
          <w:numId w:val="3"/>
        </w:numPr>
      </w:pPr>
      <w:r>
        <w:t>Attaque sur les logiciels</w:t>
      </w:r>
    </w:p>
    <w:p w:rsidR="00BA087E" w:rsidRDefault="00BA087E" w:rsidP="00BA087E">
      <w:pPr>
        <w:pStyle w:val="Paragraphedeliste"/>
        <w:ind w:left="153"/>
      </w:pPr>
      <w:r>
        <w:t>Configuration par défaut</w:t>
      </w:r>
    </w:p>
    <w:p w:rsidR="00361FC3" w:rsidRDefault="00361FC3" w:rsidP="00361FC3">
      <w:pPr>
        <w:pStyle w:val="Paragraphedeliste"/>
        <w:ind w:left="153"/>
      </w:pPr>
      <w:r>
        <w:t>B</w:t>
      </w:r>
      <w:r w:rsidR="00BA087E">
        <w:t>ug</w:t>
      </w:r>
    </w:p>
    <w:p w:rsidR="00361FC3" w:rsidRDefault="00361FC3" w:rsidP="00361FC3">
      <w:pPr>
        <w:pStyle w:val="Paragraphedeliste"/>
        <w:ind w:left="153"/>
      </w:pPr>
      <w:r>
        <w:t>Dépassement de pile</w:t>
      </w:r>
    </w:p>
    <w:p w:rsidR="00361FC3" w:rsidRDefault="00361FC3" w:rsidP="00361FC3">
      <w:pPr>
        <w:pStyle w:val="Paragraphedeliste"/>
        <w:ind w:left="153"/>
      </w:pPr>
      <w:r>
        <w:t>Script</w:t>
      </w:r>
    </w:p>
    <w:p w:rsidR="00361FC3" w:rsidRDefault="00361FC3" w:rsidP="00361FC3">
      <w:pPr>
        <w:pStyle w:val="Paragraphedeliste"/>
        <w:ind w:left="153"/>
      </w:pPr>
      <w:r>
        <w:t>Injection SQL</w:t>
      </w:r>
    </w:p>
    <w:p w:rsidR="008D4897" w:rsidRDefault="008420E8" w:rsidP="00361FC3">
      <w:pPr>
        <w:pStyle w:val="Paragraphedeliste"/>
        <w:ind w:left="153"/>
      </w:pPr>
      <w:r>
        <w:t>Homme du milieu(midle man)</w:t>
      </w:r>
    </w:p>
    <w:p w:rsidR="008420E8" w:rsidRDefault="008420E8" w:rsidP="00361FC3">
      <w:pPr>
        <w:pStyle w:val="Paragraphedeliste"/>
        <w:ind w:left="153"/>
      </w:pPr>
    </w:p>
    <w:p w:rsidR="008420E8" w:rsidRDefault="008420E8" w:rsidP="00361FC3">
      <w:pPr>
        <w:pStyle w:val="Paragraphedeliste"/>
        <w:ind w:left="153"/>
      </w:pPr>
      <w:r>
        <w:t xml:space="preserve">SELECT * </w:t>
      </w:r>
      <w:r>
        <w:br/>
        <w:t xml:space="preserve">FROM users </w:t>
      </w:r>
      <w:r>
        <w:br/>
        <w:t xml:space="preserve">WHERE nom =... </w:t>
      </w:r>
    </w:p>
    <w:p w:rsidR="008420E8" w:rsidRDefault="008420E8" w:rsidP="00361FC3">
      <w:pPr>
        <w:pStyle w:val="Paragraphedeliste"/>
        <w:ind w:left="153"/>
        <w:rPr>
          <w:color w:val="FF0000"/>
        </w:rPr>
      </w:pPr>
      <w:r>
        <w:t>AND Mdp = ... ;</w:t>
      </w:r>
      <w:r>
        <w:rPr>
          <w:color w:val="FF0000"/>
        </w:rPr>
        <w:t>(« password ; drop table user »)</w:t>
      </w:r>
    </w:p>
    <w:p w:rsidR="00DA7FD0" w:rsidRDefault="00DA7FD0" w:rsidP="00361FC3">
      <w:pPr>
        <w:pStyle w:val="Paragraphedeliste"/>
        <w:ind w:left="153"/>
      </w:pPr>
    </w:p>
    <w:p w:rsidR="00DA7FD0" w:rsidRPr="00DA7FD0" w:rsidRDefault="00DA7FD0" w:rsidP="005615E5">
      <w:pPr>
        <w:pStyle w:val="Paragraphedeliste"/>
        <w:numPr>
          <w:ilvl w:val="0"/>
          <w:numId w:val="3"/>
        </w:numPr>
        <w:rPr>
          <w:color w:val="FF0000"/>
        </w:rPr>
      </w:pPr>
      <w:r>
        <w:t>DOS/DDOS</w:t>
      </w:r>
    </w:p>
    <w:p w:rsidR="00DA7FD0" w:rsidRDefault="00DA7FD0" w:rsidP="00DA7FD0">
      <w:pPr>
        <w:pStyle w:val="Paragraphedeliste"/>
        <w:ind w:left="153"/>
      </w:pPr>
      <w:r>
        <w:t>Déni de service distribué</w:t>
      </w:r>
    </w:p>
    <w:p w:rsidR="00DA7FD0" w:rsidRPr="00DA7FD0" w:rsidRDefault="00DA7FD0" w:rsidP="00DA7FD0">
      <w:pPr>
        <w:pStyle w:val="Paragraphedeliste"/>
        <w:numPr>
          <w:ilvl w:val="0"/>
          <w:numId w:val="1"/>
        </w:numPr>
        <w:rPr>
          <w:color w:val="FF0000"/>
        </w:rPr>
      </w:pPr>
      <w:r>
        <w:t>Inonder le service de demande d’échange de données</w:t>
      </w:r>
    </w:p>
    <w:p w:rsidR="00DA7FD0" w:rsidRPr="00DA7FD0" w:rsidRDefault="00DA7FD0" w:rsidP="00DA7FD0">
      <w:pPr>
        <w:pStyle w:val="Paragraphedeliste"/>
        <w:numPr>
          <w:ilvl w:val="0"/>
          <w:numId w:val="1"/>
        </w:numPr>
        <w:rPr>
          <w:color w:val="FF0000"/>
        </w:rPr>
      </w:pPr>
      <w:r>
        <w:t>Demandes de connexion sans suite</w:t>
      </w:r>
    </w:p>
    <w:p w:rsidR="00DA7FD0" w:rsidRPr="00DA7FD0" w:rsidRDefault="00DA7FD0" w:rsidP="00DA7FD0">
      <w:pPr>
        <w:pStyle w:val="Paragraphedeliste"/>
        <w:numPr>
          <w:ilvl w:val="0"/>
          <w:numId w:val="1"/>
        </w:numPr>
        <w:rPr>
          <w:color w:val="FF0000"/>
        </w:rPr>
      </w:pPr>
      <w:r>
        <w:t>Surcharger le service en demandes UDP</w:t>
      </w:r>
    </w:p>
    <w:p w:rsidR="00DA7FD0" w:rsidRDefault="00DA7FD0" w:rsidP="00DA7FD0">
      <w:pPr>
        <w:pStyle w:val="Paragraphedeliste"/>
        <w:ind w:left="-207"/>
      </w:pPr>
      <w:r>
        <w:t>UDP prioritaire TCP</w:t>
      </w:r>
    </w:p>
    <w:p w:rsidR="005B4E14" w:rsidRPr="005B4E14" w:rsidRDefault="00DA7FD0" w:rsidP="005B4E14">
      <w:pPr>
        <w:pStyle w:val="Paragraphedeliste"/>
        <w:numPr>
          <w:ilvl w:val="0"/>
          <w:numId w:val="1"/>
        </w:numPr>
        <w:rPr>
          <w:color w:val="FF0000"/>
        </w:rPr>
      </w:pPr>
      <w:r>
        <w:t>Snurfling/ innonder de requêtes icmp(ping) en broadcast</w:t>
      </w:r>
      <w:r w:rsidR="005B4E14">
        <w:t xml:space="preserve"> en usurpant l’identité de machines</w:t>
      </w:r>
    </w:p>
    <w:p w:rsidR="005B4E14" w:rsidRPr="005B4E14" w:rsidRDefault="005B4E14" w:rsidP="005B4E14">
      <w:pPr>
        <w:pStyle w:val="Paragraphedeliste"/>
        <w:numPr>
          <w:ilvl w:val="0"/>
          <w:numId w:val="1"/>
        </w:numPr>
        <w:rPr>
          <w:color w:val="FF0000"/>
        </w:rPr>
      </w:pPr>
      <w:r>
        <w:t>DDOS</w:t>
      </w:r>
    </w:p>
    <w:p w:rsidR="005B4E14" w:rsidRDefault="005B4E14" w:rsidP="005B4E14">
      <w:pPr>
        <w:pStyle w:val="Paragraphedeliste"/>
        <w:ind w:left="-207"/>
      </w:pPr>
      <w:r>
        <w:t>DOS avec de nombreuse machines</w:t>
      </w:r>
    </w:p>
    <w:p w:rsidR="005615E5" w:rsidRDefault="005615E5" w:rsidP="005615E5">
      <w:pPr>
        <w:pStyle w:val="Paragraphedeliste"/>
        <w:ind w:left="153"/>
      </w:pPr>
    </w:p>
    <w:p w:rsidR="00DA7FD0" w:rsidRPr="005615E5" w:rsidRDefault="00DA7FD0" w:rsidP="005615E5">
      <w:pPr>
        <w:pStyle w:val="Paragraphedeliste"/>
        <w:numPr>
          <w:ilvl w:val="0"/>
          <w:numId w:val="3"/>
        </w:numPr>
        <w:rPr>
          <w:color w:val="FF0000"/>
        </w:rPr>
      </w:pPr>
      <w:r>
        <w:t xml:space="preserve"> </w:t>
      </w:r>
      <w:r w:rsidR="005615E5">
        <w:t>Type de detection</w:t>
      </w:r>
    </w:p>
    <w:p w:rsidR="005615E5" w:rsidRDefault="005615E5" w:rsidP="005615E5">
      <w:pPr>
        <w:pStyle w:val="Paragraphedeliste"/>
        <w:ind w:left="153"/>
      </w:pPr>
      <w:r>
        <w:t>IDS système de détection d’intrusion</w:t>
      </w:r>
    </w:p>
    <w:p w:rsidR="005615E5" w:rsidRDefault="00BD75E6" w:rsidP="005615E5">
      <w:pPr>
        <w:pStyle w:val="Paragraphedeliste"/>
        <w:ind w:left="153"/>
      </w:pPr>
      <w:r>
        <w:t>Surveiller la mémoire et les procéssus</w:t>
      </w:r>
    </w:p>
    <w:p w:rsidR="00F63344" w:rsidRDefault="00F63344" w:rsidP="005615E5">
      <w:pPr>
        <w:pStyle w:val="Paragraphedeliste"/>
        <w:ind w:left="153"/>
      </w:pPr>
    </w:p>
    <w:p w:rsidR="00F63344" w:rsidRDefault="00F63344" w:rsidP="005615E5">
      <w:pPr>
        <w:pStyle w:val="Paragraphedeliste"/>
        <w:ind w:left="153"/>
      </w:pPr>
    </w:p>
    <w:p w:rsidR="00F63344" w:rsidRDefault="0038581A" w:rsidP="005615E5">
      <w:pPr>
        <w:pStyle w:val="Paragraphedeliste"/>
        <w:ind w:left="153"/>
      </w:pPr>
      <w:r>
        <w:t>Trier les connexions</w:t>
      </w:r>
      <w:r>
        <w:br/>
        <w:t>Filtrer les communications  sur la passerelle/routeur</w:t>
      </w:r>
    </w:p>
    <w:p w:rsidR="0038581A" w:rsidRDefault="0038581A" w:rsidP="005615E5">
      <w:pPr>
        <w:pStyle w:val="Paragraphedeliste"/>
        <w:ind w:left="153"/>
      </w:pPr>
    </w:p>
    <w:p w:rsidR="0038581A" w:rsidRPr="0038581A" w:rsidRDefault="0038581A" w:rsidP="0038581A">
      <w:pPr>
        <w:pStyle w:val="Paragraphedeliste"/>
        <w:numPr>
          <w:ilvl w:val="0"/>
          <w:numId w:val="3"/>
        </w:numPr>
        <w:rPr>
          <w:color w:val="FF0000"/>
        </w:rPr>
      </w:pPr>
      <w:r>
        <w:t xml:space="preserve">Méthodes de detection </w:t>
      </w:r>
    </w:p>
    <w:p w:rsidR="0038581A" w:rsidRPr="0038581A" w:rsidRDefault="0038581A" w:rsidP="0038581A">
      <w:pPr>
        <w:pStyle w:val="Paragraphedeliste"/>
        <w:numPr>
          <w:ilvl w:val="0"/>
          <w:numId w:val="1"/>
        </w:numPr>
        <w:rPr>
          <w:color w:val="FF0000"/>
        </w:rPr>
      </w:pPr>
      <w:r>
        <w:t>Recherche de motif(pattern matching)</w:t>
      </w:r>
    </w:p>
    <w:p w:rsidR="0038581A" w:rsidRPr="0038581A" w:rsidRDefault="0038581A" w:rsidP="0038581A">
      <w:pPr>
        <w:pStyle w:val="Paragraphedeliste"/>
        <w:numPr>
          <w:ilvl w:val="0"/>
          <w:numId w:val="1"/>
        </w:numPr>
        <w:rPr>
          <w:color w:val="FF0000"/>
        </w:rPr>
      </w:pPr>
      <w:r>
        <w:t>Analyse de protocole à la recherche d’abus  connus.</w:t>
      </w:r>
    </w:p>
    <w:p w:rsidR="0038581A" w:rsidRPr="0038581A" w:rsidRDefault="0038581A" w:rsidP="0038581A">
      <w:pPr>
        <w:pStyle w:val="Paragraphedeliste"/>
        <w:numPr>
          <w:ilvl w:val="0"/>
          <w:numId w:val="1"/>
        </w:numPr>
        <w:rPr>
          <w:color w:val="FF0000"/>
        </w:rPr>
      </w:pPr>
      <w:r>
        <w:t>Annalyse heuristique à la recherche de comportement inconnus</w:t>
      </w:r>
    </w:p>
    <w:p w:rsidR="0038581A" w:rsidRPr="005615E5" w:rsidRDefault="0038581A" w:rsidP="0038581A">
      <w:pPr>
        <w:pStyle w:val="Paragraphedeliste"/>
        <w:numPr>
          <w:ilvl w:val="0"/>
          <w:numId w:val="1"/>
        </w:numPr>
        <w:rPr>
          <w:color w:val="FF0000"/>
        </w:rPr>
      </w:pPr>
      <w:r>
        <w:t>Apporte probabilité/statistique</w:t>
      </w:r>
    </w:p>
    <w:sectPr w:rsidR="0038581A" w:rsidRPr="005615E5" w:rsidSect="00B35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96B"/>
    <w:multiLevelType w:val="multilevel"/>
    <w:tmpl w:val="FE965EBC"/>
    <w:lvl w:ilvl="0">
      <w:start w:val="1"/>
      <w:numFmt w:val="decimal"/>
      <w:lvlText w:val="%1."/>
      <w:lvlJc w:val="left"/>
      <w:pPr>
        <w:ind w:left="153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33" w:hanging="1440"/>
      </w:pPr>
      <w:rPr>
        <w:rFonts w:hint="default"/>
      </w:rPr>
    </w:lvl>
  </w:abstractNum>
  <w:abstractNum w:abstractNumId="1">
    <w:nsid w:val="22206F94"/>
    <w:multiLevelType w:val="multilevel"/>
    <w:tmpl w:val="6060C73E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33" w:hanging="1440"/>
      </w:pPr>
      <w:rPr>
        <w:rFonts w:hint="default"/>
      </w:rPr>
    </w:lvl>
  </w:abstractNum>
  <w:abstractNum w:abstractNumId="2">
    <w:nsid w:val="52E013E4"/>
    <w:multiLevelType w:val="hybridMultilevel"/>
    <w:tmpl w:val="D9C4BBA0"/>
    <w:lvl w:ilvl="0" w:tplc="95F698B8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4C4A68"/>
    <w:rsid w:val="000B654A"/>
    <w:rsid w:val="002C77D9"/>
    <w:rsid w:val="003428D3"/>
    <w:rsid w:val="00361FC3"/>
    <w:rsid w:val="0038581A"/>
    <w:rsid w:val="00475D8A"/>
    <w:rsid w:val="00486D86"/>
    <w:rsid w:val="004C4A68"/>
    <w:rsid w:val="00520442"/>
    <w:rsid w:val="005615E5"/>
    <w:rsid w:val="005B4E14"/>
    <w:rsid w:val="006062B3"/>
    <w:rsid w:val="00647FC5"/>
    <w:rsid w:val="006532C7"/>
    <w:rsid w:val="006D703B"/>
    <w:rsid w:val="006F1DAE"/>
    <w:rsid w:val="00714230"/>
    <w:rsid w:val="00743114"/>
    <w:rsid w:val="007A2D2F"/>
    <w:rsid w:val="007B6807"/>
    <w:rsid w:val="008420E8"/>
    <w:rsid w:val="008D4897"/>
    <w:rsid w:val="009062B5"/>
    <w:rsid w:val="00B35E14"/>
    <w:rsid w:val="00B5601E"/>
    <w:rsid w:val="00BA087E"/>
    <w:rsid w:val="00BD75E6"/>
    <w:rsid w:val="00C95402"/>
    <w:rsid w:val="00D912E2"/>
    <w:rsid w:val="00DA0373"/>
    <w:rsid w:val="00DA7FD0"/>
    <w:rsid w:val="00E668A3"/>
    <w:rsid w:val="00E935B0"/>
    <w:rsid w:val="00ED1A43"/>
    <w:rsid w:val="00F11204"/>
    <w:rsid w:val="00F63344"/>
    <w:rsid w:val="00FE43BD"/>
    <w:rsid w:val="00FE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A68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3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A374E-6B0D-44FE-B908-A2F180ED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27</cp:revision>
  <dcterms:created xsi:type="dcterms:W3CDTF">2015-11-19T07:10:00Z</dcterms:created>
  <dcterms:modified xsi:type="dcterms:W3CDTF">2015-12-11T07:00:00Z</dcterms:modified>
</cp:coreProperties>
</file>