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F9" w:rsidRPr="00010E28" w:rsidRDefault="00275E8B">
      <w:pPr>
        <w:rPr>
          <w:b/>
        </w:rPr>
      </w:pPr>
      <w:r w:rsidRPr="00010E28">
        <w:rPr>
          <w:b/>
        </w:rPr>
        <w:t>Les évènements qui affectent l’exécution du contrat de travail.</w:t>
      </w:r>
    </w:p>
    <w:p w:rsidR="00275E8B" w:rsidRPr="00010E28" w:rsidRDefault="00275E8B">
      <w:pPr>
        <w:rPr>
          <w:b/>
        </w:rPr>
      </w:pPr>
    </w:p>
    <w:p w:rsidR="00010E28" w:rsidRDefault="00010E28">
      <w:r>
        <w:t xml:space="preserve">Le contrat de travail à vocation à durer dans le temps, les conditions initialement prévue par les parties ne peuvent pas être toujours maintenu à l’identique </w:t>
      </w:r>
      <w:r w:rsidR="00AF7193">
        <w:t>pendant la durée du contrat.</w:t>
      </w:r>
    </w:p>
    <w:p w:rsidR="008437A3" w:rsidRDefault="008437A3">
      <w:r>
        <w:t>Le contrat de travail est souvent affecté par des évènements provenant par le salarié ou à cause du salarié ou de l’entreprise.</w:t>
      </w:r>
    </w:p>
    <w:p w:rsidR="00D41797" w:rsidRDefault="00D41797"/>
    <w:p w:rsidR="00D41797" w:rsidRPr="00D41797" w:rsidRDefault="00D41797">
      <w:pPr>
        <w:rPr>
          <w:b/>
        </w:rPr>
      </w:pPr>
      <w:r w:rsidRPr="00D41797">
        <w:rPr>
          <w:b/>
        </w:rPr>
        <w:t>Suspension du CT</w:t>
      </w:r>
    </w:p>
    <w:p w:rsidR="00D41797" w:rsidRDefault="00D41797"/>
    <w:p w:rsidR="00D41797" w:rsidRDefault="00D41797">
      <w:r>
        <w:t>Arrêt paiement, pas d’emploi.</w:t>
      </w:r>
    </w:p>
    <w:p w:rsidR="00D41797" w:rsidRDefault="00D41797">
      <w:r>
        <w:t>A la fin de la suspension, le CT reprend normalement son cours</w:t>
      </w:r>
    </w:p>
    <w:p w:rsidR="00D41797" w:rsidRDefault="00D41797">
      <w:r>
        <w:t>Il ne faut pas confondre suspension et rupture du contrat de travail, la rupture marque une fin définitive du contrat.</w:t>
      </w:r>
    </w:p>
    <w:p w:rsidR="00D41797" w:rsidRDefault="00D41797">
      <w:r>
        <w:t>2 : cas de suspension</w:t>
      </w:r>
    </w:p>
    <w:p w:rsidR="00D41797" w:rsidRDefault="00D41797" w:rsidP="00D41797">
      <w:pPr>
        <w:pStyle w:val="Paragraphedeliste"/>
        <w:numPr>
          <w:ilvl w:val="0"/>
          <w:numId w:val="1"/>
        </w:numPr>
      </w:pPr>
      <w:r>
        <w:t>Du Fait de l’employeur</w:t>
      </w:r>
    </w:p>
    <w:p w:rsidR="00D41797" w:rsidRDefault="00D41797" w:rsidP="005B784D">
      <w:pPr>
        <w:pStyle w:val="Paragraphedeliste"/>
        <w:numPr>
          <w:ilvl w:val="1"/>
          <w:numId w:val="1"/>
        </w:numPr>
      </w:pPr>
      <w:r>
        <w:t>Suspension disciplinaire</w:t>
      </w:r>
    </w:p>
    <w:p w:rsidR="00D41797" w:rsidRDefault="005B784D" w:rsidP="005B784D">
      <w:pPr>
        <w:pStyle w:val="Paragraphedeliste"/>
        <w:numPr>
          <w:ilvl w:val="1"/>
          <w:numId w:val="1"/>
        </w:numPr>
      </w:pPr>
      <w:r>
        <w:t>Fermeture entreprise</w:t>
      </w:r>
    </w:p>
    <w:p w:rsidR="005B784D" w:rsidRDefault="00DC03FD" w:rsidP="005B784D">
      <w:pPr>
        <w:pStyle w:val="Paragraphedeliste"/>
        <w:numPr>
          <w:ilvl w:val="1"/>
          <w:numId w:val="1"/>
        </w:numPr>
      </w:pPr>
      <w:r>
        <w:t>Chômage</w:t>
      </w:r>
      <w:r w:rsidR="005B784D">
        <w:t xml:space="preserve"> technique</w:t>
      </w:r>
    </w:p>
    <w:p w:rsidR="00E423F9" w:rsidRDefault="00DC03FD" w:rsidP="00E423F9">
      <w:r>
        <w:t>3.1 Suspension</w:t>
      </w:r>
      <w:r w:rsidR="00E423F9">
        <w:t xml:space="preserve"> des obligations</w:t>
      </w:r>
    </w:p>
    <w:p w:rsidR="00E423F9" w:rsidRDefault="00DC03FD" w:rsidP="00E423F9">
      <w:r>
        <w:t>3.2 Exceptions</w:t>
      </w:r>
    </w:p>
    <w:p w:rsidR="00C11B59" w:rsidRDefault="00DC03FD" w:rsidP="00E423F9">
      <w:r>
        <w:t xml:space="preserve">- Respect du secret </w:t>
      </w:r>
      <w:r w:rsidR="00D64A5E">
        <w:t>professionnel</w:t>
      </w:r>
    </w:p>
    <w:p w:rsidR="00C11B59" w:rsidRDefault="00C11B59" w:rsidP="00E423F9">
      <w:r>
        <w:t>- Rémunération versée</w:t>
      </w:r>
    </w:p>
    <w:p w:rsidR="00C11B59" w:rsidRDefault="00C11B59" w:rsidP="00E423F9">
      <w:bookmarkStart w:id="0" w:name="_GoBack"/>
      <w:bookmarkEnd w:id="0"/>
    </w:p>
    <w:p w:rsidR="00DC03FD" w:rsidRDefault="00DC03FD" w:rsidP="00E423F9"/>
    <w:sectPr w:rsidR="00DC0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7B7"/>
    <w:multiLevelType w:val="hybridMultilevel"/>
    <w:tmpl w:val="C1DEE7AA"/>
    <w:lvl w:ilvl="0" w:tplc="819A5A5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8B"/>
    <w:rsid w:val="00010E28"/>
    <w:rsid w:val="00275E8B"/>
    <w:rsid w:val="004338F9"/>
    <w:rsid w:val="005B784D"/>
    <w:rsid w:val="008437A3"/>
    <w:rsid w:val="00AF7193"/>
    <w:rsid w:val="00C11B59"/>
    <w:rsid w:val="00D41797"/>
    <w:rsid w:val="00D64A5E"/>
    <w:rsid w:val="00DC03FD"/>
    <w:rsid w:val="00E4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BCFD"/>
  <w15:chartTrackingRefBased/>
  <w15:docId w15:val="{45EB10E9-B37F-4C50-A919-F988352F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9</cp:revision>
  <dcterms:created xsi:type="dcterms:W3CDTF">2015-10-12T14:34:00Z</dcterms:created>
  <dcterms:modified xsi:type="dcterms:W3CDTF">2015-10-12T14:55:00Z</dcterms:modified>
</cp:coreProperties>
</file>