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5D0" w:rsidRPr="00CB0E97" w:rsidRDefault="00CB0E97" w:rsidP="00CB0E97">
      <w:pPr>
        <w:jc w:val="center"/>
        <w:rPr>
          <w:b/>
          <w:sz w:val="32"/>
          <w:szCs w:val="32"/>
          <w:u w:val="single"/>
        </w:rPr>
      </w:pPr>
      <w:r w:rsidRPr="00CB0E97">
        <w:rPr>
          <w:b/>
          <w:sz w:val="32"/>
          <w:szCs w:val="32"/>
          <w:u w:val="single"/>
        </w:rPr>
        <w:t>Cas d’entreprise</w:t>
      </w:r>
    </w:p>
    <w:p w:rsidR="00CB0E97" w:rsidRPr="00CB0E97" w:rsidRDefault="00CB0E97">
      <w:pPr>
        <w:rPr>
          <w:b/>
        </w:rPr>
      </w:pPr>
      <w:r>
        <w:rPr>
          <w:b/>
        </w:rPr>
        <w:t>Créée en 1890, Vallourec est aujourd’hui une grande entreprise cotée en Bourse. Leader mondial des tubes sans soudure, ses marchées sont variés (pétrole et gaz, mécanique, pétrochimie, automobile, etc.). Elle fait la gestion des connaissances l’un des axes majeurs de son développement.</w:t>
      </w:r>
    </w:p>
    <w:p w:rsidR="00CB0E97" w:rsidRPr="00CB0E97" w:rsidRDefault="00CB0E97" w:rsidP="00CB0E97">
      <w:pPr>
        <w:rPr>
          <w:b/>
          <w:u w:val="single"/>
        </w:rPr>
      </w:pPr>
      <w:r w:rsidRPr="00CB0E97">
        <w:rPr>
          <w:b/>
          <w:u w:val="single"/>
        </w:rPr>
        <w:t>Document 1</w:t>
      </w:r>
    </w:p>
    <w:p w:rsidR="00CB0E97" w:rsidRDefault="00CB0E97" w:rsidP="00CB0E97">
      <w:r>
        <w:t>Ses produits mobilisent quelque 500 chercheurs. Et requièrent des compétences pointues : au Brésil, ses tubes doivent, ainsi, rester performants en résistant à l'exploration de champs pétrolifères enfouis sous 2.000 mètres d'eau et 2.000 mètres de sel.</w:t>
      </w:r>
    </w:p>
    <w:p w:rsidR="00CB0E97" w:rsidRDefault="00CB0E97" w:rsidP="00CB0E97">
      <w:r>
        <w:t>Du coup, la société a dû formaliser son processus de recrutement. Quitte à puiser, pour la fonction achats, par exemple, dans d'autres industries, telles l'</w:t>
      </w:r>
      <w:r>
        <w:t>énergie</w:t>
      </w:r>
      <w:r>
        <w:t xml:space="preserve"> ou l'</w:t>
      </w:r>
      <w:r>
        <w:t>automobile. Pour</w:t>
      </w:r>
      <w:r>
        <w:t xml:space="preserve"> mieux s'armer face à la guerre des talents, Vallourec a, par ailleurs, anticipé. Depuis 2005, l'entreprise a constitué un « vivier de ressources », à savoir des salariés susceptibles de remplacer, en cas de besoin, les 300 fonctions les plus élevées dans le monde.</w:t>
      </w:r>
    </w:p>
    <w:p w:rsidR="00CB0E97" w:rsidRDefault="00CB0E97" w:rsidP="00CB0E97">
      <w:r w:rsidRPr="00CB0E97">
        <w:t>Outre les séminaires d'intégration destinés aux cadres qui font leurs premiers pas dans l'entreprise, Vallourec communique par des biais multiples. Son magazine « Vallourec Info » est publié en cinq langues dont le chinois. L'entreprise tente également de favoriser la cohésion sur ses métiers, en créant des communautés de compétences, notamment sur son intranet</w:t>
      </w:r>
    </w:p>
    <w:p w:rsidR="00CB0E97" w:rsidRPr="00CB0E97" w:rsidRDefault="00CB0E97" w:rsidP="00CB0E97">
      <w:pPr>
        <w:rPr>
          <w:b/>
          <w:u w:val="single"/>
        </w:rPr>
      </w:pPr>
      <w:r>
        <w:rPr>
          <w:b/>
          <w:u w:val="single"/>
        </w:rPr>
        <w:t>Document 2</w:t>
      </w:r>
    </w:p>
    <w:p w:rsidR="00CB0E97" w:rsidRDefault="00CB0E97" w:rsidP="00CB0E97">
      <w:bookmarkStart w:id="0" w:name="_GoBack"/>
      <w:bookmarkEnd w:id="0"/>
    </w:p>
    <w:sectPr w:rsidR="00CB0E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A4"/>
    <w:rsid w:val="0028296E"/>
    <w:rsid w:val="00432EA4"/>
    <w:rsid w:val="007655D0"/>
    <w:rsid w:val="00CB0E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7406"/>
  <w15:chartTrackingRefBased/>
  <w15:docId w15:val="{4E68C50F-58A8-41DA-9061-3283777B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50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214</Words>
  <Characters>1181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dralanx the dragon</cp:lastModifiedBy>
  <cp:revision>3</cp:revision>
  <dcterms:created xsi:type="dcterms:W3CDTF">2016-01-19T15:22:00Z</dcterms:created>
  <dcterms:modified xsi:type="dcterms:W3CDTF">2016-01-19T15:41:00Z</dcterms:modified>
</cp:coreProperties>
</file>