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211" w:rsidRPr="00077EF8" w:rsidRDefault="00411211" w:rsidP="000127E6">
      <w:pPr>
        <w:pStyle w:val="Corpsdetexte2"/>
        <w:spacing w:before="20" w:after="20" w:line="288" w:lineRule="auto"/>
        <w:jc w:val="center"/>
        <w:rPr>
          <w:b/>
          <w:color w:val="000000" w:themeColor="text1"/>
          <w:sz w:val="34"/>
          <w:szCs w:val="34"/>
        </w:rPr>
      </w:pPr>
      <w:r w:rsidRPr="00077EF8">
        <w:rPr>
          <w:b/>
          <w:color w:val="000000" w:themeColor="text1"/>
          <w:sz w:val="34"/>
          <w:szCs w:val="34"/>
        </w:rPr>
        <w:t>TD Réseaux : sujet les Routeurs Filtrants</w:t>
      </w:r>
    </w:p>
    <w:p w:rsidR="00077EF8" w:rsidRDefault="00077EF8" w:rsidP="000127E6">
      <w:pPr>
        <w:pStyle w:val="Titre2"/>
        <w:spacing w:before="20" w:beforeAutospacing="0" w:after="20" w:afterAutospacing="0" w:line="288" w:lineRule="auto"/>
        <w:rPr>
          <w:color w:val="000000" w:themeColor="text1"/>
          <w:sz w:val="22"/>
          <w:szCs w:val="22"/>
        </w:rPr>
      </w:pPr>
    </w:p>
    <w:p w:rsidR="00077EF8" w:rsidRDefault="00077EF8" w:rsidP="000127E6">
      <w:pPr>
        <w:pStyle w:val="Titre2"/>
        <w:spacing w:before="20" w:beforeAutospacing="0" w:after="20" w:afterAutospacing="0" w:line="288" w:lineRule="auto"/>
        <w:rPr>
          <w:color w:val="000000" w:themeColor="text1"/>
          <w:sz w:val="22"/>
          <w:szCs w:val="22"/>
        </w:rPr>
      </w:pPr>
    </w:p>
    <w:p w:rsidR="00077EF8" w:rsidRDefault="00077EF8" w:rsidP="000127E6">
      <w:pPr>
        <w:pStyle w:val="Titre2"/>
        <w:spacing w:before="20" w:beforeAutospacing="0" w:after="20" w:afterAutospacing="0" w:line="288" w:lineRule="auto"/>
        <w:rPr>
          <w:color w:val="000000" w:themeColor="text1"/>
          <w:sz w:val="22"/>
          <w:szCs w:val="22"/>
        </w:rPr>
      </w:pPr>
    </w:p>
    <w:p w:rsidR="00737FFC" w:rsidRPr="00077EF8" w:rsidRDefault="00737FFC" w:rsidP="000127E6">
      <w:pPr>
        <w:pStyle w:val="Titre2"/>
        <w:spacing w:before="20" w:beforeAutospacing="0" w:after="20" w:afterAutospacing="0" w:line="288" w:lineRule="auto"/>
        <w:rPr>
          <w:color w:val="000000" w:themeColor="text1"/>
          <w:szCs w:val="26"/>
        </w:rPr>
      </w:pPr>
      <w:r w:rsidRPr="00077EF8">
        <w:rPr>
          <w:color w:val="000000" w:themeColor="text1"/>
          <w:szCs w:val="26"/>
        </w:rPr>
        <w:t xml:space="preserve">Description </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000"/>
      </w:tblPr>
      <w:tblGrid>
        <w:gridCol w:w="1583"/>
        <w:gridCol w:w="8195"/>
      </w:tblGrid>
      <w:tr w:rsidR="00737FFC" w:rsidRPr="00077EF8" w:rsidTr="007E5ADB">
        <w:trPr>
          <w:trHeight w:val="225"/>
          <w:tblCellSpacing w:w="0" w:type="dxa"/>
        </w:trPr>
        <w:tc>
          <w:tcPr>
            <w:tcW w:w="0" w:type="auto"/>
            <w:shd w:val="pct20" w:color="auto" w:fill="auto"/>
            <w:vAlign w:val="center"/>
          </w:tcPr>
          <w:p w:rsidR="00737FFC" w:rsidRPr="00077EF8" w:rsidRDefault="00737FFC" w:rsidP="00FB2480">
            <w:pPr>
              <w:spacing w:before="20" w:after="20" w:line="288" w:lineRule="auto"/>
              <w:rPr>
                <w:color w:val="000000" w:themeColor="text1"/>
                <w:sz w:val="22"/>
                <w:szCs w:val="22"/>
              </w:rPr>
            </w:pPr>
            <w:r w:rsidRPr="00077EF8">
              <w:rPr>
                <w:color w:val="000000" w:themeColor="text1"/>
                <w:sz w:val="22"/>
                <w:szCs w:val="22"/>
              </w:rPr>
              <w:t>Propriétés </w:t>
            </w:r>
          </w:p>
        </w:tc>
        <w:tc>
          <w:tcPr>
            <w:tcW w:w="0" w:type="auto"/>
            <w:shd w:val="pct20" w:color="auto" w:fill="auto"/>
            <w:vAlign w:val="center"/>
          </w:tcPr>
          <w:p w:rsidR="00737FFC" w:rsidRPr="00077EF8" w:rsidRDefault="00737FFC" w:rsidP="00FB2480">
            <w:pPr>
              <w:spacing w:before="20" w:after="20" w:line="288" w:lineRule="auto"/>
              <w:jc w:val="center"/>
              <w:rPr>
                <w:color w:val="000000" w:themeColor="text1"/>
                <w:sz w:val="22"/>
                <w:szCs w:val="22"/>
              </w:rPr>
            </w:pPr>
            <w:r w:rsidRPr="00077EF8">
              <w:rPr>
                <w:color w:val="000000" w:themeColor="text1"/>
                <w:sz w:val="22"/>
                <w:szCs w:val="22"/>
              </w:rPr>
              <w:t>Description </w:t>
            </w:r>
          </w:p>
        </w:tc>
      </w:tr>
      <w:tr w:rsidR="00737FFC" w:rsidRPr="00077EF8" w:rsidTr="00D5690B">
        <w:trPr>
          <w:trHeight w:val="416"/>
          <w:tblCellSpacing w:w="0" w:type="dxa"/>
        </w:trPr>
        <w:tc>
          <w:tcPr>
            <w:tcW w:w="734" w:type="pct"/>
          </w:tcPr>
          <w:p w:rsidR="00737FFC" w:rsidRPr="00077EF8" w:rsidRDefault="00737FFC" w:rsidP="00FB2480">
            <w:pPr>
              <w:spacing w:before="20" w:after="20" w:line="288" w:lineRule="auto"/>
              <w:jc w:val="right"/>
              <w:rPr>
                <w:b/>
                <w:bCs/>
                <w:color w:val="000000" w:themeColor="text1"/>
                <w:sz w:val="22"/>
                <w:szCs w:val="22"/>
              </w:rPr>
            </w:pPr>
            <w:r w:rsidRPr="00077EF8">
              <w:rPr>
                <w:b/>
                <w:bCs/>
                <w:color w:val="000000" w:themeColor="text1"/>
                <w:sz w:val="22"/>
                <w:szCs w:val="22"/>
              </w:rPr>
              <w:t xml:space="preserve">Intitulé </w:t>
            </w:r>
          </w:p>
        </w:tc>
        <w:tc>
          <w:tcPr>
            <w:tcW w:w="0" w:type="auto"/>
          </w:tcPr>
          <w:p w:rsidR="00737FFC" w:rsidRPr="00077EF8" w:rsidRDefault="00737FFC" w:rsidP="00FB2480">
            <w:pPr>
              <w:spacing w:before="20" w:after="20" w:line="288" w:lineRule="auto"/>
              <w:rPr>
                <w:color w:val="000000" w:themeColor="text1"/>
                <w:sz w:val="22"/>
                <w:szCs w:val="22"/>
              </w:rPr>
            </w:pPr>
            <w:r w:rsidRPr="00077EF8">
              <w:rPr>
                <w:color w:val="000000" w:themeColor="text1"/>
                <w:sz w:val="22"/>
                <w:szCs w:val="22"/>
              </w:rPr>
              <w:t xml:space="preserve">Mettre en </w:t>
            </w:r>
            <w:r w:rsidR="005B055B" w:rsidRPr="00077EF8">
              <w:rPr>
                <w:color w:val="000000" w:themeColor="text1"/>
                <w:sz w:val="22"/>
                <w:szCs w:val="22"/>
              </w:rPr>
              <w:t>œuvre</w:t>
            </w:r>
            <w:r w:rsidRPr="00077EF8">
              <w:rPr>
                <w:color w:val="000000" w:themeColor="text1"/>
                <w:sz w:val="22"/>
                <w:szCs w:val="22"/>
              </w:rPr>
              <w:t xml:space="preserve"> des règles de filtrage sur un routeur.</w:t>
            </w:r>
          </w:p>
        </w:tc>
      </w:tr>
      <w:tr w:rsidR="00737FFC" w:rsidRPr="00077EF8" w:rsidTr="00F151FB">
        <w:trPr>
          <w:tblCellSpacing w:w="0" w:type="dxa"/>
        </w:trPr>
        <w:tc>
          <w:tcPr>
            <w:tcW w:w="734" w:type="pct"/>
          </w:tcPr>
          <w:p w:rsidR="00737FFC" w:rsidRPr="00077EF8" w:rsidRDefault="00737FFC" w:rsidP="00FB2480">
            <w:pPr>
              <w:spacing w:before="20" w:after="20" w:line="288" w:lineRule="auto"/>
              <w:jc w:val="right"/>
              <w:rPr>
                <w:b/>
                <w:bCs/>
                <w:color w:val="000000" w:themeColor="text1"/>
                <w:sz w:val="22"/>
                <w:szCs w:val="22"/>
              </w:rPr>
            </w:pPr>
            <w:r w:rsidRPr="00077EF8">
              <w:rPr>
                <w:b/>
                <w:bCs/>
                <w:color w:val="000000" w:themeColor="text1"/>
                <w:sz w:val="22"/>
                <w:szCs w:val="22"/>
              </w:rPr>
              <w:t>Public concerné</w:t>
            </w:r>
          </w:p>
        </w:tc>
        <w:tc>
          <w:tcPr>
            <w:tcW w:w="0" w:type="auto"/>
          </w:tcPr>
          <w:p w:rsidR="00E92617" w:rsidRPr="00077EF8" w:rsidRDefault="00E92617" w:rsidP="00FB2480">
            <w:pPr>
              <w:spacing w:before="20" w:after="20" w:line="288" w:lineRule="auto"/>
              <w:rPr>
                <w:color w:val="000000" w:themeColor="text1"/>
                <w:sz w:val="22"/>
                <w:szCs w:val="22"/>
              </w:rPr>
            </w:pPr>
            <w:r w:rsidRPr="00077EF8">
              <w:rPr>
                <w:color w:val="000000" w:themeColor="text1"/>
                <w:sz w:val="22"/>
                <w:szCs w:val="22"/>
              </w:rPr>
              <w:t>BTS Services informatiques aux organisations</w:t>
            </w:r>
          </w:p>
          <w:p w:rsidR="00737FFC" w:rsidRPr="00077EF8" w:rsidRDefault="00737FFC" w:rsidP="00FB2480">
            <w:pPr>
              <w:spacing w:before="20" w:after="20" w:line="288" w:lineRule="auto"/>
              <w:rPr>
                <w:color w:val="000000" w:themeColor="text1"/>
                <w:sz w:val="22"/>
                <w:szCs w:val="22"/>
              </w:rPr>
            </w:pPr>
          </w:p>
        </w:tc>
      </w:tr>
      <w:tr w:rsidR="00737FFC" w:rsidRPr="00077EF8" w:rsidTr="00F151FB">
        <w:trPr>
          <w:tblCellSpacing w:w="0" w:type="dxa"/>
        </w:trPr>
        <w:tc>
          <w:tcPr>
            <w:tcW w:w="734" w:type="pct"/>
          </w:tcPr>
          <w:p w:rsidR="00737FFC" w:rsidRPr="00077EF8" w:rsidRDefault="00737FFC" w:rsidP="00FB2480">
            <w:pPr>
              <w:spacing w:before="20" w:after="20" w:line="288" w:lineRule="auto"/>
              <w:jc w:val="right"/>
              <w:rPr>
                <w:b/>
                <w:bCs/>
                <w:color w:val="000000" w:themeColor="text1"/>
                <w:sz w:val="22"/>
                <w:szCs w:val="22"/>
              </w:rPr>
            </w:pPr>
            <w:r w:rsidRPr="00077EF8">
              <w:rPr>
                <w:b/>
                <w:bCs/>
                <w:color w:val="000000" w:themeColor="text1"/>
                <w:sz w:val="22"/>
                <w:szCs w:val="22"/>
              </w:rPr>
              <w:t>Matière</w:t>
            </w:r>
          </w:p>
        </w:tc>
        <w:tc>
          <w:tcPr>
            <w:tcW w:w="0" w:type="auto"/>
          </w:tcPr>
          <w:p w:rsidR="00737FFC" w:rsidRPr="00077EF8" w:rsidRDefault="000127E6" w:rsidP="00FB2480">
            <w:pPr>
              <w:spacing w:before="20" w:after="20" w:line="288" w:lineRule="auto"/>
              <w:rPr>
                <w:color w:val="000000" w:themeColor="text1"/>
                <w:sz w:val="22"/>
                <w:szCs w:val="22"/>
              </w:rPr>
            </w:pPr>
            <w:r w:rsidRPr="00077EF8">
              <w:rPr>
                <w:color w:val="000000" w:themeColor="text1"/>
                <w:sz w:val="22"/>
                <w:szCs w:val="22"/>
              </w:rPr>
              <w:t xml:space="preserve">SISR 3 – 4 – 5 </w:t>
            </w:r>
          </w:p>
        </w:tc>
      </w:tr>
      <w:tr w:rsidR="00737FFC" w:rsidRPr="00077EF8" w:rsidTr="00F151FB">
        <w:trPr>
          <w:tblCellSpacing w:w="0" w:type="dxa"/>
        </w:trPr>
        <w:tc>
          <w:tcPr>
            <w:tcW w:w="734" w:type="pct"/>
          </w:tcPr>
          <w:p w:rsidR="00737FFC" w:rsidRPr="00077EF8" w:rsidRDefault="00737FFC" w:rsidP="00FB2480">
            <w:pPr>
              <w:spacing w:before="20" w:after="20" w:line="288" w:lineRule="auto"/>
              <w:jc w:val="right"/>
              <w:rPr>
                <w:b/>
                <w:bCs/>
                <w:color w:val="000000" w:themeColor="text1"/>
                <w:sz w:val="22"/>
                <w:szCs w:val="22"/>
              </w:rPr>
            </w:pPr>
            <w:r w:rsidRPr="00077EF8">
              <w:rPr>
                <w:b/>
                <w:bCs/>
                <w:color w:val="000000" w:themeColor="text1"/>
                <w:sz w:val="22"/>
                <w:szCs w:val="22"/>
              </w:rPr>
              <w:t>Compétences</w:t>
            </w:r>
          </w:p>
        </w:tc>
        <w:tc>
          <w:tcPr>
            <w:tcW w:w="0" w:type="auto"/>
          </w:tcPr>
          <w:p w:rsidR="00737FFC" w:rsidRPr="00077EF8" w:rsidRDefault="00E92617" w:rsidP="00FB2480">
            <w:pPr>
              <w:spacing w:before="20" w:after="20" w:line="288" w:lineRule="auto"/>
              <w:rPr>
                <w:color w:val="000000" w:themeColor="text1"/>
                <w:sz w:val="22"/>
                <w:szCs w:val="22"/>
              </w:rPr>
            </w:pPr>
            <w:r w:rsidRPr="00077EF8">
              <w:rPr>
                <w:color w:val="000000" w:themeColor="text1"/>
                <w:sz w:val="22"/>
                <w:szCs w:val="22"/>
              </w:rPr>
              <w:t xml:space="preserve">Configurer les éléments d'interconnexion permettant d'établir des </w:t>
            </w:r>
            <w:r w:rsidR="000127E6" w:rsidRPr="00077EF8">
              <w:rPr>
                <w:color w:val="000000" w:themeColor="text1"/>
                <w:sz w:val="22"/>
                <w:szCs w:val="22"/>
              </w:rPr>
              <w:t>périmètres</w:t>
            </w:r>
            <w:r w:rsidRPr="00077EF8">
              <w:rPr>
                <w:color w:val="000000" w:themeColor="text1"/>
                <w:sz w:val="22"/>
                <w:szCs w:val="22"/>
              </w:rPr>
              <w:t xml:space="preserve"> de sécurité</w:t>
            </w:r>
          </w:p>
        </w:tc>
      </w:tr>
      <w:tr w:rsidR="00737FFC" w:rsidRPr="00077EF8" w:rsidTr="00F151FB">
        <w:trPr>
          <w:tblCellSpacing w:w="0" w:type="dxa"/>
        </w:trPr>
        <w:tc>
          <w:tcPr>
            <w:tcW w:w="734" w:type="pct"/>
          </w:tcPr>
          <w:p w:rsidR="00737FFC" w:rsidRPr="00077EF8" w:rsidRDefault="00737FFC" w:rsidP="00FB2480">
            <w:pPr>
              <w:spacing w:before="20" w:after="20" w:line="288" w:lineRule="auto"/>
              <w:jc w:val="right"/>
              <w:rPr>
                <w:b/>
                <w:bCs/>
                <w:color w:val="000000" w:themeColor="text1"/>
                <w:sz w:val="22"/>
                <w:szCs w:val="22"/>
              </w:rPr>
            </w:pPr>
            <w:r w:rsidRPr="00077EF8">
              <w:rPr>
                <w:b/>
                <w:bCs/>
                <w:color w:val="000000" w:themeColor="text1"/>
                <w:sz w:val="22"/>
                <w:szCs w:val="22"/>
              </w:rPr>
              <w:t>Savoirs</w:t>
            </w:r>
          </w:p>
        </w:tc>
        <w:tc>
          <w:tcPr>
            <w:tcW w:w="0" w:type="auto"/>
          </w:tcPr>
          <w:p w:rsidR="00737FFC" w:rsidRPr="00077EF8" w:rsidRDefault="000127E6" w:rsidP="00FB2480">
            <w:pPr>
              <w:spacing w:before="20" w:after="20" w:line="288" w:lineRule="auto"/>
              <w:rPr>
                <w:color w:val="000000" w:themeColor="text1"/>
                <w:sz w:val="22"/>
                <w:szCs w:val="22"/>
              </w:rPr>
            </w:pPr>
            <w:r w:rsidRPr="00077EF8">
              <w:rPr>
                <w:color w:val="000000" w:themeColor="text1"/>
                <w:sz w:val="22"/>
                <w:szCs w:val="22"/>
              </w:rPr>
              <w:t>Modèles</w:t>
            </w:r>
            <w:r w:rsidR="00E92617" w:rsidRPr="00077EF8">
              <w:rPr>
                <w:color w:val="000000" w:themeColor="text1"/>
                <w:sz w:val="22"/>
                <w:szCs w:val="22"/>
              </w:rPr>
              <w:t xml:space="preserve"> de référence associés aux architectures réseaux</w:t>
            </w:r>
          </w:p>
        </w:tc>
      </w:tr>
      <w:tr w:rsidR="00737FFC" w:rsidRPr="00077EF8" w:rsidTr="00F151FB">
        <w:trPr>
          <w:tblCellSpacing w:w="0" w:type="dxa"/>
        </w:trPr>
        <w:tc>
          <w:tcPr>
            <w:tcW w:w="734" w:type="pct"/>
          </w:tcPr>
          <w:p w:rsidR="00737FFC" w:rsidRPr="00077EF8" w:rsidRDefault="00737FFC" w:rsidP="00FB2480">
            <w:pPr>
              <w:spacing w:before="20" w:after="20" w:line="288" w:lineRule="auto"/>
              <w:jc w:val="right"/>
              <w:rPr>
                <w:b/>
                <w:bCs/>
                <w:color w:val="000000" w:themeColor="text1"/>
                <w:sz w:val="22"/>
                <w:szCs w:val="22"/>
              </w:rPr>
            </w:pPr>
            <w:r w:rsidRPr="00077EF8">
              <w:rPr>
                <w:b/>
                <w:bCs/>
                <w:color w:val="000000" w:themeColor="text1"/>
                <w:sz w:val="22"/>
                <w:szCs w:val="22"/>
              </w:rPr>
              <w:t>Objectifs</w:t>
            </w:r>
          </w:p>
        </w:tc>
        <w:tc>
          <w:tcPr>
            <w:tcW w:w="0" w:type="auto"/>
          </w:tcPr>
          <w:p w:rsidR="00737FFC" w:rsidRPr="00077EF8" w:rsidRDefault="00737FFC" w:rsidP="00FB2480">
            <w:pPr>
              <w:spacing w:before="20" w:after="20" w:line="288" w:lineRule="auto"/>
              <w:rPr>
                <w:color w:val="000000" w:themeColor="text1"/>
                <w:sz w:val="22"/>
                <w:szCs w:val="22"/>
              </w:rPr>
            </w:pPr>
            <w:r w:rsidRPr="00077EF8">
              <w:rPr>
                <w:color w:val="000000" w:themeColor="text1"/>
                <w:sz w:val="22"/>
                <w:szCs w:val="22"/>
              </w:rPr>
              <w:t>Fixer les règles d'un routeur filtrant</w:t>
            </w:r>
          </w:p>
        </w:tc>
      </w:tr>
      <w:tr w:rsidR="00737FFC" w:rsidRPr="00077EF8" w:rsidTr="00F151FB">
        <w:trPr>
          <w:tblCellSpacing w:w="0" w:type="dxa"/>
        </w:trPr>
        <w:tc>
          <w:tcPr>
            <w:tcW w:w="734" w:type="pct"/>
          </w:tcPr>
          <w:p w:rsidR="00737FFC" w:rsidRPr="00077EF8" w:rsidRDefault="00737FFC" w:rsidP="00FB2480">
            <w:pPr>
              <w:spacing w:before="20" w:after="20" w:line="288" w:lineRule="auto"/>
              <w:jc w:val="right"/>
              <w:rPr>
                <w:b/>
                <w:bCs/>
                <w:color w:val="000000" w:themeColor="text1"/>
                <w:sz w:val="22"/>
                <w:szCs w:val="22"/>
              </w:rPr>
            </w:pPr>
            <w:r w:rsidRPr="00077EF8">
              <w:rPr>
                <w:b/>
                <w:bCs/>
                <w:color w:val="000000" w:themeColor="text1"/>
                <w:sz w:val="22"/>
                <w:szCs w:val="22"/>
              </w:rPr>
              <w:t>Mots-clés</w:t>
            </w:r>
          </w:p>
        </w:tc>
        <w:tc>
          <w:tcPr>
            <w:tcW w:w="0" w:type="auto"/>
          </w:tcPr>
          <w:p w:rsidR="00737FFC" w:rsidRPr="00077EF8" w:rsidRDefault="00737FFC" w:rsidP="00FB2480">
            <w:pPr>
              <w:spacing w:before="20" w:after="20" w:line="288" w:lineRule="auto"/>
              <w:rPr>
                <w:color w:val="000000" w:themeColor="text1"/>
                <w:sz w:val="22"/>
                <w:szCs w:val="22"/>
              </w:rPr>
            </w:pPr>
            <w:r w:rsidRPr="00077EF8">
              <w:rPr>
                <w:color w:val="000000" w:themeColor="text1"/>
                <w:sz w:val="22"/>
                <w:szCs w:val="22"/>
              </w:rPr>
              <w:t>Routeur filtrant, filtrage, firewall, pare-feu, Nat/Pat,  DMZ</w:t>
            </w:r>
          </w:p>
        </w:tc>
      </w:tr>
    </w:tbl>
    <w:p w:rsidR="00077EF8" w:rsidRDefault="00077EF8" w:rsidP="000127E6">
      <w:pPr>
        <w:spacing w:before="20" w:after="20" w:line="288" w:lineRule="auto"/>
        <w:rPr>
          <w:sz w:val="22"/>
          <w:szCs w:val="22"/>
        </w:rPr>
      </w:pPr>
    </w:p>
    <w:p w:rsidR="00077EF8" w:rsidRPr="00077EF8" w:rsidRDefault="00077EF8" w:rsidP="000127E6">
      <w:pPr>
        <w:spacing w:before="20" w:after="20" w:line="288" w:lineRule="auto"/>
        <w:rPr>
          <w:sz w:val="22"/>
          <w:szCs w:val="22"/>
        </w:rPr>
      </w:pPr>
    </w:p>
    <w:p w:rsidR="00056F38" w:rsidRDefault="00737FFC" w:rsidP="000127E6">
      <w:pPr>
        <w:pStyle w:val="Titre2"/>
        <w:spacing w:before="20" w:beforeAutospacing="0" w:after="20" w:afterAutospacing="0" w:line="288" w:lineRule="auto"/>
        <w:rPr>
          <w:color w:val="000000" w:themeColor="text1"/>
          <w:szCs w:val="26"/>
        </w:rPr>
      </w:pPr>
      <w:r w:rsidRPr="00077EF8">
        <w:rPr>
          <w:color w:val="000000" w:themeColor="text1"/>
          <w:szCs w:val="26"/>
        </w:rPr>
        <w:t>Contexte de travail</w:t>
      </w:r>
    </w:p>
    <w:p w:rsidR="00056F38" w:rsidRPr="00056F38" w:rsidRDefault="00056F38" w:rsidP="00056F38">
      <w:pPr>
        <w:spacing w:before="20" w:after="20" w:line="288" w:lineRule="auto"/>
        <w:jc w:val="both"/>
        <w:rPr>
          <w:color w:val="000000" w:themeColor="text1"/>
          <w:sz w:val="22"/>
          <w:szCs w:val="22"/>
        </w:rPr>
      </w:pPr>
      <w:r w:rsidRPr="00056F38">
        <w:rPr>
          <w:color w:val="000000" w:themeColor="text1"/>
          <w:sz w:val="22"/>
          <w:szCs w:val="22"/>
        </w:rPr>
        <w:t>L’entreprise SAGI externalisait ses serveurs HTTP, NNTP et SMTP pour l’Internet et l’extranet. Elle a décidé d’accueillir dans une zone démilitarisée ces serveurs. Ceci l’a conduit à revoir son architecture réseau et sa politique de sécurité.</w:t>
      </w:r>
    </w:p>
    <w:p w:rsidR="00056F38" w:rsidRPr="00056F38" w:rsidRDefault="00056F38" w:rsidP="00056F38">
      <w:pPr>
        <w:spacing w:before="20" w:after="20" w:line="288" w:lineRule="auto"/>
        <w:jc w:val="both"/>
        <w:rPr>
          <w:color w:val="000000" w:themeColor="text1"/>
          <w:sz w:val="22"/>
          <w:szCs w:val="22"/>
        </w:rPr>
      </w:pPr>
      <w:r w:rsidRPr="00056F38">
        <w:rPr>
          <w:color w:val="000000" w:themeColor="text1"/>
          <w:sz w:val="22"/>
          <w:szCs w:val="22"/>
        </w:rPr>
        <w:t>Le routeur d’accès distant (R1) est un routeur filtrant, il permet d’interdire certains flux et en autoriser d'autres. Vous êtes chargé d’implémenter dans le routeur R1 les règles définies par la politique de sécurité de l'entreprise.</w:t>
      </w:r>
    </w:p>
    <w:p w:rsidR="00056F38" w:rsidRPr="00056F38" w:rsidRDefault="00056F38" w:rsidP="00056F38">
      <w:pPr>
        <w:spacing w:before="20" w:after="20" w:line="288" w:lineRule="auto"/>
        <w:jc w:val="both"/>
        <w:rPr>
          <w:color w:val="000000" w:themeColor="text1"/>
          <w:sz w:val="22"/>
          <w:szCs w:val="22"/>
        </w:rPr>
      </w:pPr>
    </w:p>
    <w:p w:rsidR="00056F38" w:rsidRPr="00056F38" w:rsidRDefault="00056F38" w:rsidP="00056F38">
      <w:pPr>
        <w:spacing w:before="20" w:after="20" w:line="288" w:lineRule="auto"/>
        <w:jc w:val="both"/>
        <w:rPr>
          <w:color w:val="000000" w:themeColor="text1"/>
          <w:sz w:val="22"/>
          <w:szCs w:val="22"/>
        </w:rPr>
      </w:pPr>
      <w:r w:rsidRPr="00056F38">
        <w:rPr>
          <w:color w:val="000000" w:themeColor="text1"/>
          <w:sz w:val="22"/>
          <w:szCs w:val="22"/>
        </w:rPr>
        <w:t>Vous trouverez dans l’archive de l’exercice les éléments de référence du côté cours sur TCP/IP concernant le datagramme IP, les numéros de ports et de protocoles prédéfinis à connaître, la technique de filtrage de paquets.</w:t>
      </w:r>
    </w:p>
    <w:p w:rsidR="00056F38" w:rsidRPr="00056F38" w:rsidRDefault="00056F38" w:rsidP="00056F38">
      <w:pPr>
        <w:spacing w:before="20" w:after="20" w:line="288" w:lineRule="auto"/>
        <w:jc w:val="both"/>
        <w:rPr>
          <w:color w:val="000000" w:themeColor="text1"/>
          <w:sz w:val="22"/>
          <w:szCs w:val="22"/>
        </w:rPr>
      </w:pPr>
      <w:r w:rsidRPr="00056F38">
        <w:rPr>
          <w:color w:val="000000" w:themeColor="text1"/>
          <w:sz w:val="22"/>
          <w:szCs w:val="22"/>
        </w:rPr>
        <w:t>Dans notre exercice, ce sont sur ces éléments que portent les filtres.</w:t>
      </w:r>
    </w:p>
    <w:p w:rsidR="00056F38" w:rsidRPr="00056F38" w:rsidRDefault="00056F38" w:rsidP="00056F38">
      <w:pPr>
        <w:spacing w:before="20" w:after="20" w:line="288" w:lineRule="auto"/>
        <w:jc w:val="both"/>
        <w:rPr>
          <w:color w:val="000000" w:themeColor="text1"/>
          <w:sz w:val="22"/>
          <w:szCs w:val="22"/>
        </w:rPr>
      </w:pPr>
    </w:p>
    <w:p w:rsidR="00056F38" w:rsidRPr="00056F38" w:rsidRDefault="00056F38" w:rsidP="00056F38">
      <w:pPr>
        <w:spacing w:before="20" w:after="20" w:line="288" w:lineRule="auto"/>
        <w:jc w:val="both"/>
        <w:rPr>
          <w:color w:val="000000" w:themeColor="text1"/>
          <w:sz w:val="22"/>
          <w:szCs w:val="22"/>
        </w:rPr>
      </w:pPr>
      <w:r w:rsidRPr="00056F38">
        <w:rPr>
          <w:color w:val="000000" w:themeColor="text1"/>
          <w:sz w:val="22"/>
          <w:szCs w:val="22"/>
        </w:rPr>
        <w:t xml:space="preserve">Vous trouverez en </w:t>
      </w:r>
      <w:hyperlink w:anchor="Annexe2" w:history="1">
        <w:r w:rsidRPr="00056F38">
          <w:rPr>
            <w:rStyle w:val="Lienhypertexte"/>
            <w:color w:val="000000" w:themeColor="text1"/>
            <w:sz w:val="22"/>
            <w:szCs w:val="22"/>
          </w:rPr>
          <w:t>annexe 1</w:t>
        </w:r>
      </w:hyperlink>
      <w:r w:rsidRPr="00056F38">
        <w:rPr>
          <w:color w:val="000000" w:themeColor="text1"/>
          <w:sz w:val="22"/>
          <w:szCs w:val="22"/>
        </w:rPr>
        <w:t xml:space="preserve"> la structure schématique du nouveau réseau de l’entreprise</w:t>
      </w:r>
    </w:p>
    <w:p w:rsidR="00056F38" w:rsidRPr="00056F38" w:rsidRDefault="00056F38" w:rsidP="00056F38">
      <w:pPr>
        <w:spacing w:before="20" w:after="20" w:line="288" w:lineRule="auto"/>
        <w:jc w:val="both"/>
        <w:rPr>
          <w:color w:val="000000" w:themeColor="text1"/>
          <w:sz w:val="22"/>
          <w:szCs w:val="22"/>
        </w:rPr>
      </w:pPr>
      <w:r w:rsidRPr="00056F38">
        <w:rPr>
          <w:color w:val="000000" w:themeColor="text1"/>
          <w:sz w:val="22"/>
          <w:szCs w:val="22"/>
        </w:rPr>
        <w:t xml:space="preserve">Vous trouverez en </w:t>
      </w:r>
      <w:hyperlink w:anchor="Annexe2" w:history="1">
        <w:r w:rsidRPr="00056F38">
          <w:rPr>
            <w:rStyle w:val="Lienhypertexte"/>
            <w:color w:val="000000" w:themeColor="text1"/>
            <w:sz w:val="22"/>
            <w:szCs w:val="22"/>
          </w:rPr>
          <w:t>annexe 2</w:t>
        </w:r>
      </w:hyperlink>
      <w:r w:rsidRPr="00056F38">
        <w:rPr>
          <w:color w:val="000000" w:themeColor="text1"/>
          <w:sz w:val="22"/>
          <w:szCs w:val="22"/>
        </w:rPr>
        <w:t>, des exemples de règles précisant la syntaxe à utiliser.</w:t>
      </w:r>
    </w:p>
    <w:p w:rsidR="00056F38" w:rsidRPr="00056F38" w:rsidRDefault="00056F38" w:rsidP="00056F38">
      <w:pPr>
        <w:spacing w:before="20" w:after="20" w:line="288" w:lineRule="auto"/>
        <w:jc w:val="both"/>
        <w:rPr>
          <w:color w:val="000000" w:themeColor="text1"/>
          <w:sz w:val="22"/>
          <w:szCs w:val="22"/>
        </w:rPr>
      </w:pPr>
    </w:p>
    <w:p w:rsidR="00056F38" w:rsidRPr="00056F38" w:rsidRDefault="00056F38" w:rsidP="00056F38">
      <w:pPr>
        <w:spacing w:before="20" w:after="20" w:line="288" w:lineRule="auto"/>
        <w:jc w:val="both"/>
        <w:rPr>
          <w:color w:val="000000" w:themeColor="text1"/>
          <w:sz w:val="22"/>
          <w:szCs w:val="22"/>
        </w:rPr>
      </w:pPr>
      <w:r w:rsidRPr="00056F38">
        <w:rPr>
          <w:color w:val="000000" w:themeColor="text1"/>
          <w:sz w:val="22"/>
          <w:szCs w:val="22"/>
        </w:rPr>
        <w:t>On considère au départ de l'exercice qu'aucune règle n'est active sur le routeur et on utilisera l'annexe 3 pour rédiger ces règles.</w:t>
      </w:r>
    </w:p>
    <w:p w:rsidR="00056F38" w:rsidRPr="00056F38" w:rsidRDefault="00056F38" w:rsidP="00056F38">
      <w:pPr>
        <w:spacing w:before="20" w:after="20" w:line="288" w:lineRule="auto"/>
        <w:jc w:val="both"/>
        <w:rPr>
          <w:color w:val="000000" w:themeColor="text1"/>
          <w:sz w:val="22"/>
          <w:szCs w:val="22"/>
        </w:rPr>
      </w:pPr>
    </w:p>
    <w:p w:rsidR="00056F38" w:rsidRPr="00056F38" w:rsidRDefault="00056F38" w:rsidP="00056F38">
      <w:pPr>
        <w:spacing w:before="20" w:after="20" w:line="288" w:lineRule="auto"/>
        <w:jc w:val="both"/>
        <w:rPr>
          <w:color w:val="000000" w:themeColor="text1"/>
          <w:sz w:val="22"/>
          <w:szCs w:val="22"/>
        </w:rPr>
      </w:pPr>
      <w:r w:rsidRPr="00056F38">
        <w:rPr>
          <w:color w:val="000000" w:themeColor="text1"/>
          <w:sz w:val="22"/>
          <w:szCs w:val="22"/>
        </w:rPr>
        <w:t xml:space="preserve">Les règles de filtrage s'appliquent avant les règles NAT/PAT en sortie de l'interface et après les règles NAT/PAT en entrée d'interface. </w:t>
      </w:r>
    </w:p>
    <w:p w:rsidR="005F2A99" w:rsidRPr="002F2867" w:rsidRDefault="00056F38" w:rsidP="00056F38">
      <w:pPr>
        <w:pStyle w:val="Titre2"/>
        <w:spacing w:before="20" w:beforeAutospacing="0" w:after="20" w:afterAutospacing="0" w:line="288" w:lineRule="auto"/>
        <w:jc w:val="both"/>
        <w:rPr>
          <w:i/>
          <w:color w:val="000000" w:themeColor="text1"/>
          <w:szCs w:val="26"/>
        </w:rPr>
      </w:pPr>
      <w:r w:rsidRPr="00056F38">
        <w:rPr>
          <w:color w:val="000000" w:themeColor="text1"/>
          <w:sz w:val="22"/>
          <w:szCs w:val="22"/>
        </w:rPr>
        <w:t>Les règles de filtrage s'appliquent donc toujours sur des adresses non substituées.</w:t>
      </w:r>
      <w:r w:rsidR="00737FFC" w:rsidRPr="00077EF8">
        <w:rPr>
          <w:sz w:val="22"/>
          <w:szCs w:val="22"/>
        </w:rPr>
        <w:br w:type="page"/>
      </w:r>
    </w:p>
    <w:tbl>
      <w:tblPr>
        <w:tblStyle w:val="Grilledutableau"/>
        <w:tblW w:w="0" w:type="auto"/>
        <w:tblLook w:val="04A0"/>
      </w:tblPr>
      <w:tblGrid>
        <w:gridCol w:w="9778"/>
      </w:tblGrid>
      <w:tr w:rsidR="005F2A99" w:rsidTr="005F2A99">
        <w:tc>
          <w:tcPr>
            <w:tcW w:w="9778" w:type="dxa"/>
          </w:tcPr>
          <w:p w:rsidR="005F2A99" w:rsidRPr="005F2A99" w:rsidRDefault="005F2A99" w:rsidP="00056F38">
            <w:pPr>
              <w:pStyle w:val="Titre2"/>
              <w:spacing w:before="20" w:beforeAutospacing="0" w:after="20" w:afterAutospacing="0" w:line="288" w:lineRule="auto"/>
              <w:jc w:val="both"/>
              <w:rPr>
                <w:color w:val="000000" w:themeColor="text1"/>
                <w:szCs w:val="26"/>
              </w:rPr>
            </w:pPr>
            <w:r w:rsidRPr="005F2A99">
              <w:rPr>
                <w:color w:val="000000" w:themeColor="text1"/>
                <w:szCs w:val="26"/>
              </w:rPr>
              <w:lastRenderedPageBreak/>
              <w:t>Travail à Réaliser</w:t>
            </w:r>
          </w:p>
        </w:tc>
      </w:tr>
    </w:tbl>
    <w:p w:rsidR="00F151FB" w:rsidRDefault="00F151FB" w:rsidP="00F151FB"/>
    <w:p w:rsidR="00F151FB" w:rsidRDefault="00F151FB" w:rsidP="00F151FB">
      <w:pPr>
        <w:pStyle w:val="En-tte"/>
        <w:spacing w:before="20" w:after="20" w:line="288" w:lineRule="auto"/>
        <w:rPr>
          <w:color w:val="000000" w:themeColor="text1"/>
          <w:sz w:val="22"/>
          <w:szCs w:val="22"/>
        </w:rPr>
      </w:pPr>
      <w:r w:rsidRPr="00FF5755">
        <w:rPr>
          <w:color w:val="000000" w:themeColor="text1"/>
          <w:sz w:val="22"/>
          <w:szCs w:val="22"/>
        </w:rPr>
        <w:t>En utilisant l'annexe 3, mettre en œuvre les règles de sécurités suivantes sur les interfaces du routeur R1 :</w:t>
      </w:r>
    </w:p>
    <w:p w:rsidR="00FF5755" w:rsidRDefault="00FF5755" w:rsidP="00F151FB">
      <w:pPr>
        <w:pStyle w:val="En-tte"/>
        <w:spacing w:before="20" w:after="20" w:line="288" w:lineRule="auto"/>
        <w:rPr>
          <w:color w:val="000000" w:themeColor="text1"/>
          <w:sz w:val="22"/>
          <w:szCs w:val="22"/>
        </w:rPr>
      </w:pPr>
    </w:p>
    <w:tbl>
      <w:tblPr>
        <w:tblStyle w:val="Grilledutableau"/>
        <w:tblW w:w="0" w:type="auto"/>
        <w:tblLook w:val="04A0"/>
      </w:tblPr>
      <w:tblGrid>
        <w:gridCol w:w="534"/>
        <w:gridCol w:w="9244"/>
      </w:tblGrid>
      <w:tr w:rsidR="00FF5755" w:rsidTr="00FF5755">
        <w:tc>
          <w:tcPr>
            <w:tcW w:w="534" w:type="dxa"/>
          </w:tcPr>
          <w:p w:rsidR="00FF5755" w:rsidRDefault="00FF5755" w:rsidP="00FF5755">
            <w:pPr>
              <w:pStyle w:val="En-tte"/>
              <w:spacing w:before="60" w:after="60" w:line="288" w:lineRule="auto"/>
              <w:rPr>
                <w:color w:val="000000" w:themeColor="text1"/>
                <w:sz w:val="22"/>
                <w:szCs w:val="22"/>
              </w:rPr>
            </w:pPr>
            <w:r>
              <w:rPr>
                <w:color w:val="000000" w:themeColor="text1"/>
                <w:sz w:val="22"/>
                <w:szCs w:val="22"/>
              </w:rPr>
              <w:t>A</w:t>
            </w:r>
          </w:p>
        </w:tc>
        <w:tc>
          <w:tcPr>
            <w:tcW w:w="9244" w:type="dxa"/>
          </w:tcPr>
          <w:p w:rsidR="00FF5755" w:rsidRDefault="00FF5755" w:rsidP="00FF5755">
            <w:pPr>
              <w:pStyle w:val="En-tte"/>
              <w:tabs>
                <w:tab w:val="left" w:pos="720"/>
              </w:tabs>
              <w:autoSpaceDE w:val="0"/>
              <w:autoSpaceDN w:val="0"/>
              <w:spacing w:before="60" w:after="60" w:line="288" w:lineRule="auto"/>
              <w:rPr>
                <w:color w:val="000000" w:themeColor="text1"/>
                <w:sz w:val="22"/>
                <w:szCs w:val="22"/>
              </w:rPr>
            </w:pPr>
            <w:r w:rsidRPr="00FF5755">
              <w:rPr>
                <w:color w:val="000000" w:themeColor="text1"/>
                <w:sz w:val="22"/>
                <w:szCs w:val="22"/>
              </w:rPr>
              <w:t xml:space="preserve">Toutes les communications entre le poste195.115.100.2 et Internet sont autorisées. </w:t>
            </w:r>
          </w:p>
        </w:tc>
      </w:tr>
      <w:tr w:rsidR="00FF5755" w:rsidTr="00FF5755">
        <w:tc>
          <w:tcPr>
            <w:tcW w:w="534" w:type="dxa"/>
          </w:tcPr>
          <w:p w:rsidR="00FF5755" w:rsidRDefault="00FF5755" w:rsidP="00FF5755">
            <w:pPr>
              <w:pStyle w:val="En-tte"/>
              <w:spacing w:before="60" w:after="60" w:line="288" w:lineRule="auto"/>
              <w:rPr>
                <w:color w:val="000000" w:themeColor="text1"/>
                <w:sz w:val="22"/>
                <w:szCs w:val="22"/>
              </w:rPr>
            </w:pPr>
            <w:r>
              <w:rPr>
                <w:color w:val="000000" w:themeColor="text1"/>
                <w:sz w:val="22"/>
                <w:szCs w:val="22"/>
              </w:rPr>
              <w:t>B</w:t>
            </w:r>
          </w:p>
        </w:tc>
        <w:tc>
          <w:tcPr>
            <w:tcW w:w="9244" w:type="dxa"/>
          </w:tcPr>
          <w:p w:rsidR="00FF5755" w:rsidRDefault="00FF5755" w:rsidP="00FF5755">
            <w:pPr>
              <w:pStyle w:val="En-tte"/>
              <w:tabs>
                <w:tab w:val="left" w:pos="720"/>
              </w:tabs>
              <w:autoSpaceDE w:val="0"/>
              <w:autoSpaceDN w:val="0"/>
              <w:spacing w:before="60" w:after="60" w:line="288" w:lineRule="auto"/>
              <w:rPr>
                <w:color w:val="000000" w:themeColor="text1"/>
                <w:sz w:val="22"/>
                <w:szCs w:val="22"/>
              </w:rPr>
            </w:pPr>
            <w:r w:rsidRPr="00FF5755">
              <w:rPr>
                <w:color w:val="000000" w:themeColor="text1"/>
                <w:sz w:val="22"/>
                <w:szCs w:val="22"/>
              </w:rPr>
              <w:t>Tous les flux depuis l'Intranet (le réseau local) vers la DMZ sont autorisés mais l'inverse n'est pas vrai.</w:t>
            </w:r>
          </w:p>
        </w:tc>
      </w:tr>
      <w:tr w:rsidR="00FF5755" w:rsidTr="00FF5755">
        <w:tc>
          <w:tcPr>
            <w:tcW w:w="534" w:type="dxa"/>
          </w:tcPr>
          <w:p w:rsidR="00FF5755" w:rsidRDefault="00FF5755" w:rsidP="00FF5755">
            <w:pPr>
              <w:pStyle w:val="En-tte"/>
              <w:spacing w:before="60" w:after="60" w:line="288" w:lineRule="auto"/>
              <w:rPr>
                <w:color w:val="000000" w:themeColor="text1"/>
                <w:sz w:val="22"/>
                <w:szCs w:val="22"/>
              </w:rPr>
            </w:pPr>
            <w:r>
              <w:rPr>
                <w:color w:val="000000" w:themeColor="text1"/>
                <w:sz w:val="22"/>
                <w:szCs w:val="22"/>
              </w:rPr>
              <w:t>C</w:t>
            </w:r>
          </w:p>
        </w:tc>
        <w:tc>
          <w:tcPr>
            <w:tcW w:w="9244" w:type="dxa"/>
          </w:tcPr>
          <w:p w:rsidR="00FF5755" w:rsidRDefault="00FF5755" w:rsidP="00FF5755">
            <w:pPr>
              <w:pStyle w:val="En-tte"/>
              <w:tabs>
                <w:tab w:val="left" w:pos="720"/>
              </w:tabs>
              <w:autoSpaceDE w:val="0"/>
              <w:autoSpaceDN w:val="0"/>
              <w:spacing w:before="60" w:after="60" w:line="288" w:lineRule="auto"/>
              <w:rPr>
                <w:color w:val="000000" w:themeColor="text1"/>
                <w:sz w:val="22"/>
                <w:szCs w:val="22"/>
              </w:rPr>
            </w:pPr>
            <w:r w:rsidRPr="00FF5755">
              <w:rPr>
                <w:color w:val="000000" w:themeColor="text1"/>
                <w:sz w:val="22"/>
                <w:szCs w:val="22"/>
              </w:rPr>
              <w:t>Les serveurs HTTP du réseau 195.115.100.0 peuvent accéder à la base de données du poste  192.168.50.10, sur le port TCP 4523.</w:t>
            </w:r>
          </w:p>
        </w:tc>
      </w:tr>
      <w:tr w:rsidR="00FF5755" w:rsidTr="00FF5755">
        <w:tc>
          <w:tcPr>
            <w:tcW w:w="534" w:type="dxa"/>
          </w:tcPr>
          <w:p w:rsidR="00FF5755" w:rsidRDefault="00FF5755" w:rsidP="00FF5755">
            <w:pPr>
              <w:pStyle w:val="En-tte"/>
              <w:spacing w:before="60" w:after="60" w:line="288" w:lineRule="auto"/>
              <w:rPr>
                <w:color w:val="000000" w:themeColor="text1"/>
                <w:sz w:val="22"/>
                <w:szCs w:val="22"/>
              </w:rPr>
            </w:pPr>
            <w:r>
              <w:rPr>
                <w:color w:val="000000" w:themeColor="text1"/>
                <w:sz w:val="22"/>
                <w:szCs w:val="22"/>
              </w:rPr>
              <w:t>D</w:t>
            </w:r>
          </w:p>
        </w:tc>
        <w:tc>
          <w:tcPr>
            <w:tcW w:w="9244" w:type="dxa"/>
          </w:tcPr>
          <w:p w:rsidR="00FF5755" w:rsidRDefault="00FF5755" w:rsidP="00FF5755">
            <w:pPr>
              <w:pStyle w:val="En-tte"/>
              <w:tabs>
                <w:tab w:val="left" w:pos="720"/>
              </w:tabs>
              <w:autoSpaceDE w:val="0"/>
              <w:autoSpaceDN w:val="0"/>
              <w:spacing w:before="60" w:after="60" w:line="288" w:lineRule="auto"/>
              <w:rPr>
                <w:color w:val="000000" w:themeColor="text1"/>
                <w:sz w:val="22"/>
                <w:szCs w:val="22"/>
              </w:rPr>
            </w:pPr>
            <w:r w:rsidRPr="00FF5755">
              <w:rPr>
                <w:color w:val="000000" w:themeColor="text1"/>
                <w:sz w:val="22"/>
                <w:szCs w:val="22"/>
              </w:rPr>
              <w:t xml:space="preserve">Le serveur  195.115.100.2 est un serveur "relais" pour les flux DNS et SMTP du réseau 192.168.50.0. Les communications SMTP et DNS sont autorisées entre les serveurs du réseau local et ceux de la DMZ. </w:t>
            </w:r>
          </w:p>
        </w:tc>
      </w:tr>
      <w:tr w:rsidR="00FF5755" w:rsidTr="00FF5755">
        <w:tc>
          <w:tcPr>
            <w:tcW w:w="534" w:type="dxa"/>
          </w:tcPr>
          <w:p w:rsidR="00FF5755" w:rsidRDefault="00FF5755" w:rsidP="00FF5755">
            <w:pPr>
              <w:pStyle w:val="En-tte"/>
              <w:spacing w:before="60" w:after="60" w:line="288" w:lineRule="auto"/>
              <w:rPr>
                <w:color w:val="000000" w:themeColor="text1"/>
                <w:sz w:val="22"/>
                <w:szCs w:val="22"/>
              </w:rPr>
            </w:pPr>
            <w:r>
              <w:rPr>
                <w:color w:val="000000" w:themeColor="text1"/>
                <w:sz w:val="22"/>
                <w:szCs w:val="22"/>
              </w:rPr>
              <w:t>E</w:t>
            </w:r>
          </w:p>
        </w:tc>
        <w:tc>
          <w:tcPr>
            <w:tcW w:w="9244" w:type="dxa"/>
          </w:tcPr>
          <w:p w:rsidR="00FF5755" w:rsidRDefault="00FF5755" w:rsidP="00FF5755">
            <w:pPr>
              <w:pStyle w:val="En-tte"/>
              <w:tabs>
                <w:tab w:val="left" w:pos="720"/>
              </w:tabs>
              <w:autoSpaceDE w:val="0"/>
              <w:autoSpaceDN w:val="0"/>
              <w:spacing w:before="60" w:after="60" w:line="288" w:lineRule="auto"/>
              <w:rPr>
                <w:color w:val="000000" w:themeColor="text1"/>
                <w:sz w:val="22"/>
                <w:szCs w:val="22"/>
              </w:rPr>
            </w:pPr>
            <w:r w:rsidRPr="00FF5755">
              <w:rPr>
                <w:color w:val="000000" w:themeColor="text1"/>
                <w:sz w:val="22"/>
                <w:szCs w:val="22"/>
              </w:rPr>
              <w:t>On autorise les connexions SSH sur les postes de la DMZ à partir de l'Internet et de l'Intranet mais pas sur le réseau 192.168.50.0.</w:t>
            </w:r>
          </w:p>
        </w:tc>
      </w:tr>
      <w:tr w:rsidR="00FF5755" w:rsidTr="00FF5755">
        <w:tc>
          <w:tcPr>
            <w:tcW w:w="534" w:type="dxa"/>
          </w:tcPr>
          <w:p w:rsidR="00FF5755" w:rsidRDefault="00FF5755" w:rsidP="00FF5755">
            <w:pPr>
              <w:pStyle w:val="En-tte"/>
              <w:spacing w:before="60" w:after="60" w:line="288" w:lineRule="auto"/>
              <w:rPr>
                <w:color w:val="000000" w:themeColor="text1"/>
                <w:sz w:val="22"/>
                <w:szCs w:val="22"/>
              </w:rPr>
            </w:pPr>
            <w:r>
              <w:rPr>
                <w:color w:val="000000" w:themeColor="text1"/>
                <w:sz w:val="22"/>
                <w:szCs w:val="22"/>
              </w:rPr>
              <w:t>F</w:t>
            </w:r>
          </w:p>
        </w:tc>
        <w:tc>
          <w:tcPr>
            <w:tcW w:w="9244" w:type="dxa"/>
          </w:tcPr>
          <w:p w:rsidR="00FF5755" w:rsidRPr="00FF5755" w:rsidRDefault="00FF5755" w:rsidP="00FF5755">
            <w:pPr>
              <w:pStyle w:val="En-tte"/>
              <w:tabs>
                <w:tab w:val="left" w:pos="720"/>
              </w:tabs>
              <w:autoSpaceDE w:val="0"/>
              <w:autoSpaceDN w:val="0"/>
              <w:spacing w:before="60" w:after="60" w:line="288" w:lineRule="auto"/>
              <w:rPr>
                <w:color w:val="000000" w:themeColor="text1"/>
                <w:sz w:val="22"/>
                <w:szCs w:val="22"/>
              </w:rPr>
            </w:pPr>
            <w:r w:rsidRPr="00FF5755">
              <w:rPr>
                <w:color w:val="000000" w:themeColor="text1"/>
                <w:sz w:val="22"/>
                <w:szCs w:val="22"/>
              </w:rPr>
              <w:t>Les adresses réseaux autorisées à accéder aux "données partenaires" sont 195.83.0.0, 202.10.12.0 et 221.12.184.0 (qui correspondent aux adresses IP des réseaux des entreprises partenaires)</w:t>
            </w:r>
          </w:p>
        </w:tc>
      </w:tr>
      <w:tr w:rsidR="00FF5755" w:rsidTr="00FF5755">
        <w:tc>
          <w:tcPr>
            <w:tcW w:w="534" w:type="dxa"/>
          </w:tcPr>
          <w:p w:rsidR="00FF5755" w:rsidRDefault="00FF5755" w:rsidP="00FF5755">
            <w:pPr>
              <w:pStyle w:val="En-tte"/>
              <w:spacing w:before="60" w:after="60" w:line="288" w:lineRule="auto"/>
              <w:rPr>
                <w:color w:val="000000" w:themeColor="text1"/>
                <w:sz w:val="22"/>
                <w:szCs w:val="22"/>
              </w:rPr>
            </w:pPr>
            <w:r>
              <w:rPr>
                <w:color w:val="000000" w:themeColor="text1"/>
                <w:sz w:val="22"/>
                <w:szCs w:val="22"/>
              </w:rPr>
              <w:t>G</w:t>
            </w:r>
          </w:p>
        </w:tc>
        <w:tc>
          <w:tcPr>
            <w:tcW w:w="9244" w:type="dxa"/>
          </w:tcPr>
          <w:p w:rsidR="00FF5755" w:rsidRDefault="00FF5755" w:rsidP="00FF5755">
            <w:pPr>
              <w:pStyle w:val="En-tte"/>
              <w:tabs>
                <w:tab w:val="left" w:pos="720"/>
              </w:tabs>
              <w:autoSpaceDE w:val="0"/>
              <w:autoSpaceDN w:val="0"/>
              <w:spacing w:before="60" w:after="60" w:line="288" w:lineRule="auto"/>
              <w:rPr>
                <w:color w:val="000000" w:themeColor="text1"/>
                <w:sz w:val="22"/>
                <w:szCs w:val="22"/>
              </w:rPr>
            </w:pPr>
            <w:r w:rsidRPr="00FF5755">
              <w:rPr>
                <w:color w:val="000000" w:themeColor="text1"/>
                <w:sz w:val="22"/>
                <w:szCs w:val="22"/>
              </w:rPr>
              <w:t>Le réseau 202.10.12.0 n'est pas autorisé à utiliser le service NNTP sur les données partenaires.</w:t>
            </w:r>
          </w:p>
        </w:tc>
      </w:tr>
      <w:tr w:rsidR="00FF5755" w:rsidTr="00FF5755">
        <w:tc>
          <w:tcPr>
            <w:tcW w:w="534" w:type="dxa"/>
          </w:tcPr>
          <w:p w:rsidR="00FF5755" w:rsidRDefault="00FF5755" w:rsidP="00FF5755">
            <w:pPr>
              <w:pStyle w:val="En-tte"/>
              <w:spacing w:before="60" w:after="60" w:line="288" w:lineRule="auto"/>
              <w:rPr>
                <w:color w:val="000000" w:themeColor="text1"/>
                <w:sz w:val="22"/>
                <w:szCs w:val="22"/>
              </w:rPr>
            </w:pPr>
            <w:r>
              <w:rPr>
                <w:color w:val="000000" w:themeColor="text1"/>
                <w:sz w:val="22"/>
                <w:szCs w:val="22"/>
              </w:rPr>
              <w:t>H</w:t>
            </w:r>
          </w:p>
        </w:tc>
        <w:tc>
          <w:tcPr>
            <w:tcW w:w="9244" w:type="dxa"/>
          </w:tcPr>
          <w:p w:rsidR="00FF5755" w:rsidRDefault="00FF5755" w:rsidP="00FF5755">
            <w:pPr>
              <w:pStyle w:val="En-tte"/>
              <w:tabs>
                <w:tab w:val="left" w:pos="720"/>
              </w:tabs>
              <w:autoSpaceDE w:val="0"/>
              <w:autoSpaceDN w:val="0"/>
              <w:spacing w:before="60" w:after="60" w:line="288" w:lineRule="auto"/>
              <w:rPr>
                <w:color w:val="000000" w:themeColor="text1"/>
                <w:sz w:val="22"/>
                <w:szCs w:val="22"/>
              </w:rPr>
            </w:pPr>
            <w:r w:rsidRPr="00FF5755">
              <w:rPr>
                <w:color w:val="000000" w:themeColor="text1"/>
                <w:sz w:val="22"/>
                <w:szCs w:val="22"/>
              </w:rPr>
              <w:t>Il faut interdire tout trafic ICMP en provenance de l'extérieur.</w:t>
            </w:r>
          </w:p>
        </w:tc>
      </w:tr>
    </w:tbl>
    <w:p w:rsidR="00FF5755" w:rsidRDefault="00FF5755" w:rsidP="00F151FB">
      <w:pPr>
        <w:pStyle w:val="En-tte"/>
        <w:spacing w:before="20" w:after="20" w:line="288" w:lineRule="auto"/>
        <w:rPr>
          <w:color w:val="000000" w:themeColor="text1"/>
          <w:sz w:val="22"/>
          <w:szCs w:val="22"/>
        </w:rPr>
      </w:pPr>
    </w:p>
    <w:p w:rsidR="00FF5755" w:rsidRDefault="00FF5755" w:rsidP="00F151FB">
      <w:pPr>
        <w:pStyle w:val="En-tte"/>
        <w:spacing w:before="20" w:after="20" w:line="288" w:lineRule="auto"/>
        <w:rPr>
          <w:color w:val="000000" w:themeColor="text1"/>
          <w:sz w:val="22"/>
          <w:szCs w:val="22"/>
        </w:rPr>
      </w:pPr>
    </w:p>
    <w:p w:rsidR="00FF5755" w:rsidRPr="00FF5755" w:rsidRDefault="00FF5755" w:rsidP="00F151FB">
      <w:pPr>
        <w:pStyle w:val="En-tte"/>
        <w:spacing w:before="20" w:after="20" w:line="288" w:lineRule="auto"/>
        <w:rPr>
          <w:color w:val="000000" w:themeColor="text1"/>
          <w:sz w:val="22"/>
          <w:szCs w:val="22"/>
        </w:rPr>
      </w:pPr>
    </w:p>
    <w:p w:rsidR="00F151FB" w:rsidRDefault="00F151FB" w:rsidP="000127E6">
      <w:pPr>
        <w:pStyle w:val="Titre1"/>
        <w:spacing w:before="20" w:beforeAutospacing="0" w:after="20" w:afterAutospacing="0" w:line="288" w:lineRule="auto"/>
        <w:rPr>
          <w:sz w:val="22"/>
          <w:szCs w:val="22"/>
        </w:rPr>
      </w:pPr>
    </w:p>
    <w:p w:rsidR="00F151FB" w:rsidRPr="00077EF8" w:rsidRDefault="00F151FB" w:rsidP="00F151FB">
      <w:pPr>
        <w:pStyle w:val="Titre1"/>
        <w:spacing w:before="20" w:beforeAutospacing="0" w:after="20" w:afterAutospacing="0" w:line="288" w:lineRule="auto"/>
        <w:rPr>
          <w:sz w:val="22"/>
          <w:szCs w:val="22"/>
        </w:rPr>
      </w:pPr>
    </w:p>
    <w:p w:rsidR="003C18C4" w:rsidRDefault="003C18C4" w:rsidP="003C18C4">
      <w:pPr>
        <w:pStyle w:val="Titre1"/>
        <w:spacing w:before="20" w:beforeAutospacing="0" w:after="20" w:afterAutospacing="0" w:line="288" w:lineRule="auto"/>
        <w:jc w:val="center"/>
        <w:rPr>
          <w:color w:val="000000" w:themeColor="text1"/>
          <w:sz w:val="30"/>
          <w:szCs w:val="30"/>
        </w:rPr>
        <w:sectPr w:rsidR="003C18C4" w:rsidSect="000A41F1">
          <w:headerReference w:type="default" r:id="rId8"/>
          <w:footerReference w:type="even" r:id="rId9"/>
          <w:footerReference w:type="default" r:id="rId10"/>
          <w:headerReference w:type="first" r:id="rId11"/>
          <w:footerReference w:type="first" r:id="rId12"/>
          <w:pgSz w:w="11906" w:h="16838" w:code="9"/>
          <w:pgMar w:top="1134" w:right="1134" w:bottom="1134" w:left="1134" w:header="454" w:footer="454" w:gutter="0"/>
          <w:cols w:space="720"/>
        </w:sectPr>
      </w:pPr>
    </w:p>
    <w:tbl>
      <w:tblPr>
        <w:tblStyle w:val="Grilledutableau"/>
        <w:tblW w:w="0" w:type="auto"/>
        <w:tblLook w:val="04A0"/>
      </w:tblPr>
      <w:tblGrid>
        <w:gridCol w:w="14710"/>
      </w:tblGrid>
      <w:tr w:rsidR="00725C7D" w:rsidTr="00725C7D">
        <w:tc>
          <w:tcPr>
            <w:tcW w:w="14710" w:type="dxa"/>
          </w:tcPr>
          <w:p w:rsidR="00725C7D" w:rsidRDefault="00725C7D" w:rsidP="00725C7D">
            <w:pPr>
              <w:pStyle w:val="Titre1"/>
              <w:spacing w:before="20" w:beforeAutospacing="0" w:after="20" w:afterAutospacing="0" w:line="288" w:lineRule="auto"/>
              <w:jc w:val="center"/>
              <w:rPr>
                <w:color w:val="000000" w:themeColor="text1"/>
                <w:sz w:val="30"/>
                <w:szCs w:val="30"/>
              </w:rPr>
            </w:pPr>
            <w:r w:rsidRPr="00BA6894">
              <w:rPr>
                <w:color w:val="000000" w:themeColor="text1"/>
                <w:sz w:val="30"/>
                <w:szCs w:val="30"/>
              </w:rPr>
              <w:lastRenderedPageBreak/>
              <w:t>Annexes</w:t>
            </w:r>
          </w:p>
        </w:tc>
      </w:tr>
    </w:tbl>
    <w:p w:rsidR="003C18C4" w:rsidRPr="003C18C4" w:rsidRDefault="003C18C4" w:rsidP="003C18C4"/>
    <w:p w:rsidR="00737FFC" w:rsidRDefault="00737FFC" w:rsidP="000127E6">
      <w:pPr>
        <w:pStyle w:val="Titre2"/>
        <w:spacing w:before="20" w:beforeAutospacing="0" w:after="20" w:afterAutospacing="0" w:line="288" w:lineRule="auto"/>
        <w:rPr>
          <w:color w:val="000000" w:themeColor="text1"/>
          <w:szCs w:val="26"/>
        </w:rPr>
      </w:pPr>
      <w:bookmarkStart w:id="0" w:name="Annexe1"/>
      <w:bookmarkEnd w:id="0"/>
      <w:r w:rsidRPr="00BA6894">
        <w:rPr>
          <w:color w:val="000000" w:themeColor="text1"/>
          <w:szCs w:val="26"/>
        </w:rPr>
        <w:t>Annexe 1 : Structure schématique du réseau d'une entreprise</w:t>
      </w:r>
    </w:p>
    <w:p w:rsidR="003C18C4" w:rsidRDefault="003C18C4" w:rsidP="003C18C4"/>
    <w:p w:rsidR="003C18C4" w:rsidRDefault="003C18C4" w:rsidP="003C18C4">
      <w:pPr>
        <w:spacing w:before="20" w:after="20" w:line="288" w:lineRule="auto"/>
        <w:rPr>
          <w:color w:val="000000" w:themeColor="text1"/>
          <w:sz w:val="24"/>
          <w:szCs w:val="24"/>
        </w:rPr>
      </w:pPr>
    </w:p>
    <w:p w:rsidR="00737FFC" w:rsidRPr="003C18C4" w:rsidRDefault="00737FFC" w:rsidP="003C18C4">
      <w:pPr>
        <w:spacing w:before="20" w:after="20" w:line="288" w:lineRule="auto"/>
        <w:rPr>
          <w:color w:val="000000" w:themeColor="text1"/>
          <w:sz w:val="24"/>
          <w:szCs w:val="24"/>
        </w:rPr>
      </w:pPr>
      <w:r w:rsidRPr="003C18C4">
        <w:rPr>
          <w:color w:val="000000" w:themeColor="text1"/>
          <w:sz w:val="24"/>
          <w:szCs w:val="24"/>
        </w:rPr>
        <w:t>Toutes les adresses du réseau 192.168.50.0/24 sont masquées par l'adresse publique du routeur.</w:t>
      </w:r>
    </w:p>
    <w:p w:rsidR="004F392A" w:rsidRDefault="006F5850" w:rsidP="000127E6">
      <w:pPr>
        <w:pStyle w:val="Titre2"/>
        <w:spacing w:before="20" w:beforeAutospacing="0" w:after="20" w:afterAutospacing="0" w:line="288" w:lineRule="auto"/>
        <w:rPr>
          <w:sz w:val="22"/>
          <w:szCs w:val="22"/>
        </w:rPr>
      </w:pPr>
      <w:bookmarkStart w:id="1" w:name="Annexe2"/>
      <w:bookmarkEnd w:id="1"/>
      <w:r w:rsidRPr="006F5850">
        <w:rPr>
          <w:noProof/>
          <w:color w:val="000000" w:themeColor="text1"/>
          <w:sz w:val="24"/>
          <w:szCs w:val="24"/>
        </w:rPr>
        <w:pict>
          <v:group id="_x0000_s1150" style="position:absolute;margin-left:19.5pt;margin-top:13.35pt;width:618.5pt;height:361.75pt;z-index:251658240" coordorigin="311,3474" coordsize="11160,5559">
            <v:line id="_x0000_s1151" style="position:absolute;flip:x" from="1751,4734" to="3371,7794" strokeweight=".26mm"/>
            <v:group id="_x0000_s1152" style="position:absolute;left:2291;top:5274;width:1440;height:644" coordorigin="272,1056" coordsize="1222,361">
              <v:roundrect id="_x0000_s1153" style="position:absolute;left:404;top:1056;width:955;height:179;v-text-anchor:middle" arcsize="367f" strokecolor="white" strokeweight=".26mm">
                <v:stroke color2="black"/>
              </v:roundrect>
              <v:shapetype id="_x0000_t202" coordsize="21600,21600" o:spt="202" path="m,l,21600r21600,l21600,xe">
                <v:stroke joinstyle="miter"/>
                <v:path gradientshapeok="t" o:connecttype="rect"/>
              </v:shapetype>
              <v:shape id="_x0000_s1154" type="#_x0000_t202" style="position:absolute;left:272;top:1056;width:1222;height:361" stroked="f">
                <v:textbox style="mso-next-textbox:#_x0000_s1154;mso-rotate-with-shape:t" inset="2.20875mm,1.1486mm,2.20875mm,1.1486mm">
                  <w:txbxContent>
                    <w:p w:rsidR="003C18C4" w:rsidRDefault="003C18C4" w:rsidP="003C18C4">
                      <w:pPr>
                        <w:autoSpaceDN w:val="0"/>
                        <w:adjustRightInd w:val="0"/>
                        <w:spacing w:line="287" w:lineRule="auto"/>
                        <w:jc w:val="center"/>
                      </w:pPr>
                      <w:r>
                        <w:rPr>
                          <w:color w:val="000000"/>
                          <w:sz w:val="16"/>
                          <w:szCs w:val="16"/>
                        </w:rPr>
                        <w:t>SGBD 192.168.50.10</w:t>
                      </w:r>
                    </w:p>
                  </w:txbxContent>
                </v:textbox>
              </v:shape>
            </v:group>
            <v:line id="_x0000_s1155" style="position:absolute;flip:y" from="9311,5738" to="10031,6894" strokeweight=".26mm"/>
            <v:line id="_x0000_s1156" style="position:absolute;flip:x y" from="8411,5634" to="9096,6894" strokeweight=".26mm"/>
            <v:group id="_x0000_s1157" style="position:absolute;left:5201;top:6977;width:2310;height:381" coordorigin="1200,2688" coordsize="668,173">
              <v:roundrect id="_x0000_s1158" style="position:absolute;left:1200;top:2688;width:668;height:173;v-text-anchor:middle" arcsize="379f" stroked="f">
                <v:fill color2="black"/>
              </v:roundrect>
              <v:shape id="_x0000_s1159" type="#_x0000_t202" style="position:absolute;left:1213;top:2688;width:642;height:159" filled="f" stroked="f">
                <v:textbox style="mso-next-textbox:#_x0000_s1159;mso-rotate-with-shape:t" inset="2.20875mm,1.1486mm,2.20875mm,1.1486mm">
                  <w:txbxContent>
                    <w:p w:rsidR="003C18C4" w:rsidRDefault="003C18C4" w:rsidP="003C18C4">
                      <w:pPr>
                        <w:autoSpaceDN w:val="0"/>
                        <w:adjustRightInd w:val="0"/>
                        <w:jc w:val="center"/>
                        <w:rPr>
                          <w:color w:val="000000"/>
                          <w:sz w:val="16"/>
                          <w:szCs w:val="16"/>
                          <w:lang w:val="en-GB"/>
                        </w:rPr>
                      </w:pPr>
                      <w:r>
                        <w:rPr>
                          <w:color w:val="000000"/>
                          <w:sz w:val="16"/>
                          <w:szCs w:val="16"/>
                          <w:lang w:val="en-GB"/>
                        </w:rPr>
                        <w:t>195.115.100.1</w:t>
                      </w:r>
                    </w:p>
                  </w:txbxContent>
                </v:textbox>
              </v:shape>
            </v:group>
            <v:rect id="_x0000_s1160" style="position:absolute;left:311;top:3675;width:5940;height:5001;v-text-anchor:middle" filled="f" strokecolor="gray" strokeweight="1.5pt"/>
            <v:shape id="_x0000_s1161" type="#_x0000_t202" style="position:absolute;left:988;top:3474;width:3283;height:381" stroked="f">
              <v:fill color2="black"/>
              <v:textbox style="mso-next-textbox:#_x0000_s1161" inset="2.24408mm,1.1221mm,2.24408mm,1.1221mm">
                <w:txbxContent>
                  <w:p w:rsidR="003C18C4" w:rsidRDefault="003C18C4" w:rsidP="003C18C4">
                    <w:pPr>
                      <w:autoSpaceDN w:val="0"/>
                      <w:adjustRightInd w:val="0"/>
                      <w:rPr>
                        <w:b/>
                        <w:color w:val="000000"/>
                      </w:rPr>
                    </w:pPr>
                    <w:r>
                      <w:rPr>
                        <w:b/>
                        <w:color w:val="000000"/>
                        <w:sz w:val="16"/>
                      </w:rPr>
                      <w:t>Réseau local</w:t>
                    </w:r>
                    <w:r>
                      <w:rPr>
                        <w:b/>
                        <w:color w:val="000000"/>
                      </w:rPr>
                      <w:t xml:space="preserve"> 192.168.50.0/24</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62" type="#_x0000_t75" style="position:absolute;left:7999;top:4702;width:515;height:1376">
              <v:fill type="frame"/>
              <v:imagedata r:id="rId13" o:title=""/>
            </v:shape>
            <v:shape id="_x0000_s1163" type="#_x0000_t75" style="position:absolute;left:4591;top:4516;width:1237;height:763">
              <v:fill type="frame"/>
              <v:imagedata r:id="rId14" o:title=""/>
            </v:shape>
            <v:shape id="_x0000_s1164" type="#_x0000_t75" style="position:absolute;left:1211;top:4014;width:515;height:1378">
              <v:fill type="frame"/>
              <v:imagedata r:id="rId13" o:title=""/>
            </v:shape>
            <v:shape id="_x0000_s1165" type="#_x0000_t75" style="position:absolute;left:9851;top:4658;width:515;height:1376">
              <v:fill type="frame"/>
              <v:imagedata r:id="rId13" o:title=""/>
            </v:shape>
            <v:line id="_x0000_s1166" style="position:absolute;flip:y" from="1915,7614" to="4811,8080" strokeweight=".26mm"/>
            <v:line id="_x0000_s1167" style="position:absolute" from="1571,5094" to="1597,7657" strokeweight=".26mm"/>
            <v:line id="_x0000_s1168" style="position:absolute;flip:x" from="2111,5198" to="4091,7794" strokeweight=".26mm"/>
            <v:line id="_x0000_s1169" style="position:absolute;flip:x" from="5351,7074" to="8951,7434" strokeweight=".26mm"/>
            <v:roundrect id="_x0000_s1170" style="position:absolute;left:6971;top:3654;width:4500;height:3960;v-text-anchor:middle" arcsize="46f" filled="f" strokecolor="#969696" strokeweight="1.24pt">
              <v:stroke dashstyle="dashDot"/>
            </v:roundrect>
            <v:shape id="_x0000_s1171" type="#_x0000_t202" style="position:absolute;left:6971;top:6070;width:1935;height:1004" filled="f" stroked="f">
              <v:textbox style="mso-next-textbox:#_x0000_s1171;mso-rotate-with-shape:t" inset="2.20875mm,1.1486mm,2.20875mm,1.1486mm">
                <w:txbxContent>
                  <w:p w:rsidR="003C18C4" w:rsidRPr="0041146E" w:rsidRDefault="003C18C4" w:rsidP="003C18C4">
                    <w:pPr>
                      <w:autoSpaceDN w:val="0"/>
                      <w:adjustRightInd w:val="0"/>
                      <w:jc w:val="center"/>
                      <w:rPr>
                        <w:color w:val="000000"/>
                        <w:sz w:val="16"/>
                        <w:szCs w:val="16"/>
                      </w:rPr>
                    </w:pPr>
                    <w:r w:rsidRPr="0041146E">
                      <w:rPr>
                        <w:color w:val="000000"/>
                        <w:sz w:val="16"/>
                        <w:szCs w:val="16"/>
                      </w:rPr>
                      <w:t>195.115.100.2</w:t>
                    </w:r>
                  </w:p>
                  <w:p w:rsidR="003C18C4" w:rsidRDefault="003C18C4" w:rsidP="003C18C4">
                    <w:pPr>
                      <w:autoSpaceDN w:val="0"/>
                      <w:adjustRightInd w:val="0"/>
                      <w:spacing w:line="287" w:lineRule="auto"/>
                      <w:jc w:val="center"/>
                      <w:rPr>
                        <w:color w:val="000000"/>
                        <w:sz w:val="16"/>
                        <w:szCs w:val="16"/>
                      </w:rPr>
                    </w:pPr>
                    <w:r>
                      <w:rPr>
                        <w:color w:val="000000"/>
                        <w:sz w:val="16"/>
                        <w:szCs w:val="16"/>
                      </w:rPr>
                      <w:t>HTTP - SMTP</w:t>
                    </w:r>
                  </w:p>
                  <w:p w:rsidR="003C18C4" w:rsidRDefault="003C18C4" w:rsidP="003C18C4">
                    <w:pPr>
                      <w:autoSpaceDN w:val="0"/>
                      <w:adjustRightInd w:val="0"/>
                      <w:spacing w:line="287" w:lineRule="auto"/>
                      <w:jc w:val="center"/>
                      <w:rPr>
                        <w:color w:val="000000"/>
                        <w:sz w:val="16"/>
                        <w:szCs w:val="16"/>
                      </w:rPr>
                    </w:pPr>
                    <w:r>
                      <w:rPr>
                        <w:color w:val="000000"/>
                        <w:sz w:val="16"/>
                        <w:szCs w:val="16"/>
                      </w:rPr>
                      <w:t xml:space="preserve"> DNS</w:t>
                    </w:r>
                  </w:p>
                  <w:p w:rsidR="003C18C4" w:rsidRDefault="003C18C4" w:rsidP="003C18C4">
                    <w:pPr>
                      <w:autoSpaceDN w:val="0"/>
                      <w:adjustRightInd w:val="0"/>
                      <w:spacing w:line="287" w:lineRule="auto"/>
                      <w:jc w:val="center"/>
                      <w:rPr>
                        <w:color w:val="000000"/>
                        <w:sz w:val="16"/>
                        <w:szCs w:val="16"/>
                      </w:rPr>
                    </w:pPr>
                    <w:r>
                      <w:rPr>
                        <w:color w:val="000000"/>
                        <w:sz w:val="16"/>
                        <w:szCs w:val="16"/>
                      </w:rPr>
                      <w:t>Données publiques</w:t>
                    </w:r>
                  </w:p>
                  <w:p w:rsidR="003C18C4" w:rsidRDefault="003C18C4" w:rsidP="003C18C4">
                    <w:pPr>
                      <w:autoSpaceDN w:val="0"/>
                      <w:adjustRightInd w:val="0"/>
                      <w:jc w:val="center"/>
                      <w:rPr>
                        <w:color w:val="000000"/>
                        <w:sz w:val="19"/>
                      </w:rPr>
                    </w:pPr>
                  </w:p>
                </w:txbxContent>
              </v:textbox>
            </v:shape>
            <v:group id="_x0000_s1172" style="position:absolute;left:491;top:5360;width:1980;height:814" coordorigin="272,1056" coordsize="1222,361">
              <v:roundrect id="_x0000_s1173" style="position:absolute;left:404;top:1056;width:955;height:179;v-text-anchor:middle" arcsize="367f" strokecolor="white" strokeweight=".26mm">
                <v:stroke color2="black"/>
              </v:roundrect>
              <v:shape id="_x0000_s1174" type="#_x0000_t202" style="position:absolute;left:272;top:1056;width:1222;height:361" stroked="f">
                <v:textbox style="mso-next-textbox:#_x0000_s1174;mso-rotate-with-shape:t" inset="2.20875mm,1.1486mm,2.20875mm,1.1486mm">
                  <w:txbxContent>
                    <w:p w:rsidR="003C18C4" w:rsidRDefault="003C18C4" w:rsidP="003C18C4">
                      <w:pPr>
                        <w:autoSpaceDN w:val="0"/>
                        <w:adjustRightInd w:val="0"/>
                        <w:spacing w:line="287" w:lineRule="auto"/>
                        <w:jc w:val="center"/>
                        <w:rPr>
                          <w:color w:val="000000"/>
                          <w:sz w:val="16"/>
                          <w:szCs w:val="16"/>
                        </w:rPr>
                      </w:pPr>
                      <w:r>
                        <w:rPr>
                          <w:color w:val="000000"/>
                          <w:sz w:val="16"/>
                          <w:szCs w:val="16"/>
                        </w:rPr>
                        <w:t>HTTP – SMTP – NNTP - DNS</w:t>
                      </w:r>
                    </w:p>
                    <w:p w:rsidR="003C18C4" w:rsidRDefault="003C18C4" w:rsidP="003C18C4">
                      <w:pPr>
                        <w:autoSpaceDN w:val="0"/>
                        <w:adjustRightInd w:val="0"/>
                        <w:spacing w:line="287" w:lineRule="auto"/>
                        <w:jc w:val="center"/>
                        <w:rPr>
                          <w:color w:val="000000"/>
                          <w:sz w:val="16"/>
                          <w:szCs w:val="16"/>
                        </w:rPr>
                      </w:pPr>
                      <w:r>
                        <w:rPr>
                          <w:color w:val="000000"/>
                          <w:sz w:val="16"/>
                          <w:szCs w:val="16"/>
                        </w:rPr>
                        <w:t>192.168.50.11</w:t>
                      </w:r>
                    </w:p>
                    <w:p w:rsidR="003C18C4" w:rsidRDefault="003C18C4" w:rsidP="003C18C4"/>
                  </w:txbxContent>
                </v:textbox>
              </v:shape>
            </v:group>
            <v:shape id="_x0000_s1175" type="#_x0000_t202" style="position:absolute;left:9671;top:6098;width:1798;height:1176" filled="f" stroked="f">
              <v:textbox style="mso-next-textbox:#_x0000_s1175;mso-rotate-with-shape:t" inset="2.20875mm,1.1486mm,2.20875mm,1.1486mm">
                <w:txbxContent>
                  <w:p w:rsidR="003C18C4" w:rsidRDefault="003C18C4" w:rsidP="003C18C4">
                    <w:pPr>
                      <w:autoSpaceDN w:val="0"/>
                      <w:adjustRightInd w:val="0"/>
                      <w:jc w:val="center"/>
                      <w:rPr>
                        <w:color w:val="000000"/>
                        <w:sz w:val="16"/>
                        <w:szCs w:val="16"/>
                        <w:lang w:val="nl-NL"/>
                      </w:rPr>
                    </w:pPr>
                    <w:r>
                      <w:rPr>
                        <w:color w:val="000000"/>
                        <w:sz w:val="16"/>
                        <w:szCs w:val="16"/>
                        <w:lang w:val="nl-NL"/>
                      </w:rPr>
                      <w:t>195.115.100.3</w:t>
                    </w:r>
                  </w:p>
                  <w:p w:rsidR="003C18C4" w:rsidRDefault="003C18C4" w:rsidP="003C18C4">
                    <w:pPr>
                      <w:autoSpaceDN w:val="0"/>
                      <w:adjustRightInd w:val="0"/>
                      <w:spacing w:line="287" w:lineRule="auto"/>
                      <w:jc w:val="center"/>
                      <w:rPr>
                        <w:color w:val="000000"/>
                        <w:sz w:val="16"/>
                        <w:szCs w:val="16"/>
                        <w:lang w:val="nl-NL"/>
                      </w:rPr>
                    </w:pPr>
                    <w:r>
                      <w:rPr>
                        <w:color w:val="000000"/>
                        <w:sz w:val="16"/>
                        <w:szCs w:val="16"/>
                        <w:lang w:val="nl-NL"/>
                      </w:rPr>
                      <w:t>HTTP –</w:t>
                    </w:r>
                    <w:proofErr w:type="gramStart"/>
                    <w:r>
                      <w:rPr>
                        <w:color w:val="000000"/>
                        <w:sz w:val="16"/>
                        <w:szCs w:val="16"/>
                        <w:lang w:val="nl-NL"/>
                      </w:rPr>
                      <w:t xml:space="preserve">  NNTP</w:t>
                    </w:r>
                    <w:proofErr w:type="gramEnd"/>
                  </w:p>
                  <w:p w:rsidR="003C18C4" w:rsidRDefault="003C18C4" w:rsidP="003C18C4">
                    <w:pPr>
                      <w:autoSpaceDN w:val="0"/>
                      <w:adjustRightInd w:val="0"/>
                      <w:spacing w:line="287" w:lineRule="auto"/>
                      <w:jc w:val="center"/>
                      <w:rPr>
                        <w:color w:val="000000"/>
                        <w:sz w:val="16"/>
                        <w:szCs w:val="16"/>
                      </w:rPr>
                    </w:pPr>
                    <w:r>
                      <w:rPr>
                        <w:color w:val="000000"/>
                        <w:sz w:val="16"/>
                        <w:szCs w:val="16"/>
                      </w:rPr>
                      <w:t>Données partenaires</w:t>
                    </w:r>
                  </w:p>
                </w:txbxContent>
              </v:textbox>
            </v:shape>
            <v:line id="_x0000_s1176" style="position:absolute" from="4091,5198" to="4735,5198" strokeweight=".26mm"/>
            <v:group id="_x0000_s1177" style="position:absolute;left:3624;top:7178;width:1367;height:381" coordorigin="1344,2208" coordsize="620,173">
              <v:roundrect id="_x0000_s1178" style="position:absolute;left:1344;top:2208;width:620;height:173;v-text-anchor:middle" arcsize="379f" stroked="f">
                <v:fill color2="black"/>
              </v:roundrect>
              <v:shape id="_x0000_s1179" type="#_x0000_t202" style="position:absolute;left:1366;top:2208;width:576;height:159" filled="f" stroked="f">
                <v:textbox style="mso-next-textbox:#_x0000_s1179;mso-rotate-with-shape:t" inset="2.20875mm,1.1486mm,2.20875mm,1.1486mm">
                  <w:txbxContent>
                    <w:p w:rsidR="003C18C4" w:rsidRDefault="003C18C4" w:rsidP="003C18C4">
                      <w:pPr>
                        <w:autoSpaceDN w:val="0"/>
                        <w:adjustRightInd w:val="0"/>
                        <w:jc w:val="center"/>
                        <w:rPr>
                          <w:color w:val="000000"/>
                          <w:sz w:val="16"/>
                          <w:szCs w:val="16"/>
                          <w:lang w:val="en-GB"/>
                        </w:rPr>
                      </w:pPr>
                      <w:r>
                        <w:rPr>
                          <w:color w:val="000000"/>
                          <w:sz w:val="16"/>
                          <w:szCs w:val="16"/>
                          <w:lang w:val="en-GB"/>
                        </w:rPr>
                        <w:t>192.168.50.1</w:t>
                      </w:r>
                    </w:p>
                  </w:txbxContent>
                </v:textbox>
              </v:shape>
            </v:group>
            <v:shape id="_x0000_s1180" type="#_x0000_t202" style="position:absolute;left:750;top:7128;width:1396;height:585" filled="f" stroked="f">
              <v:textbox style="mso-next-textbox:#_x0000_s1180;mso-rotate-with-shape:t" inset="2.20875mm,1.1486mm,2.20875mm,1.1486mm">
                <w:txbxContent>
                  <w:p w:rsidR="003C18C4" w:rsidRDefault="003C18C4" w:rsidP="003C18C4">
                    <w:pPr>
                      <w:autoSpaceDN w:val="0"/>
                      <w:adjustRightInd w:val="0"/>
                      <w:jc w:val="center"/>
                      <w:rPr>
                        <w:color w:val="000000"/>
                        <w:sz w:val="16"/>
                        <w:szCs w:val="16"/>
                        <w:lang w:val="en-GB"/>
                      </w:rPr>
                    </w:pPr>
                    <w:proofErr w:type="spellStart"/>
                    <w:r>
                      <w:rPr>
                        <w:color w:val="000000"/>
                        <w:sz w:val="16"/>
                        <w:szCs w:val="16"/>
                        <w:lang w:val="en-GB"/>
                      </w:rPr>
                      <w:t>Commutateur</w:t>
                    </w:r>
                    <w:proofErr w:type="spellEnd"/>
                    <w:r>
                      <w:rPr>
                        <w:color w:val="000000"/>
                        <w:sz w:val="16"/>
                        <w:szCs w:val="16"/>
                        <w:lang w:val="en-GB"/>
                      </w:rPr>
                      <w:t xml:space="preserve"> </w:t>
                    </w:r>
                  </w:p>
                  <w:p w:rsidR="003C18C4" w:rsidRDefault="003C18C4" w:rsidP="003C18C4">
                    <w:pPr>
                      <w:autoSpaceDN w:val="0"/>
                      <w:adjustRightInd w:val="0"/>
                      <w:jc w:val="center"/>
                      <w:rPr>
                        <w:color w:val="000000"/>
                        <w:sz w:val="16"/>
                        <w:szCs w:val="16"/>
                        <w:lang w:val="en-GB"/>
                      </w:rPr>
                    </w:pPr>
                    <w:proofErr w:type="gramStart"/>
                    <w:r>
                      <w:rPr>
                        <w:color w:val="000000"/>
                        <w:sz w:val="16"/>
                        <w:szCs w:val="16"/>
                        <w:lang w:val="en-GB"/>
                      </w:rPr>
                      <w:t xml:space="preserve">100 </w:t>
                    </w:r>
                    <w:proofErr w:type="spellStart"/>
                    <w:r>
                      <w:rPr>
                        <w:color w:val="000000"/>
                        <w:sz w:val="16"/>
                        <w:szCs w:val="16"/>
                        <w:lang w:val="en-GB"/>
                      </w:rPr>
                      <w:t>Mbit</w:t>
                    </w:r>
                    <w:proofErr w:type="spellEnd"/>
                    <w:r>
                      <w:rPr>
                        <w:color w:val="000000"/>
                        <w:sz w:val="16"/>
                        <w:szCs w:val="16"/>
                        <w:lang w:val="en-GB"/>
                      </w:rPr>
                      <w:t>/s</w:t>
                    </w:r>
                    <w:proofErr w:type="gramEnd"/>
                  </w:p>
                </w:txbxContent>
              </v:textbox>
            </v:shape>
            <v:shape id="_x0000_s1181" type="#_x0000_t202" style="position:absolute;left:4631;top:6818;width:1260;height:360" filled="f" stroked="f">
              <v:textbox style="mso-next-textbox:#_x0000_s1181;mso-rotate-with-shape:t" inset="2.20875mm,1.1486mm,2.20875mm,1.1486mm">
                <w:txbxContent>
                  <w:p w:rsidR="003C18C4" w:rsidRDefault="003C18C4" w:rsidP="003C18C4">
                    <w:pPr>
                      <w:autoSpaceDN w:val="0"/>
                      <w:adjustRightInd w:val="0"/>
                      <w:jc w:val="center"/>
                      <w:rPr>
                        <w:b/>
                        <w:color w:val="000000"/>
                        <w:sz w:val="16"/>
                        <w:szCs w:val="16"/>
                        <w:lang w:val="en-GB"/>
                      </w:rPr>
                    </w:pPr>
                    <w:proofErr w:type="spellStart"/>
                    <w:r>
                      <w:rPr>
                        <w:b/>
                        <w:color w:val="000000"/>
                        <w:sz w:val="16"/>
                        <w:szCs w:val="16"/>
                        <w:lang w:val="en-GB"/>
                      </w:rPr>
                      <w:t>Routeur</w:t>
                    </w:r>
                    <w:proofErr w:type="spellEnd"/>
                    <w:r>
                      <w:rPr>
                        <w:b/>
                        <w:color w:val="000000"/>
                        <w:sz w:val="16"/>
                        <w:szCs w:val="16"/>
                        <w:lang w:val="en-GB"/>
                      </w:rPr>
                      <w:t xml:space="preserve"> R1</w:t>
                    </w:r>
                  </w:p>
                </w:txbxContent>
              </v:textbox>
            </v:shape>
            <v:shape id="_x0000_s1182" type="#_x0000_t75" style="position:absolute;left:4811;top:7254;width:1184;height:551">
              <v:fill type="frame"/>
              <v:imagedata r:id="rId15" o:title=""/>
            </v:shape>
            <v:line id="_x0000_s1183" style="position:absolute" from="5453,7626" to="6511,8472"/>
            <v:line id="_x0000_s1184" style="position:absolute;flip:y" from="6511,8472" to="9171,8473"/>
            <v:group id="_x0000_s1185" style="position:absolute;left:5240;top:7837;width:1367;height:381" coordorigin="768,2448" coordsize="620,173">
              <v:roundrect id="_x0000_s1186" style="position:absolute;left:768;top:2448;width:620;height:173;v-text-anchor:middle" arcsize="379f" stroked="f"/>
              <v:shape id="_x0000_s1187" type="#_x0000_t202" style="position:absolute;left:790;top:2448;width:576;height:159" stroked="f">
                <v:textbox style="mso-next-textbox:#_x0000_s1187;mso-rotate-with-shape:t" inset="2.20875mm,1.1486mm,2.20875mm,1.1486mm">
                  <w:txbxContent>
                    <w:p w:rsidR="003C18C4" w:rsidRDefault="003C18C4" w:rsidP="003C18C4">
                      <w:pPr>
                        <w:autoSpaceDN w:val="0"/>
                        <w:adjustRightInd w:val="0"/>
                        <w:jc w:val="center"/>
                        <w:rPr>
                          <w:color w:val="000000"/>
                          <w:sz w:val="16"/>
                          <w:szCs w:val="16"/>
                          <w:lang w:val="en-GB"/>
                        </w:rPr>
                      </w:pPr>
                      <w:r>
                        <w:rPr>
                          <w:color w:val="000000"/>
                          <w:sz w:val="16"/>
                          <w:szCs w:val="16"/>
                          <w:lang w:val="en-GB"/>
                        </w:rPr>
                        <w:t>213.152.47.9</w:t>
                      </w:r>
                    </w:p>
                  </w:txbxContent>
                </v:textbox>
              </v:shape>
            </v:group>
            <v:group id="_x0000_s1188" style="position:absolute;left:8771;top:7974;width:2541;height:1059" coordorigin="4320,2736" coordsize="1152,480">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189" type="#_x0000_t106" style="position:absolute;left:4320;top:2736;width:1152;height:480" adj="10856,15660">
                <v:fill color2="black"/>
                <v:textbox style="mso-next-textbox:#_x0000_s1189" inset="2.24408mm,1.1221mm,2.24408mm,1.1221mm">
                  <w:txbxContent>
                    <w:p w:rsidR="003C18C4" w:rsidRDefault="003C18C4" w:rsidP="003C18C4">
                      <w:pPr>
                        <w:autoSpaceDN w:val="0"/>
                        <w:adjustRightInd w:val="0"/>
                        <w:jc w:val="center"/>
                        <w:rPr>
                          <w:color w:val="000000"/>
                          <w:sz w:val="43"/>
                        </w:rPr>
                      </w:pPr>
                    </w:p>
                  </w:txbxContent>
                </v:textbox>
              </v:shape>
              <v:oval id="_x0000_s1190" style="position:absolute;left:4752;top:3024;width:288;height:192;v-text-anchor:middle" stroked="f"/>
            </v:group>
            <v:group id="_x0000_s1191" style="position:absolute;left:9496;top:8247;width:1390;height:731" coordorigin="170,2400" coordsize="501,332">
              <v:roundrect id="_x0000_s1192" style="position:absolute;left:170;top:2400;width:501;height:332;v-text-anchor:middle" arcsize="197f" filled="f" stroked="f" strokeweight=".26mm"/>
              <v:shape id="_x0000_s1193" type="#_x0000_t202" style="position:absolute;left:170;top:2400;width:493;height:192" filled="f" stroked="f">
                <v:textbox style="mso-next-textbox:#_x0000_s1193;mso-rotate-with-shape:t" inset="2.20875mm,1.1486mm,2.20875mm,1.1486mm">
                  <w:txbxContent>
                    <w:p w:rsidR="003C18C4" w:rsidRDefault="003C18C4" w:rsidP="003C18C4">
                      <w:pPr>
                        <w:autoSpaceDN w:val="0"/>
                        <w:adjustRightInd w:val="0"/>
                        <w:rPr>
                          <w:b/>
                          <w:color w:val="000000"/>
                          <w:sz w:val="25"/>
                          <w:lang w:val="en-GB"/>
                        </w:rPr>
                      </w:pPr>
                      <w:r>
                        <w:rPr>
                          <w:b/>
                          <w:color w:val="000000"/>
                          <w:sz w:val="25"/>
                          <w:lang w:val="en-GB"/>
                        </w:rPr>
                        <w:t>Internet</w:t>
                      </w:r>
                    </w:p>
                  </w:txbxContent>
                </v:textbox>
              </v:shape>
            </v:group>
            <v:shape id="_x0000_s1194" type="#_x0000_t202" style="position:absolute;left:3551;top:5418;width:2113;height:1040" filled="f" stroked="f">
              <v:textbox style="mso-next-textbox:#_x0000_s1194;mso-rotate-with-shape:t" inset="2.20875mm,1.1486mm,2.20875mm,1.1486mm">
                <w:txbxContent>
                  <w:p w:rsidR="003C18C4" w:rsidRDefault="003C18C4" w:rsidP="003C18C4">
                    <w:pPr>
                      <w:autoSpaceDN w:val="0"/>
                      <w:adjustRightInd w:val="0"/>
                      <w:jc w:val="center"/>
                      <w:rPr>
                        <w:color w:val="000000"/>
                        <w:sz w:val="16"/>
                        <w:szCs w:val="16"/>
                        <w:lang w:val="fr-CH"/>
                      </w:rPr>
                    </w:pPr>
                    <w:r>
                      <w:rPr>
                        <w:color w:val="000000"/>
                        <w:sz w:val="16"/>
                        <w:szCs w:val="16"/>
                        <w:lang w:val="fr-CH"/>
                      </w:rPr>
                      <w:t>35</w:t>
                    </w:r>
                    <w:r>
                      <w:rPr>
                        <w:color w:val="000000"/>
                        <w:sz w:val="16"/>
                        <w:szCs w:val="16"/>
                      </w:rPr>
                      <w:t xml:space="preserve"> postes</w:t>
                    </w:r>
                    <w:r>
                      <w:rPr>
                        <w:color w:val="000000"/>
                        <w:sz w:val="16"/>
                        <w:szCs w:val="16"/>
                        <w:lang w:val="fr-CH"/>
                      </w:rPr>
                      <w:t xml:space="preserve"> </w:t>
                    </w:r>
                  </w:p>
                  <w:p w:rsidR="003C18C4" w:rsidRDefault="003C18C4" w:rsidP="003C18C4">
                    <w:pPr>
                      <w:autoSpaceDN w:val="0"/>
                      <w:adjustRightInd w:val="0"/>
                      <w:jc w:val="center"/>
                      <w:rPr>
                        <w:color w:val="000000"/>
                        <w:sz w:val="16"/>
                        <w:szCs w:val="16"/>
                        <w:lang w:val="fr-CH"/>
                      </w:rPr>
                    </w:pPr>
                    <w:r>
                      <w:rPr>
                        <w:color w:val="000000"/>
                        <w:sz w:val="16"/>
                        <w:szCs w:val="16"/>
                        <w:lang w:val="fr-CH"/>
                      </w:rPr>
                      <w:t>+ 3</w:t>
                    </w:r>
                    <w:r>
                      <w:rPr>
                        <w:color w:val="000000"/>
                        <w:sz w:val="16"/>
                        <w:szCs w:val="16"/>
                      </w:rPr>
                      <w:t xml:space="preserve"> imprimantes </w:t>
                    </w:r>
                    <w:r>
                      <w:rPr>
                        <w:color w:val="000000"/>
                        <w:sz w:val="16"/>
                        <w:szCs w:val="16"/>
                        <w:lang w:val="fr-CH"/>
                      </w:rPr>
                      <w:t xml:space="preserve">192.168.50.100 à 192.168.50.150 </w:t>
                    </w:r>
                  </w:p>
                </w:txbxContent>
              </v:textbox>
            </v:shape>
            <v:shape id="_x0000_s1195" type="#_x0000_t75" style="position:absolute;left:8771;top:6534;width:720;height:705">
              <v:imagedata r:id="rId16" o:title=""/>
            </v:shape>
            <v:shape id="_x0000_s1196" type="#_x0000_t75" style="position:absolute;left:1391;top:7614;width:720;height:705">
              <v:imagedata r:id="rId17" o:title=""/>
            </v:shape>
            <v:shape id="_x0000_s1197" type="#_x0000_t75" style="position:absolute;left:2831;top:4404;width:585;height:870">
              <v:imagedata r:id="rId18" o:title=""/>
            </v:shape>
            <v:group id="_x0000_s1198" style="position:absolute;left:7151;top:3474;width:4140;height:467" coordorigin="240,3936" coordsize="2160,212">
              <v:roundrect id="_x0000_s1199" style="position:absolute;left:240;top:3936;width:2160;height:212;v-text-anchor:middle" arcsize="306f" stroked="f">
                <v:fill color2="black"/>
              </v:roundrect>
              <v:shape id="_x0000_s1200" type="#_x0000_t202" style="position:absolute;left:240;top:3936;width:1999;height:167" stroked="f">
                <v:textbox style="mso-next-textbox:#_x0000_s1200;mso-rotate-with-shape:t" inset="2.20875mm,1.1486mm,2.20875mm,1.1486mm">
                  <w:txbxContent>
                    <w:p w:rsidR="003C18C4" w:rsidRDefault="003C18C4" w:rsidP="003C18C4">
                      <w:pPr>
                        <w:autoSpaceDN w:val="0"/>
                        <w:adjustRightInd w:val="0"/>
                        <w:rPr>
                          <w:b/>
                          <w:color w:val="000000"/>
                        </w:rPr>
                      </w:pPr>
                      <w:r>
                        <w:rPr>
                          <w:b/>
                          <w:color w:val="000000"/>
                          <w:sz w:val="16"/>
                        </w:rPr>
                        <w:t>Zone</w:t>
                      </w:r>
                      <w:r>
                        <w:rPr>
                          <w:b/>
                          <w:color w:val="000000"/>
                          <w:sz w:val="16"/>
                          <w:lang w:val="en-GB"/>
                        </w:rPr>
                        <w:t xml:space="preserve"> </w:t>
                      </w:r>
                      <w:proofErr w:type="spellStart"/>
                      <w:r>
                        <w:rPr>
                          <w:b/>
                          <w:color w:val="000000"/>
                          <w:sz w:val="16"/>
                          <w:lang w:val="en-GB"/>
                        </w:rPr>
                        <w:t>démilitarisée</w:t>
                      </w:r>
                      <w:proofErr w:type="spellEnd"/>
                      <w:r>
                        <w:rPr>
                          <w:b/>
                          <w:color w:val="000000"/>
                          <w:sz w:val="16"/>
                          <w:lang w:val="en-GB"/>
                        </w:rPr>
                        <w:t xml:space="preserve"> – </w:t>
                      </w:r>
                      <w:r>
                        <w:rPr>
                          <w:b/>
                          <w:color w:val="000000"/>
                        </w:rPr>
                        <w:t>195.115.100.0/28</w:t>
                      </w:r>
                    </w:p>
                  </w:txbxContent>
                </v:textbox>
              </v:shape>
            </v:group>
            <w10:wrap type="square"/>
          </v:group>
        </w:pict>
      </w:r>
    </w:p>
    <w:p w:rsidR="003C18C4" w:rsidRPr="003C18C4" w:rsidRDefault="003C18C4" w:rsidP="003C18C4">
      <w:pPr>
        <w:sectPr w:rsidR="003C18C4" w:rsidRPr="003C18C4" w:rsidSect="003C18C4">
          <w:pgSz w:w="16838" w:h="11906" w:orient="landscape" w:code="9"/>
          <w:pgMar w:top="1134" w:right="1134" w:bottom="1134" w:left="1134" w:header="454" w:footer="454" w:gutter="0"/>
          <w:cols w:space="720"/>
        </w:sectPr>
      </w:pPr>
    </w:p>
    <w:p w:rsidR="00C93D51" w:rsidRDefault="00C93D51" w:rsidP="000127E6">
      <w:pPr>
        <w:pStyle w:val="Titre2"/>
        <w:spacing w:before="20" w:beforeAutospacing="0" w:after="20" w:afterAutospacing="0" w:line="288" w:lineRule="auto"/>
        <w:rPr>
          <w:color w:val="000000" w:themeColor="text1"/>
          <w:szCs w:val="26"/>
        </w:rPr>
      </w:pPr>
    </w:p>
    <w:p w:rsidR="00737FFC" w:rsidRDefault="00737FFC" w:rsidP="000127E6">
      <w:pPr>
        <w:pStyle w:val="Titre2"/>
        <w:spacing w:before="20" w:beforeAutospacing="0" w:after="20" w:afterAutospacing="0" w:line="288" w:lineRule="auto"/>
        <w:rPr>
          <w:color w:val="000000" w:themeColor="text1"/>
          <w:szCs w:val="26"/>
        </w:rPr>
      </w:pPr>
      <w:r w:rsidRPr="008202AE">
        <w:rPr>
          <w:color w:val="000000" w:themeColor="text1"/>
          <w:szCs w:val="26"/>
        </w:rPr>
        <w:t>Annexe 2 : Exemple de règles précisant la syntaxe à utiliser</w:t>
      </w:r>
    </w:p>
    <w:p w:rsidR="00C93D51" w:rsidRPr="008202AE" w:rsidRDefault="00C93D51" w:rsidP="008202AE"/>
    <w:tbl>
      <w:tblPr>
        <w:tblW w:w="1452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341"/>
        <w:gridCol w:w="1531"/>
        <w:gridCol w:w="952"/>
        <w:gridCol w:w="1809"/>
        <w:gridCol w:w="908"/>
        <w:gridCol w:w="1809"/>
        <w:gridCol w:w="1318"/>
        <w:gridCol w:w="1078"/>
        <w:gridCol w:w="1067"/>
        <w:gridCol w:w="2716"/>
      </w:tblGrid>
      <w:tr w:rsidR="00737FFC" w:rsidRPr="0041146E" w:rsidTr="0087625E">
        <w:tc>
          <w:tcPr>
            <w:tcW w:w="1341"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rPr>
                <w:b/>
              </w:rPr>
            </w:pPr>
            <w:r w:rsidRPr="0041146E">
              <w:rPr>
                <w:b/>
              </w:rPr>
              <w:t>No de règle</w:t>
            </w:r>
          </w:p>
        </w:tc>
        <w:tc>
          <w:tcPr>
            <w:tcW w:w="1531" w:type="dxa"/>
            <w:tcBorders>
              <w:top w:val="single" w:sz="6" w:space="0" w:color="auto"/>
              <w:left w:val="single" w:sz="6" w:space="0" w:color="auto"/>
              <w:bottom w:val="single" w:sz="6" w:space="0" w:color="auto"/>
              <w:right w:val="single" w:sz="6" w:space="0" w:color="auto"/>
            </w:tcBorders>
          </w:tcPr>
          <w:p w:rsidR="0087625E" w:rsidRDefault="00737FFC" w:rsidP="000127E6">
            <w:pPr>
              <w:spacing w:before="20" w:after="20" w:line="288" w:lineRule="auto"/>
              <w:rPr>
                <w:b/>
              </w:rPr>
            </w:pPr>
            <w:r w:rsidRPr="0041146E">
              <w:rPr>
                <w:b/>
              </w:rPr>
              <w:t xml:space="preserve">Interface </w:t>
            </w:r>
          </w:p>
          <w:p w:rsidR="00737FFC" w:rsidRPr="0041146E" w:rsidRDefault="00737FFC" w:rsidP="000127E6">
            <w:pPr>
              <w:spacing w:before="20" w:after="20" w:line="288" w:lineRule="auto"/>
              <w:rPr>
                <w:b/>
              </w:rPr>
            </w:pPr>
            <w:r w:rsidRPr="0041146E">
              <w:rPr>
                <w:b/>
              </w:rPr>
              <w:t>d'arrivée</w:t>
            </w:r>
          </w:p>
        </w:tc>
        <w:tc>
          <w:tcPr>
            <w:tcW w:w="952"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rPr>
                <w:b/>
              </w:rPr>
            </w:pPr>
            <w:r w:rsidRPr="0041146E">
              <w:rPr>
                <w:b/>
              </w:rPr>
              <w:t>Action</w:t>
            </w:r>
          </w:p>
        </w:tc>
        <w:tc>
          <w:tcPr>
            <w:tcW w:w="1809" w:type="dxa"/>
            <w:tcBorders>
              <w:top w:val="single" w:sz="6" w:space="0" w:color="auto"/>
              <w:left w:val="single" w:sz="6" w:space="0" w:color="auto"/>
              <w:bottom w:val="single" w:sz="6" w:space="0" w:color="auto"/>
              <w:right w:val="single" w:sz="6" w:space="0" w:color="auto"/>
            </w:tcBorders>
          </w:tcPr>
          <w:p w:rsidR="0087625E" w:rsidRDefault="00737FFC" w:rsidP="000127E6">
            <w:pPr>
              <w:spacing w:before="20" w:after="20" w:line="288" w:lineRule="auto"/>
              <w:rPr>
                <w:b/>
              </w:rPr>
            </w:pPr>
            <w:r w:rsidRPr="0041146E">
              <w:rPr>
                <w:b/>
              </w:rPr>
              <w:t xml:space="preserve">Adresse </w:t>
            </w:r>
          </w:p>
          <w:p w:rsidR="00737FFC" w:rsidRPr="0041146E" w:rsidRDefault="00737FFC" w:rsidP="000127E6">
            <w:pPr>
              <w:spacing w:before="20" w:after="20" w:line="288" w:lineRule="auto"/>
              <w:rPr>
                <w:b/>
              </w:rPr>
            </w:pPr>
            <w:r w:rsidRPr="0041146E">
              <w:rPr>
                <w:b/>
              </w:rPr>
              <w:t>Source</w:t>
            </w:r>
          </w:p>
        </w:tc>
        <w:tc>
          <w:tcPr>
            <w:tcW w:w="908" w:type="dxa"/>
            <w:tcBorders>
              <w:top w:val="single" w:sz="6" w:space="0" w:color="auto"/>
              <w:left w:val="single" w:sz="6" w:space="0" w:color="auto"/>
              <w:bottom w:val="single" w:sz="6" w:space="0" w:color="auto"/>
              <w:right w:val="single" w:sz="6" w:space="0" w:color="auto"/>
            </w:tcBorders>
          </w:tcPr>
          <w:p w:rsidR="0087625E" w:rsidRDefault="00737FFC" w:rsidP="000127E6">
            <w:pPr>
              <w:spacing w:before="20" w:after="20" w:line="288" w:lineRule="auto"/>
              <w:rPr>
                <w:b/>
              </w:rPr>
            </w:pPr>
            <w:r w:rsidRPr="0041146E">
              <w:rPr>
                <w:b/>
              </w:rPr>
              <w:t xml:space="preserve">Port </w:t>
            </w:r>
          </w:p>
          <w:p w:rsidR="00737FFC" w:rsidRPr="0041146E" w:rsidRDefault="00737FFC" w:rsidP="000127E6">
            <w:pPr>
              <w:spacing w:before="20" w:after="20" w:line="288" w:lineRule="auto"/>
              <w:rPr>
                <w:b/>
              </w:rPr>
            </w:pPr>
            <w:r w:rsidRPr="0041146E">
              <w:rPr>
                <w:b/>
              </w:rPr>
              <w:t>source</w:t>
            </w:r>
          </w:p>
        </w:tc>
        <w:tc>
          <w:tcPr>
            <w:tcW w:w="1809" w:type="dxa"/>
            <w:tcBorders>
              <w:top w:val="single" w:sz="6" w:space="0" w:color="auto"/>
              <w:left w:val="single" w:sz="6" w:space="0" w:color="auto"/>
              <w:bottom w:val="single" w:sz="6" w:space="0" w:color="auto"/>
              <w:right w:val="single" w:sz="6" w:space="0" w:color="auto"/>
            </w:tcBorders>
          </w:tcPr>
          <w:p w:rsidR="0087625E" w:rsidRDefault="00737FFC" w:rsidP="000127E6">
            <w:pPr>
              <w:spacing w:before="20" w:after="20" w:line="288" w:lineRule="auto"/>
              <w:rPr>
                <w:b/>
              </w:rPr>
            </w:pPr>
            <w:r w:rsidRPr="0041146E">
              <w:rPr>
                <w:b/>
              </w:rPr>
              <w:t xml:space="preserve">Adresse </w:t>
            </w:r>
          </w:p>
          <w:p w:rsidR="00737FFC" w:rsidRPr="0041146E" w:rsidRDefault="00737FFC" w:rsidP="000127E6">
            <w:pPr>
              <w:spacing w:before="20" w:after="20" w:line="288" w:lineRule="auto"/>
              <w:rPr>
                <w:b/>
              </w:rPr>
            </w:pPr>
            <w:r w:rsidRPr="0041146E">
              <w:rPr>
                <w:b/>
              </w:rPr>
              <w:t>Destination</w:t>
            </w:r>
          </w:p>
        </w:tc>
        <w:tc>
          <w:tcPr>
            <w:tcW w:w="1318" w:type="dxa"/>
            <w:tcBorders>
              <w:top w:val="single" w:sz="6" w:space="0" w:color="auto"/>
              <w:left w:val="single" w:sz="6" w:space="0" w:color="auto"/>
              <w:bottom w:val="single" w:sz="6" w:space="0" w:color="auto"/>
              <w:right w:val="single" w:sz="6" w:space="0" w:color="auto"/>
            </w:tcBorders>
          </w:tcPr>
          <w:p w:rsidR="0087625E" w:rsidRDefault="00737FFC" w:rsidP="000127E6">
            <w:pPr>
              <w:spacing w:before="20" w:after="20" w:line="288" w:lineRule="auto"/>
              <w:rPr>
                <w:b/>
              </w:rPr>
            </w:pPr>
            <w:r w:rsidRPr="0041146E">
              <w:rPr>
                <w:b/>
              </w:rPr>
              <w:t xml:space="preserve">Port </w:t>
            </w:r>
          </w:p>
          <w:p w:rsidR="00737FFC" w:rsidRPr="0041146E" w:rsidRDefault="00737FFC" w:rsidP="000127E6">
            <w:pPr>
              <w:spacing w:before="20" w:after="20" w:line="288" w:lineRule="auto"/>
              <w:rPr>
                <w:b/>
              </w:rPr>
            </w:pPr>
            <w:r w:rsidRPr="0041146E">
              <w:rPr>
                <w:b/>
              </w:rPr>
              <w:t>destination</w:t>
            </w:r>
          </w:p>
        </w:tc>
        <w:tc>
          <w:tcPr>
            <w:tcW w:w="1078"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rPr>
                <w:b/>
              </w:rPr>
            </w:pPr>
            <w:r w:rsidRPr="0041146E">
              <w:rPr>
                <w:b/>
              </w:rPr>
              <w:t>Protocole</w:t>
            </w:r>
          </w:p>
        </w:tc>
        <w:tc>
          <w:tcPr>
            <w:tcW w:w="1067"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rPr>
                <w:b/>
              </w:rPr>
            </w:pPr>
            <w:r w:rsidRPr="0041146E">
              <w:rPr>
                <w:b/>
              </w:rPr>
              <w:t>Etat TCP</w:t>
            </w:r>
          </w:p>
        </w:tc>
        <w:tc>
          <w:tcPr>
            <w:tcW w:w="2716"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rPr>
                <w:b/>
              </w:rPr>
            </w:pPr>
            <w:r w:rsidRPr="0041146E">
              <w:rPr>
                <w:b/>
              </w:rPr>
              <w:t>Description</w:t>
            </w:r>
          </w:p>
        </w:tc>
      </w:tr>
      <w:tr w:rsidR="00737FFC" w:rsidRPr="0041146E" w:rsidTr="0087625E">
        <w:tc>
          <w:tcPr>
            <w:tcW w:w="1341"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r w:rsidRPr="0041146E">
              <w:t>1</w:t>
            </w:r>
          </w:p>
        </w:tc>
        <w:tc>
          <w:tcPr>
            <w:tcW w:w="1531"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r w:rsidRPr="0041146E">
              <w:t>195.115.100.1</w:t>
            </w:r>
          </w:p>
        </w:tc>
        <w:tc>
          <w:tcPr>
            <w:tcW w:w="952"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r w:rsidRPr="0041146E">
              <w:t>accepte</w:t>
            </w:r>
          </w:p>
        </w:tc>
        <w:tc>
          <w:tcPr>
            <w:tcW w:w="1809"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r w:rsidRPr="0041146E">
              <w:t>195.115.100.2/32</w:t>
            </w:r>
          </w:p>
        </w:tc>
        <w:tc>
          <w:tcPr>
            <w:tcW w:w="908"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r w:rsidRPr="0041146E">
              <w:t>*</w:t>
            </w:r>
          </w:p>
        </w:tc>
        <w:tc>
          <w:tcPr>
            <w:tcW w:w="1809"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pStyle w:val="Textedebulles"/>
              <w:spacing w:before="20" w:after="20" w:line="288" w:lineRule="auto"/>
              <w:rPr>
                <w:rFonts w:ascii="Arial" w:hAnsi="Arial" w:cs="Arial"/>
                <w:sz w:val="20"/>
                <w:szCs w:val="20"/>
              </w:rPr>
            </w:pPr>
            <w:r w:rsidRPr="0041146E">
              <w:rPr>
                <w:rFonts w:ascii="Arial" w:hAnsi="Arial" w:cs="Arial"/>
                <w:sz w:val="20"/>
                <w:szCs w:val="20"/>
              </w:rPr>
              <w:t>*</w:t>
            </w:r>
          </w:p>
        </w:tc>
        <w:tc>
          <w:tcPr>
            <w:tcW w:w="1318"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r w:rsidRPr="0041146E">
              <w:t>53</w:t>
            </w:r>
          </w:p>
        </w:tc>
        <w:tc>
          <w:tcPr>
            <w:tcW w:w="1078"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r w:rsidRPr="0041146E">
              <w:t>*</w:t>
            </w:r>
          </w:p>
        </w:tc>
        <w:tc>
          <w:tcPr>
            <w:tcW w:w="1067"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p>
        </w:tc>
        <w:tc>
          <w:tcPr>
            <w:tcW w:w="2716"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r w:rsidRPr="0041146E">
              <w:t>accepte les connexions DNS sortantes</w:t>
            </w:r>
          </w:p>
        </w:tc>
      </w:tr>
      <w:tr w:rsidR="00737FFC" w:rsidRPr="0041146E" w:rsidTr="0087625E">
        <w:tc>
          <w:tcPr>
            <w:tcW w:w="1341"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r w:rsidRPr="0041146E">
              <w:t>2</w:t>
            </w:r>
          </w:p>
        </w:tc>
        <w:tc>
          <w:tcPr>
            <w:tcW w:w="1531"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r w:rsidRPr="0041146E">
              <w:t>213.152.47.9</w:t>
            </w:r>
          </w:p>
        </w:tc>
        <w:tc>
          <w:tcPr>
            <w:tcW w:w="952"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r w:rsidRPr="0041146E">
              <w:t>accepte</w:t>
            </w:r>
          </w:p>
        </w:tc>
        <w:tc>
          <w:tcPr>
            <w:tcW w:w="1809"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r w:rsidRPr="0041146E">
              <w:t>*</w:t>
            </w:r>
          </w:p>
        </w:tc>
        <w:tc>
          <w:tcPr>
            <w:tcW w:w="908"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r w:rsidRPr="0041146E">
              <w:t>53</w:t>
            </w:r>
          </w:p>
        </w:tc>
        <w:tc>
          <w:tcPr>
            <w:tcW w:w="1809"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r w:rsidRPr="0041146E">
              <w:t>192.115.100.2/32</w:t>
            </w:r>
          </w:p>
        </w:tc>
        <w:tc>
          <w:tcPr>
            <w:tcW w:w="1318"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r w:rsidRPr="0041146E">
              <w:t>*</w:t>
            </w:r>
          </w:p>
        </w:tc>
        <w:tc>
          <w:tcPr>
            <w:tcW w:w="1078"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r w:rsidRPr="0041146E">
              <w:t>*</w:t>
            </w:r>
          </w:p>
        </w:tc>
        <w:tc>
          <w:tcPr>
            <w:tcW w:w="1067"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p>
        </w:tc>
        <w:tc>
          <w:tcPr>
            <w:tcW w:w="2716"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r w:rsidRPr="0041146E">
              <w:t>accepte le retour DNS</w:t>
            </w:r>
          </w:p>
        </w:tc>
      </w:tr>
      <w:tr w:rsidR="00737FFC" w:rsidRPr="0041146E" w:rsidTr="0087625E">
        <w:tc>
          <w:tcPr>
            <w:tcW w:w="1341"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r w:rsidRPr="0041146E">
              <w:t>3</w:t>
            </w:r>
          </w:p>
        </w:tc>
        <w:tc>
          <w:tcPr>
            <w:tcW w:w="1531"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r w:rsidRPr="0041146E">
              <w:t>192.168.50.1</w:t>
            </w:r>
          </w:p>
        </w:tc>
        <w:tc>
          <w:tcPr>
            <w:tcW w:w="952"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r w:rsidRPr="0041146E">
              <w:t>bloque</w:t>
            </w:r>
          </w:p>
        </w:tc>
        <w:tc>
          <w:tcPr>
            <w:tcW w:w="1809"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r w:rsidRPr="0041146E">
              <w:t>192.168.50.0/24</w:t>
            </w:r>
          </w:p>
        </w:tc>
        <w:tc>
          <w:tcPr>
            <w:tcW w:w="908"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p>
        </w:tc>
        <w:tc>
          <w:tcPr>
            <w:tcW w:w="1809"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r w:rsidRPr="0041146E">
              <w:t>*</w:t>
            </w:r>
          </w:p>
        </w:tc>
        <w:tc>
          <w:tcPr>
            <w:tcW w:w="1318"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p>
        </w:tc>
        <w:tc>
          <w:tcPr>
            <w:tcW w:w="1078"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r w:rsidRPr="0041146E">
              <w:t>1 (ICMP)</w:t>
            </w:r>
          </w:p>
        </w:tc>
        <w:tc>
          <w:tcPr>
            <w:tcW w:w="1067"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p>
        </w:tc>
        <w:tc>
          <w:tcPr>
            <w:tcW w:w="2716"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r w:rsidRPr="0041146E">
              <w:t>empêche le trafic ICMP sortant</w:t>
            </w:r>
          </w:p>
        </w:tc>
      </w:tr>
      <w:tr w:rsidR="00737FFC" w:rsidRPr="0041146E" w:rsidTr="0087625E">
        <w:tc>
          <w:tcPr>
            <w:tcW w:w="1341"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r w:rsidRPr="0041146E">
              <w:t>4</w:t>
            </w:r>
          </w:p>
        </w:tc>
        <w:tc>
          <w:tcPr>
            <w:tcW w:w="1531"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r w:rsidRPr="0041146E">
              <w:t>213.152.47.9</w:t>
            </w:r>
          </w:p>
        </w:tc>
        <w:tc>
          <w:tcPr>
            <w:tcW w:w="952"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r w:rsidRPr="0041146E">
              <w:t>bloque</w:t>
            </w:r>
          </w:p>
        </w:tc>
        <w:tc>
          <w:tcPr>
            <w:tcW w:w="1809"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r w:rsidRPr="0041146E">
              <w:t>*</w:t>
            </w:r>
          </w:p>
        </w:tc>
        <w:tc>
          <w:tcPr>
            <w:tcW w:w="908"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p>
        </w:tc>
        <w:tc>
          <w:tcPr>
            <w:tcW w:w="1809"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r w:rsidRPr="0041146E">
              <w:t>*</w:t>
            </w:r>
          </w:p>
        </w:tc>
        <w:tc>
          <w:tcPr>
            <w:tcW w:w="1318"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p>
        </w:tc>
        <w:tc>
          <w:tcPr>
            <w:tcW w:w="1078"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r w:rsidRPr="0041146E">
              <w:t>1</w:t>
            </w:r>
          </w:p>
          <w:p w:rsidR="00737FFC" w:rsidRPr="0041146E" w:rsidRDefault="00737FFC" w:rsidP="000127E6">
            <w:pPr>
              <w:spacing w:before="20" w:after="20" w:line="288" w:lineRule="auto"/>
            </w:pPr>
            <w:r w:rsidRPr="0041146E">
              <w:t>(ICMP)</w:t>
            </w:r>
          </w:p>
        </w:tc>
        <w:tc>
          <w:tcPr>
            <w:tcW w:w="1067"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p>
        </w:tc>
        <w:tc>
          <w:tcPr>
            <w:tcW w:w="2716"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r w:rsidRPr="0041146E">
              <w:t>empêche tout le trafic ICMP entrant de l'Internet</w:t>
            </w:r>
          </w:p>
        </w:tc>
      </w:tr>
      <w:tr w:rsidR="00737FFC" w:rsidRPr="0041146E" w:rsidTr="0087625E">
        <w:tc>
          <w:tcPr>
            <w:tcW w:w="1341"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r w:rsidRPr="0041146E">
              <w:t>défaut</w:t>
            </w:r>
          </w:p>
        </w:tc>
        <w:tc>
          <w:tcPr>
            <w:tcW w:w="1531"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r w:rsidRPr="0041146E">
              <w:t>toutes</w:t>
            </w:r>
          </w:p>
        </w:tc>
        <w:tc>
          <w:tcPr>
            <w:tcW w:w="952"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r w:rsidRPr="0041146E">
              <w:t>bloque</w:t>
            </w:r>
          </w:p>
        </w:tc>
        <w:tc>
          <w:tcPr>
            <w:tcW w:w="1809"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r w:rsidRPr="0041146E">
              <w:t>toutes</w:t>
            </w:r>
          </w:p>
        </w:tc>
        <w:tc>
          <w:tcPr>
            <w:tcW w:w="908"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r w:rsidRPr="0041146E">
              <w:t>tous</w:t>
            </w:r>
          </w:p>
        </w:tc>
        <w:tc>
          <w:tcPr>
            <w:tcW w:w="1809"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r w:rsidRPr="0041146E">
              <w:t>toutes</w:t>
            </w:r>
          </w:p>
        </w:tc>
        <w:tc>
          <w:tcPr>
            <w:tcW w:w="1318"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r w:rsidRPr="0041146E">
              <w:t>tous</w:t>
            </w:r>
          </w:p>
        </w:tc>
        <w:tc>
          <w:tcPr>
            <w:tcW w:w="1078"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r w:rsidRPr="0041146E">
              <w:t>tous</w:t>
            </w:r>
          </w:p>
        </w:tc>
        <w:tc>
          <w:tcPr>
            <w:tcW w:w="1067"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p>
        </w:tc>
        <w:tc>
          <w:tcPr>
            <w:tcW w:w="2716" w:type="dxa"/>
            <w:tcBorders>
              <w:top w:val="single" w:sz="6" w:space="0" w:color="auto"/>
              <w:left w:val="single" w:sz="6" w:space="0" w:color="auto"/>
              <w:bottom w:val="single" w:sz="6" w:space="0" w:color="auto"/>
              <w:right w:val="single" w:sz="6" w:space="0" w:color="auto"/>
            </w:tcBorders>
          </w:tcPr>
          <w:p w:rsidR="00737FFC" w:rsidRPr="0041146E" w:rsidRDefault="00737FFC" w:rsidP="000127E6">
            <w:pPr>
              <w:spacing w:before="20" w:after="20" w:line="288" w:lineRule="auto"/>
            </w:pPr>
            <w:r w:rsidRPr="0041146E">
              <w:t>Règle par défaut, tout ce qui n’est pas autorisé est interdit</w:t>
            </w:r>
          </w:p>
        </w:tc>
      </w:tr>
    </w:tbl>
    <w:p w:rsidR="00737FFC" w:rsidRPr="00077EF8" w:rsidRDefault="00737FFC" w:rsidP="000127E6">
      <w:pPr>
        <w:spacing w:before="20" w:after="20" w:line="288" w:lineRule="auto"/>
        <w:rPr>
          <w:sz w:val="22"/>
          <w:szCs w:val="22"/>
        </w:rPr>
      </w:pPr>
    </w:p>
    <w:p w:rsidR="00737FFC" w:rsidRPr="00725C7D" w:rsidRDefault="00737FFC" w:rsidP="004F392A">
      <w:pPr>
        <w:spacing w:before="20" w:after="20" w:line="288" w:lineRule="auto"/>
        <w:ind w:right="-172"/>
        <w:rPr>
          <w:color w:val="000000" w:themeColor="text1"/>
          <w:sz w:val="24"/>
          <w:szCs w:val="24"/>
        </w:rPr>
      </w:pPr>
      <w:r w:rsidRPr="00725C7D">
        <w:rPr>
          <w:color w:val="000000" w:themeColor="text1"/>
          <w:sz w:val="24"/>
          <w:szCs w:val="24"/>
        </w:rPr>
        <w:t>Ici les règles numéro 1 et 2 permettent au serveur DNS 195.115.100.2 de relayer les demandes DNS (il s'agit vraisemblablement d'un serveur cache).</w:t>
      </w:r>
    </w:p>
    <w:p w:rsidR="00737FFC" w:rsidRPr="00725C7D" w:rsidRDefault="00737FFC" w:rsidP="000127E6">
      <w:pPr>
        <w:pStyle w:val="Corpsdetexte"/>
        <w:spacing w:before="20" w:after="20" w:line="288" w:lineRule="auto"/>
        <w:rPr>
          <w:color w:val="000000" w:themeColor="text1"/>
          <w:sz w:val="24"/>
          <w:szCs w:val="24"/>
        </w:rPr>
      </w:pPr>
      <w:r w:rsidRPr="00725C7D">
        <w:rPr>
          <w:color w:val="000000" w:themeColor="text1"/>
          <w:sz w:val="24"/>
          <w:szCs w:val="24"/>
        </w:rPr>
        <w:t>La règle numéro 3 interdit tout trafic ICMP (émis ou en réponse) à partir de l'Intranet. Il s'agit d'interdire ici essentiellement un trafic ICMP entre la DMZ et l'Intranet puisque la règle 4 interdit le trafic ICMP en provenance de L'internet. Mais on évite aussi de fait un flux ICMP possible émis vers l'Internet.</w:t>
      </w:r>
    </w:p>
    <w:p w:rsidR="00737FFC" w:rsidRPr="00725C7D" w:rsidRDefault="00737FFC" w:rsidP="000127E6">
      <w:pPr>
        <w:spacing w:before="20" w:after="20" w:line="288" w:lineRule="auto"/>
        <w:rPr>
          <w:color w:val="000000" w:themeColor="text1"/>
          <w:sz w:val="24"/>
          <w:szCs w:val="24"/>
        </w:rPr>
      </w:pPr>
      <w:r w:rsidRPr="00725C7D">
        <w:rPr>
          <w:color w:val="000000" w:themeColor="text1"/>
          <w:sz w:val="24"/>
          <w:szCs w:val="24"/>
        </w:rPr>
        <w:t>La règle numéro 4 interdit tout trafic ICMP en provenance de l'Internet.</w:t>
      </w:r>
    </w:p>
    <w:p w:rsidR="00737FFC" w:rsidRPr="00725C7D" w:rsidRDefault="00737FFC" w:rsidP="000127E6">
      <w:pPr>
        <w:spacing w:before="20" w:after="20" w:line="288" w:lineRule="auto"/>
        <w:rPr>
          <w:color w:val="000000" w:themeColor="text1"/>
          <w:sz w:val="24"/>
          <w:szCs w:val="24"/>
        </w:rPr>
      </w:pPr>
      <w:r w:rsidRPr="00725C7D">
        <w:rPr>
          <w:color w:val="000000" w:themeColor="text1"/>
          <w:sz w:val="24"/>
          <w:szCs w:val="24"/>
        </w:rPr>
        <w:t>La règle "défaut" est  la règle appliquée quand aucune autre règle n'est applicable.</w:t>
      </w:r>
    </w:p>
    <w:p w:rsidR="00737FFC" w:rsidRPr="00725C7D" w:rsidRDefault="00737FFC" w:rsidP="000127E6">
      <w:pPr>
        <w:spacing w:before="20" w:after="20" w:line="288" w:lineRule="auto"/>
        <w:rPr>
          <w:color w:val="000000" w:themeColor="text1"/>
          <w:sz w:val="24"/>
          <w:szCs w:val="24"/>
        </w:rPr>
      </w:pPr>
    </w:p>
    <w:p w:rsidR="00737FFC" w:rsidRPr="00725C7D" w:rsidRDefault="00737FFC" w:rsidP="000127E6">
      <w:pPr>
        <w:spacing w:before="20" w:after="20" w:line="288" w:lineRule="auto"/>
        <w:rPr>
          <w:color w:val="000000" w:themeColor="text1"/>
          <w:sz w:val="24"/>
          <w:szCs w:val="24"/>
        </w:rPr>
      </w:pPr>
      <w:r w:rsidRPr="00725C7D">
        <w:rPr>
          <w:color w:val="000000" w:themeColor="text1"/>
          <w:sz w:val="24"/>
          <w:szCs w:val="24"/>
        </w:rPr>
        <w:t>Le routeur est SPI (</w:t>
      </w:r>
      <w:proofErr w:type="spellStart"/>
      <w:r w:rsidRPr="00725C7D">
        <w:rPr>
          <w:color w:val="000000" w:themeColor="text1"/>
          <w:sz w:val="24"/>
          <w:szCs w:val="24"/>
        </w:rPr>
        <w:t>stateful</w:t>
      </w:r>
      <w:proofErr w:type="spellEnd"/>
      <w:r w:rsidRPr="00725C7D">
        <w:rPr>
          <w:color w:val="000000" w:themeColor="text1"/>
          <w:sz w:val="24"/>
          <w:szCs w:val="24"/>
        </w:rPr>
        <w:t xml:space="preserve"> Inspection Packet) c'est à dire qu'il peut s'appuyer sur l'état TCP.  Le routeur gère deux valeurs pour l'état TCP :   </w:t>
      </w:r>
    </w:p>
    <w:p w:rsidR="00737FFC" w:rsidRPr="00725C7D" w:rsidRDefault="00737FFC" w:rsidP="000127E6">
      <w:pPr>
        <w:numPr>
          <w:ilvl w:val="0"/>
          <w:numId w:val="19"/>
        </w:numPr>
        <w:spacing w:before="20" w:after="20" w:line="288" w:lineRule="auto"/>
        <w:rPr>
          <w:color w:val="000000" w:themeColor="text1"/>
          <w:sz w:val="24"/>
          <w:szCs w:val="24"/>
        </w:rPr>
      </w:pPr>
      <w:r w:rsidRPr="00725C7D">
        <w:rPr>
          <w:color w:val="000000" w:themeColor="text1"/>
          <w:sz w:val="24"/>
          <w:szCs w:val="24"/>
        </w:rPr>
        <w:t>nul ou non renseigné : l'état n'est pas testé par le routeur</w:t>
      </w:r>
    </w:p>
    <w:p w:rsidR="00737FFC" w:rsidRPr="00725C7D" w:rsidRDefault="00737FFC" w:rsidP="000127E6">
      <w:pPr>
        <w:numPr>
          <w:ilvl w:val="0"/>
          <w:numId w:val="19"/>
        </w:numPr>
        <w:spacing w:before="20" w:after="20" w:line="288" w:lineRule="auto"/>
        <w:rPr>
          <w:color w:val="000000" w:themeColor="text1"/>
          <w:sz w:val="24"/>
          <w:szCs w:val="24"/>
        </w:rPr>
      </w:pPr>
      <w:r w:rsidRPr="00725C7D">
        <w:rPr>
          <w:color w:val="000000" w:themeColor="text1"/>
          <w:sz w:val="24"/>
          <w:szCs w:val="24"/>
        </w:rPr>
        <w:t>Établi : la connexion TCP est établie</w:t>
      </w:r>
    </w:p>
    <w:p w:rsidR="00737FFC" w:rsidRPr="00725C7D" w:rsidRDefault="00737FFC" w:rsidP="000127E6">
      <w:pPr>
        <w:pStyle w:val="Pieddepage"/>
        <w:tabs>
          <w:tab w:val="clear" w:pos="4536"/>
          <w:tab w:val="clear" w:pos="9072"/>
        </w:tabs>
        <w:spacing w:before="20" w:after="20" w:line="288" w:lineRule="auto"/>
        <w:rPr>
          <w:color w:val="000000" w:themeColor="text1"/>
          <w:sz w:val="24"/>
          <w:szCs w:val="24"/>
        </w:rPr>
      </w:pPr>
    </w:p>
    <w:p w:rsidR="00737FFC" w:rsidRPr="00725C7D" w:rsidRDefault="00737FFC" w:rsidP="000127E6">
      <w:pPr>
        <w:spacing w:before="20" w:after="20" w:line="288" w:lineRule="auto"/>
        <w:rPr>
          <w:color w:val="000000" w:themeColor="text1"/>
          <w:sz w:val="24"/>
          <w:szCs w:val="24"/>
        </w:rPr>
      </w:pPr>
      <w:r w:rsidRPr="00725C7D">
        <w:rPr>
          <w:color w:val="000000" w:themeColor="text1"/>
          <w:sz w:val="24"/>
          <w:szCs w:val="24"/>
        </w:rPr>
        <w:t xml:space="preserve">Attention les règles sont appliquées dans l'ordre. </w:t>
      </w:r>
    </w:p>
    <w:p w:rsidR="008202AE" w:rsidRDefault="008202AE">
      <w:pPr>
        <w:rPr>
          <w:b/>
          <w:bCs/>
          <w:color w:val="B02200"/>
          <w:sz w:val="22"/>
          <w:szCs w:val="22"/>
        </w:rPr>
      </w:pPr>
      <w:r>
        <w:rPr>
          <w:sz w:val="22"/>
          <w:szCs w:val="22"/>
        </w:rPr>
        <w:br w:type="page"/>
      </w:r>
    </w:p>
    <w:p w:rsidR="004C5248" w:rsidRPr="000B5223" w:rsidRDefault="00737FFC" w:rsidP="00FD40F3">
      <w:pPr>
        <w:pStyle w:val="Titre2"/>
        <w:spacing w:before="20" w:beforeAutospacing="0" w:after="20" w:afterAutospacing="0" w:line="288" w:lineRule="auto"/>
        <w:rPr>
          <w:sz w:val="10"/>
          <w:szCs w:val="10"/>
        </w:rPr>
      </w:pPr>
      <w:r w:rsidRPr="004C5248">
        <w:rPr>
          <w:color w:val="000000" w:themeColor="text1"/>
          <w:szCs w:val="26"/>
        </w:rPr>
        <w:lastRenderedPageBreak/>
        <w:t>Annexe 3 : Tableau à utiliser pour rédiger les règles</w:t>
      </w:r>
    </w:p>
    <w:tbl>
      <w:tblPr>
        <w:tblW w:w="139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461"/>
        <w:gridCol w:w="2150"/>
        <w:gridCol w:w="995"/>
        <w:gridCol w:w="1175"/>
        <w:gridCol w:w="1377"/>
        <w:gridCol w:w="1675"/>
        <w:gridCol w:w="1937"/>
        <w:gridCol w:w="1774"/>
        <w:gridCol w:w="1418"/>
      </w:tblGrid>
      <w:tr w:rsidR="00347FCC" w:rsidRPr="00077EF8" w:rsidTr="00FD40F3">
        <w:trPr>
          <w:trHeight w:val="452"/>
        </w:trPr>
        <w:tc>
          <w:tcPr>
            <w:tcW w:w="1461" w:type="dxa"/>
            <w:tcBorders>
              <w:top w:val="single" w:sz="6" w:space="0" w:color="auto"/>
              <w:left w:val="single" w:sz="6" w:space="0" w:color="auto"/>
              <w:bottom w:val="single" w:sz="6" w:space="0" w:color="auto"/>
              <w:right w:val="single" w:sz="6" w:space="0" w:color="auto"/>
            </w:tcBorders>
            <w:vAlign w:val="center"/>
          </w:tcPr>
          <w:p w:rsidR="00737FFC" w:rsidRPr="00347FCC" w:rsidRDefault="00737FFC" w:rsidP="00347FCC">
            <w:pPr>
              <w:spacing w:before="60" w:after="20" w:line="288" w:lineRule="auto"/>
              <w:rPr>
                <w:b/>
                <w:color w:val="000000" w:themeColor="text1"/>
                <w:sz w:val="22"/>
                <w:szCs w:val="22"/>
              </w:rPr>
            </w:pPr>
            <w:r w:rsidRPr="00347FCC">
              <w:rPr>
                <w:b/>
                <w:color w:val="000000" w:themeColor="text1"/>
                <w:sz w:val="22"/>
                <w:szCs w:val="22"/>
              </w:rPr>
              <w:t>No de règle</w:t>
            </w:r>
          </w:p>
        </w:tc>
        <w:tc>
          <w:tcPr>
            <w:tcW w:w="2150" w:type="dxa"/>
            <w:tcBorders>
              <w:top w:val="single" w:sz="6" w:space="0" w:color="auto"/>
              <w:left w:val="single" w:sz="6" w:space="0" w:color="auto"/>
              <w:bottom w:val="single" w:sz="6" w:space="0" w:color="auto"/>
              <w:right w:val="single" w:sz="6" w:space="0" w:color="auto"/>
            </w:tcBorders>
            <w:vAlign w:val="center"/>
          </w:tcPr>
          <w:p w:rsidR="00737FFC" w:rsidRPr="00347FCC" w:rsidRDefault="00737FFC" w:rsidP="00347FCC">
            <w:pPr>
              <w:spacing w:before="60" w:after="20" w:line="288" w:lineRule="auto"/>
              <w:rPr>
                <w:b/>
                <w:color w:val="000000" w:themeColor="text1"/>
                <w:sz w:val="22"/>
                <w:szCs w:val="22"/>
              </w:rPr>
            </w:pPr>
            <w:r w:rsidRPr="00347FCC">
              <w:rPr>
                <w:b/>
                <w:color w:val="000000" w:themeColor="text1"/>
                <w:sz w:val="22"/>
                <w:szCs w:val="22"/>
              </w:rPr>
              <w:t>Interface d'arrivée</w:t>
            </w:r>
          </w:p>
        </w:tc>
        <w:tc>
          <w:tcPr>
            <w:tcW w:w="995" w:type="dxa"/>
            <w:tcBorders>
              <w:top w:val="single" w:sz="6" w:space="0" w:color="auto"/>
              <w:left w:val="single" w:sz="6" w:space="0" w:color="auto"/>
              <w:bottom w:val="single" w:sz="6" w:space="0" w:color="auto"/>
              <w:right w:val="single" w:sz="6" w:space="0" w:color="auto"/>
            </w:tcBorders>
            <w:vAlign w:val="center"/>
          </w:tcPr>
          <w:p w:rsidR="00737FFC" w:rsidRPr="00347FCC" w:rsidRDefault="00737FFC" w:rsidP="00347FCC">
            <w:pPr>
              <w:spacing w:before="60" w:after="20" w:line="288" w:lineRule="auto"/>
              <w:rPr>
                <w:b/>
                <w:color w:val="000000" w:themeColor="text1"/>
                <w:sz w:val="22"/>
                <w:szCs w:val="22"/>
              </w:rPr>
            </w:pPr>
            <w:r w:rsidRPr="00347FCC">
              <w:rPr>
                <w:b/>
                <w:color w:val="000000" w:themeColor="text1"/>
                <w:sz w:val="22"/>
                <w:szCs w:val="22"/>
              </w:rPr>
              <w:t>Action</w:t>
            </w:r>
          </w:p>
        </w:tc>
        <w:tc>
          <w:tcPr>
            <w:tcW w:w="1175" w:type="dxa"/>
            <w:tcBorders>
              <w:top w:val="single" w:sz="6" w:space="0" w:color="auto"/>
              <w:left w:val="single" w:sz="6" w:space="0" w:color="auto"/>
              <w:bottom w:val="single" w:sz="6" w:space="0" w:color="auto"/>
              <w:right w:val="single" w:sz="6" w:space="0" w:color="auto"/>
            </w:tcBorders>
            <w:vAlign w:val="center"/>
          </w:tcPr>
          <w:p w:rsidR="00737FFC" w:rsidRPr="00347FCC" w:rsidRDefault="00347FCC" w:rsidP="00347FCC">
            <w:pPr>
              <w:spacing w:before="60" w:after="20" w:line="288" w:lineRule="auto"/>
              <w:rPr>
                <w:b/>
                <w:color w:val="000000" w:themeColor="text1"/>
                <w:sz w:val="22"/>
                <w:szCs w:val="22"/>
              </w:rPr>
            </w:pPr>
            <w:r w:rsidRPr="00347FCC">
              <w:rPr>
                <w:b/>
                <w:color w:val="000000" w:themeColor="text1"/>
                <w:sz w:val="22"/>
                <w:szCs w:val="22"/>
              </w:rPr>
              <w:t>@</w:t>
            </w:r>
            <w:r w:rsidR="00737FFC" w:rsidRPr="00347FCC">
              <w:rPr>
                <w:b/>
                <w:color w:val="000000" w:themeColor="text1"/>
                <w:sz w:val="22"/>
                <w:szCs w:val="22"/>
              </w:rPr>
              <w:t>Source</w:t>
            </w:r>
          </w:p>
        </w:tc>
        <w:tc>
          <w:tcPr>
            <w:tcW w:w="1377" w:type="dxa"/>
            <w:tcBorders>
              <w:top w:val="single" w:sz="6" w:space="0" w:color="auto"/>
              <w:left w:val="single" w:sz="6" w:space="0" w:color="auto"/>
              <w:bottom w:val="single" w:sz="6" w:space="0" w:color="auto"/>
              <w:right w:val="single" w:sz="6" w:space="0" w:color="auto"/>
            </w:tcBorders>
            <w:vAlign w:val="center"/>
          </w:tcPr>
          <w:p w:rsidR="00737FFC" w:rsidRPr="00347FCC" w:rsidRDefault="00737FFC" w:rsidP="00347FCC">
            <w:pPr>
              <w:spacing w:before="60" w:after="20" w:line="288" w:lineRule="auto"/>
              <w:rPr>
                <w:b/>
                <w:color w:val="000000" w:themeColor="text1"/>
                <w:sz w:val="22"/>
                <w:szCs w:val="22"/>
              </w:rPr>
            </w:pPr>
            <w:r w:rsidRPr="00347FCC">
              <w:rPr>
                <w:b/>
                <w:color w:val="000000" w:themeColor="text1"/>
                <w:sz w:val="22"/>
                <w:szCs w:val="22"/>
              </w:rPr>
              <w:t>Port</w:t>
            </w:r>
            <w:r w:rsidR="00347FCC" w:rsidRPr="00347FCC">
              <w:rPr>
                <w:b/>
                <w:color w:val="000000" w:themeColor="text1"/>
                <w:sz w:val="22"/>
                <w:szCs w:val="22"/>
              </w:rPr>
              <w:t xml:space="preserve"> </w:t>
            </w:r>
            <w:r w:rsidRPr="00347FCC">
              <w:rPr>
                <w:b/>
                <w:color w:val="000000" w:themeColor="text1"/>
                <w:sz w:val="22"/>
                <w:szCs w:val="22"/>
              </w:rPr>
              <w:t>source</w:t>
            </w:r>
          </w:p>
        </w:tc>
        <w:tc>
          <w:tcPr>
            <w:tcW w:w="1675" w:type="dxa"/>
            <w:tcBorders>
              <w:top w:val="single" w:sz="6" w:space="0" w:color="auto"/>
              <w:left w:val="single" w:sz="6" w:space="0" w:color="auto"/>
              <w:bottom w:val="single" w:sz="6" w:space="0" w:color="auto"/>
              <w:right w:val="single" w:sz="6" w:space="0" w:color="auto"/>
            </w:tcBorders>
            <w:vAlign w:val="center"/>
          </w:tcPr>
          <w:p w:rsidR="00737FFC" w:rsidRPr="00347FCC" w:rsidRDefault="00347FCC" w:rsidP="00347FCC">
            <w:pPr>
              <w:spacing w:before="60" w:after="20" w:line="288" w:lineRule="auto"/>
              <w:rPr>
                <w:b/>
                <w:color w:val="000000" w:themeColor="text1"/>
                <w:sz w:val="22"/>
                <w:szCs w:val="22"/>
              </w:rPr>
            </w:pPr>
            <w:r w:rsidRPr="00347FCC">
              <w:rPr>
                <w:b/>
                <w:color w:val="000000" w:themeColor="text1"/>
                <w:sz w:val="22"/>
                <w:szCs w:val="22"/>
              </w:rPr>
              <w:t>@</w:t>
            </w:r>
            <w:r w:rsidR="00737FFC" w:rsidRPr="00347FCC">
              <w:rPr>
                <w:b/>
                <w:color w:val="000000" w:themeColor="text1"/>
                <w:sz w:val="22"/>
                <w:szCs w:val="22"/>
              </w:rPr>
              <w:t>Destination</w:t>
            </w:r>
          </w:p>
        </w:tc>
        <w:tc>
          <w:tcPr>
            <w:tcW w:w="1937" w:type="dxa"/>
            <w:tcBorders>
              <w:top w:val="single" w:sz="6" w:space="0" w:color="auto"/>
              <w:left w:val="single" w:sz="6" w:space="0" w:color="auto"/>
              <w:bottom w:val="single" w:sz="6" w:space="0" w:color="auto"/>
              <w:right w:val="single" w:sz="6" w:space="0" w:color="auto"/>
            </w:tcBorders>
            <w:vAlign w:val="center"/>
          </w:tcPr>
          <w:p w:rsidR="00737FFC" w:rsidRPr="00347FCC" w:rsidRDefault="00737FFC" w:rsidP="00347FCC">
            <w:pPr>
              <w:spacing w:before="60" w:after="20" w:line="288" w:lineRule="auto"/>
              <w:rPr>
                <w:b/>
                <w:color w:val="000000" w:themeColor="text1"/>
                <w:sz w:val="22"/>
                <w:szCs w:val="22"/>
              </w:rPr>
            </w:pPr>
            <w:r w:rsidRPr="00347FCC">
              <w:rPr>
                <w:b/>
                <w:color w:val="000000" w:themeColor="text1"/>
                <w:sz w:val="22"/>
                <w:szCs w:val="22"/>
              </w:rPr>
              <w:t>Port destination</w:t>
            </w:r>
          </w:p>
        </w:tc>
        <w:tc>
          <w:tcPr>
            <w:tcW w:w="1774" w:type="dxa"/>
            <w:tcBorders>
              <w:top w:val="single" w:sz="6" w:space="0" w:color="auto"/>
              <w:left w:val="single" w:sz="6" w:space="0" w:color="auto"/>
              <w:bottom w:val="single" w:sz="6" w:space="0" w:color="auto"/>
              <w:right w:val="single" w:sz="6" w:space="0" w:color="auto"/>
            </w:tcBorders>
            <w:vAlign w:val="center"/>
          </w:tcPr>
          <w:p w:rsidR="00737FFC" w:rsidRPr="00347FCC" w:rsidRDefault="00737FFC" w:rsidP="00347FCC">
            <w:pPr>
              <w:spacing w:before="60" w:after="20" w:line="288" w:lineRule="auto"/>
              <w:rPr>
                <w:b/>
                <w:color w:val="000000" w:themeColor="text1"/>
                <w:sz w:val="22"/>
                <w:szCs w:val="22"/>
              </w:rPr>
            </w:pPr>
            <w:r w:rsidRPr="00347FCC">
              <w:rPr>
                <w:b/>
                <w:color w:val="000000" w:themeColor="text1"/>
                <w:sz w:val="22"/>
                <w:szCs w:val="22"/>
              </w:rPr>
              <w:t>Protocole</w:t>
            </w:r>
          </w:p>
        </w:tc>
        <w:tc>
          <w:tcPr>
            <w:tcW w:w="1418" w:type="dxa"/>
            <w:tcBorders>
              <w:top w:val="single" w:sz="6" w:space="0" w:color="auto"/>
              <w:left w:val="single" w:sz="6" w:space="0" w:color="auto"/>
              <w:bottom w:val="single" w:sz="6" w:space="0" w:color="auto"/>
              <w:right w:val="single" w:sz="6" w:space="0" w:color="auto"/>
            </w:tcBorders>
            <w:vAlign w:val="center"/>
          </w:tcPr>
          <w:p w:rsidR="00737FFC" w:rsidRPr="00347FCC" w:rsidRDefault="00737FFC" w:rsidP="00347FCC">
            <w:pPr>
              <w:spacing w:before="60" w:after="20" w:line="288" w:lineRule="auto"/>
              <w:rPr>
                <w:b/>
                <w:color w:val="000000" w:themeColor="text1"/>
                <w:sz w:val="22"/>
                <w:szCs w:val="22"/>
              </w:rPr>
            </w:pPr>
            <w:r w:rsidRPr="00347FCC">
              <w:rPr>
                <w:b/>
                <w:color w:val="000000" w:themeColor="text1"/>
                <w:sz w:val="22"/>
                <w:szCs w:val="22"/>
              </w:rPr>
              <w:t>Etat TCP</w:t>
            </w:r>
          </w:p>
        </w:tc>
      </w:tr>
      <w:tr w:rsidR="00347FCC" w:rsidRPr="00077EF8" w:rsidTr="00347FCC">
        <w:trPr>
          <w:trHeight w:val="454"/>
        </w:trPr>
        <w:tc>
          <w:tcPr>
            <w:tcW w:w="1461"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2150"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995"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175"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377"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675"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pStyle w:val="Textedebulles"/>
              <w:spacing w:before="20" w:after="20" w:line="288" w:lineRule="auto"/>
              <w:rPr>
                <w:rFonts w:ascii="Arial" w:hAnsi="Arial" w:cs="Arial"/>
                <w:sz w:val="22"/>
                <w:szCs w:val="22"/>
              </w:rPr>
            </w:pPr>
          </w:p>
        </w:tc>
        <w:tc>
          <w:tcPr>
            <w:tcW w:w="1937"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774"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418"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r>
      <w:tr w:rsidR="00347FCC" w:rsidRPr="00077EF8" w:rsidTr="00347FCC">
        <w:trPr>
          <w:trHeight w:val="454"/>
        </w:trPr>
        <w:tc>
          <w:tcPr>
            <w:tcW w:w="1461"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2150"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995"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175"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377"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675"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pStyle w:val="Textedebulles"/>
              <w:spacing w:before="20" w:after="20" w:line="288" w:lineRule="auto"/>
              <w:rPr>
                <w:rFonts w:ascii="Arial" w:hAnsi="Arial" w:cs="Arial"/>
                <w:sz w:val="22"/>
                <w:szCs w:val="22"/>
              </w:rPr>
            </w:pPr>
          </w:p>
        </w:tc>
        <w:tc>
          <w:tcPr>
            <w:tcW w:w="1937"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774"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418"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r>
      <w:tr w:rsidR="00347FCC" w:rsidRPr="00077EF8" w:rsidTr="00347FCC">
        <w:trPr>
          <w:trHeight w:val="454"/>
        </w:trPr>
        <w:tc>
          <w:tcPr>
            <w:tcW w:w="1461"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2150"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995"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175"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377"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675"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pStyle w:val="Textedebulles"/>
              <w:spacing w:before="20" w:after="20" w:line="288" w:lineRule="auto"/>
              <w:rPr>
                <w:rFonts w:ascii="Arial" w:hAnsi="Arial" w:cs="Arial"/>
                <w:sz w:val="22"/>
                <w:szCs w:val="22"/>
              </w:rPr>
            </w:pPr>
          </w:p>
        </w:tc>
        <w:tc>
          <w:tcPr>
            <w:tcW w:w="1937"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774"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418"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r>
      <w:tr w:rsidR="00347FCC" w:rsidRPr="00077EF8" w:rsidTr="00347FCC">
        <w:trPr>
          <w:trHeight w:val="454"/>
        </w:trPr>
        <w:tc>
          <w:tcPr>
            <w:tcW w:w="1461"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2150"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995"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175"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377"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675"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pStyle w:val="Textedebulles"/>
              <w:spacing w:before="20" w:after="20" w:line="288" w:lineRule="auto"/>
              <w:rPr>
                <w:rFonts w:ascii="Arial" w:hAnsi="Arial" w:cs="Arial"/>
                <w:sz w:val="22"/>
                <w:szCs w:val="22"/>
              </w:rPr>
            </w:pPr>
          </w:p>
        </w:tc>
        <w:tc>
          <w:tcPr>
            <w:tcW w:w="1937"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774"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418"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r>
      <w:tr w:rsidR="00347FCC" w:rsidRPr="00077EF8" w:rsidTr="00347FCC">
        <w:trPr>
          <w:trHeight w:val="454"/>
        </w:trPr>
        <w:tc>
          <w:tcPr>
            <w:tcW w:w="1461"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2150"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995"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175"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377"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675"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pStyle w:val="Textedebulles"/>
              <w:spacing w:before="20" w:after="20" w:line="288" w:lineRule="auto"/>
              <w:rPr>
                <w:rFonts w:ascii="Arial" w:hAnsi="Arial" w:cs="Arial"/>
                <w:sz w:val="22"/>
                <w:szCs w:val="22"/>
              </w:rPr>
            </w:pPr>
          </w:p>
        </w:tc>
        <w:tc>
          <w:tcPr>
            <w:tcW w:w="1937"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774"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418"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r>
      <w:tr w:rsidR="00347FCC" w:rsidRPr="00077EF8" w:rsidTr="00347FCC">
        <w:trPr>
          <w:trHeight w:val="454"/>
        </w:trPr>
        <w:tc>
          <w:tcPr>
            <w:tcW w:w="1461"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2150"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995"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175"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377"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675"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pStyle w:val="Textedebulles"/>
              <w:spacing w:before="20" w:after="20" w:line="288" w:lineRule="auto"/>
              <w:rPr>
                <w:rFonts w:ascii="Arial" w:hAnsi="Arial" w:cs="Arial"/>
                <w:sz w:val="22"/>
                <w:szCs w:val="22"/>
              </w:rPr>
            </w:pPr>
          </w:p>
        </w:tc>
        <w:tc>
          <w:tcPr>
            <w:tcW w:w="1937"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774"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418"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r>
      <w:tr w:rsidR="00347FCC" w:rsidRPr="00077EF8" w:rsidTr="00347FCC">
        <w:trPr>
          <w:trHeight w:val="454"/>
        </w:trPr>
        <w:tc>
          <w:tcPr>
            <w:tcW w:w="1461"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2150"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995"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175"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377"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675"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pStyle w:val="Textedebulles"/>
              <w:spacing w:before="20" w:after="20" w:line="288" w:lineRule="auto"/>
              <w:rPr>
                <w:rFonts w:ascii="Arial" w:hAnsi="Arial" w:cs="Arial"/>
                <w:sz w:val="22"/>
                <w:szCs w:val="22"/>
              </w:rPr>
            </w:pPr>
          </w:p>
        </w:tc>
        <w:tc>
          <w:tcPr>
            <w:tcW w:w="1937"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774"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418"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r>
      <w:tr w:rsidR="00347FCC" w:rsidRPr="00077EF8" w:rsidTr="00347FCC">
        <w:trPr>
          <w:trHeight w:val="454"/>
        </w:trPr>
        <w:tc>
          <w:tcPr>
            <w:tcW w:w="1461"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2150"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995"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175"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377"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675"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pStyle w:val="Textedebulles"/>
              <w:spacing w:before="20" w:after="20" w:line="288" w:lineRule="auto"/>
              <w:rPr>
                <w:rFonts w:ascii="Arial" w:hAnsi="Arial" w:cs="Arial"/>
                <w:sz w:val="22"/>
                <w:szCs w:val="22"/>
              </w:rPr>
            </w:pPr>
          </w:p>
        </w:tc>
        <w:tc>
          <w:tcPr>
            <w:tcW w:w="1937"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774"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418"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r>
      <w:tr w:rsidR="00347FCC" w:rsidRPr="00077EF8" w:rsidTr="00347FCC">
        <w:trPr>
          <w:trHeight w:val="454"/>
        </w:trPr>
        <w:tc>
          <w:tcPr>
            <w:tcW w:w="1461"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2150"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995"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175"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377"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675"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pStyle w:val="Textedebulles"/>
              <w:spacing w:before="20" w:after="20" w:line="288" w:lineRule="auto"/>
              <w:rPr>
                <w:rFonts w:ascii="Arial" w:hAnsi="Arial" w:cs="Arial"/>
                <w:sz w:val="22"/>
                <w:szCs w:val="22"/>
              </w:rPr>
            </w:pPr>
          </w:p>
        </w:tc>
        <w:tc>
          <w:tcPr>
            <w:tcW w:w="1937"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774"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418"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r>
      <w:tr w:rsidR="00347FCC" w:rsidRPr="00077EF8" w:rsidTr="00347FCC">
        <w:trPr>
          <w:trHeight w:val="454"/>
        </w:trPr>
        <w:tc>
          <w:tcPr>
            <w:tcW w:w="1461"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2150"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995"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175"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377"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675"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pStyle w:val="Textedebulles"/>
              <w:spacing w:before="20" w:after="20" w:line="288" w:lineRule="auto"/>
              <w:rPr>
                <w:rFonts w:ascii="Arial" w:hAnsi="Arial" w:cs="Arial"/>
                <w:sz w:val="22"/>
                <w:szCs w:val="22"/>
              </w:rPr>
            </w:pPr>
          </w:p>
        </w:tc>
        <w:tc>
          <w:tcPr>
            <w:tcW w:w="1937"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774"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c>
          <w:tcPr>
            <w:tcW w:w="1418" w:type="dxa"/>
            <w:tcBorders>
              <w:top w:val="single" w:sz="6" w:space="0" w:color="auto"/>
              <w:left w:val="single" w:sz="6" w:space="0" w:color="auto"/>
              <w:bottom w:val="single" w:sz="6" w:space="0" w:color="auto"/>
              <w:right w:val="single" w:sz="6" w:space="0" w:color="auto"/>
            </w:tcBorders>
          </w:tcPr>
          <w:p w:rsidR="00737FFC" w:rsidRPr="00077EF8" w:rsidRDefault="00737FFC" w:rsidP="000127E6">
            <w:pPr>
              <w:spacing w:before="20" w:after="20" w:line="288" w:lineRule="auto"/>
              <w:rPr>
                <w:sz w:val="22"/>
                <w:szCs w:val="22"/>
              </w:rPr>
            </w:pPr>
          </w:p>
        </w:tc>
      </w:tr>
      <w:tr w:rsidR="005A6993" w:rsidRPr="00077EF8" w:rsidTr="00347FCC">
        <w:trPr>
          <w:trHeight w:val="454"/>
        </w:trPr>
        <w:tc>
          <w:tcPr>
            <w:tcW w:w="1461"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2150"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995"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1175"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1377"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1675"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pStyle w:val="Textedebulles"/>
              <w:spacing w:before="20" w:after="20" w:line="288" w:lineRule="auto"/>
              <w:rPr>
                <w:rFonts w:ascii="Arial" w:hAnsi="Arial" w:cs="Arial"/>
                <w:sz w:val="22"/>
                <w:szCs w:val="22"/>
              </w:rPr>
            </w:pPr>
          </w:p>
        </w:tc>
        <w:tc>
          <w:tcPr>
            <w:tcW w:w="1937"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1774"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1418"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r>
      <w:tr w:rsidR="005A6993" w:rsidRPr="00077EF8" w:rsidTr="00347FCC">
        <w:trPr>
          <w:trHeight w:val="454"/>
        </w:trPr>
        <w:tc>
          <w:tcPr>
            <w:tcW w:w="1461"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2150"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995"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1175"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1377"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1675"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pStyle w:val="Textedebulles"/>
              <w:spacing w:before="20" w:after="20" w:line="288" w:lineRule="auto"/>
              <w:rPr>
                <w:rFonts w:ascii="Arial" w:hAnsi="Arial" w:cs="Arial"/>
                <w:sz w:val="22"/>
                <w:szCs w:val="22"/>
              </w:rPr>
            </w:pPr>
          </w:p>
        </w:tc>
        <w:tc>
          <w:tcPr>
            <w:tcW w:w="1937"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1774"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1418"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r>
      <w:tr w:rsidR="005A6993" w:rsidRPr="00077EF8" w:rsidTr="00347FCC">
        <w:trPr>
          <w:trHeight w:val="454"/>
        </w:trPr>
        <w:tc>
          <w:tcPr>
            <w:tcW w:w="1461"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2150"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995"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1175"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1377"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1675"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pStyle w:val="Textedebulles"/>
              <w:spacing w:before="20" w:after="20" w:line="288" w:lineRule="auto"/>
              <w:rPr>
                <w:rFonts w:ascii="Arial" w:hAnsi="Arial" w:cs="Arial"/>
                <w:sz w:val="22"/>
                <w:szCs w:val="22"/>
              </w:rPr>
            </w:pPr>
          </w:p>
        </w:tc>
        <w:tc>
          <w:tcPr>
            <w:tcW w:w="1937"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1774"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1418"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r>
      <w:tr w:rsidR="005A6993" w:rsidRPr="00077EF8" w:rsidTr="00347FCC">
        <w:trPr>
          <w:trHeight w:val="454"/>
        </w:trPr>
        <w:tc>
          <w:tcPr>
            <w:tcW w:w="1461"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2150"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995"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1175"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1377"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1675"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pStyle w:val="Textedebulles"/>
              <w:spacing w:before="20" w:after="20" w:line="288" w:lineRule="auto"/>
              <w:rPr>
                <w:rFonts w:ascii="Arial" w:hAnsi="Arial" w:cs="Arial"/>
                <w:sz w:val="22"/>
                <w:szCs w:val="22"/>
              </w:rPr>
            </w:pPr>
          </w:p>
        </w:tc>
        <w:tc>
          <w:tcPr>
            <w:tcW w:w="1937"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1774"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1418"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r>
      <w:tr w:rsidR="005A6993" w:rsidRPr="00077EF8" w:rsidTr="00347FCC">
        <w:trPr>
          <w:trHeight w:val="454"/>
        </w:trPr>
        <w:tc>
          <w:tcPr>
            <w:tcW w:w="1461"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2150"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995"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1175"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1377"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1675"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pStyle w:val="Textedebulles"/>
              <w:spacing w:before="20" w:after="20" w:line="288" w:lineRule="auto"/>
              <w:rPr>
                <w:rFonts w:ascii="Arial" w:hAnsi="Arial" w:cs="Arial"/>
                <w:sz w:val="22"/>
                <w:szCs w:val="22"/>
              </w:rPr>
            </w:pPr>
          </w:p>
        </w:tc>
        <w:tc>
          <w:tcPr>
            <w:tcW w:w="1937"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1774"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1418"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r>
      <w:tr w:rsidR="005A6993" w:rsidRPr="00077EF8" w:rsidTr="00347FCC">
        <w:trPr>
          <w:trHeight w:val="454"/>
        </w:trPr>
        <w:tc>
          <w:tcPr>
            <w:tcW w:w="1461"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2150"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995"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1175"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1377"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1675"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pStyle w:val="Textedebulles"/>
              <w:spacing w:before="20" w:after="20" w:line="288" w:lineRule="auto"/>
              <w:rPr>
                <w:rFonts w:ascii="Arial" w:hAnsi="Arial" w:cs="Arial"/>
                <w:sz w:val="22"/>
                <w:szCs w:val="22"/>
              </w:rPr>
            </w:pPr>
          </w:p>
        </w:tc>
        <w:tc>
          <w:tcPr>
            <w:tcW w:w="1937"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1774"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1418"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r>
      <w:tr w:rsidR="005A6993" w:rsidRPr="00077EF8" w:rsidTr="00347FCC">
        <w:trPr>
          <w:trHeight w:val="454"/>
        </w:trPr>
        <w:tc>
          <w:tcPr>
            <w:tcW w:w="1461"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2150"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995"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1175"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1377"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1675"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pStyle w:val="Textedebulles"/>
              <w:spacing w:before="20" w:after="20" w:line="288" w:lineRule="auto"/>
              <w:rPr>
                <w:rFonts w:ascii="Arial" w:hAnsi="Arial" w:cs="Arial"/>
                <w:sz w:val="22"/>
                <w:szCs w:val="22"/>
              </w:rPr>
            </w:pPr>
          </w:p>
        </w:tc>
        <w:tc>
          <w:tcPr>
            <w:tcW w:w="1937"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1774"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1418"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r>
      <w:tr w:rsidR="005A6993" w:rsidRPr="00077EF8" w:rsidTr="00347FCC">
        <w:trPr>
          <w:trHeight w:val="454"/>
        </w:trPr>
        <w:tc>
          <w:tcPr>
            <w:tcW w:w="1461"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2150"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995"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1175"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1377"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1675"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pStyle w:val="Textedebulles"/>
              <w:spacing w:before="20" w:after="20" w:line="288" w:lineRule="auto"/>
              <w:rPr>
                <w:rFonts w:ascii="Arial" w:hAnsi="Arial" w:cs="Arial"/>
                <w:sz w:val="22"/>
                <w:szCs w:val="22"/>
              </w:rPr>
            </w:pPr>
          </w:p>
        </w:tc>
        <w:tc>
          <w:tcPr>
            <w:tcW w:w="1937"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1774"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1418"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r>
      <w:tr w:rsidR="005A6993" w:rsidRPr="00077EF8" w:rsidTr="00347FCC">
        <w:trPr>
          <w:trHeight w:val="454"/>
        </w:trPr>
        <w:tc>
          <w:tcPr>
            <w:tcW w:w="1461"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2150"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995"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1175"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1377"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1675"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pStyle w:val="Textedebulles"/>
              <w:spacing w:before="20" w:after="20" w:line="288" w:lineRule="auto"/>
              <w:rPr>
                <w:rFonts w:ascii="Arial" w:hAnsi="Arial" w:cs="Arial"/>
                <w:sz w:val="22"/>
                <w:szCs w:val="22"/>
              </w:rPr>
            </w:pPr>
          </w:p>
        </w:tc>
        <w:tc>
          <w:tcPr>
            <w:tcW w:w="1937"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1774"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c>
          <w:tcPr>
            <w:tcW w:w="1418" w:type="dxa"/>
            <w:tcBorders>
              <w:top w:val="single" w:sz="6" w:space="0" w:color="auto"/>
              <w:left w:val="single" w:sz="6" w:space="0" w:color="auto"/>
              <w:bottom w:val="single" w:sz="6" w:space="0" w:color="auto"/>
              <w:right w:val="single" w:sz="6" w:space="0" w:color="auto"/>
            </w:tcBorders>
          </w:tcPr>
          <w:p w:rsidR="005A6993" w:rsidRPr="00077EF8" w:rsidRDefault="005A6993" w:rsidP="005B55B6">
            <w:pPr>
              <w:spacing w:before="20" w:after="20" w:line="288" w:lineRule="auto"/>
              <w:rPr>
                <w:sz w:val="22"/>
                <w:szCs w:val="22"/>
              </w:rPr>
            </w:pPr>
          </w:p>
        </w:tc>
      </w:tr>
      <w:tr w:rsidR="00FD40F3" w:rsidRPr="00077EF8" w:rsidTr="00347FCC">
        <w:trPr>
          <w:trHeight w:val="454"/>
        </w:trPr>
        <w:tc>
          <w:tcPr>
            <w:tcW w:w="1461" w:type="dxa"/>
            <w:tcBorders>
              <w:top w:val="single" w:sz="6" w:space="0" w:color="auto"/>
              <w:left w:val="single" w:sz="6" w:space="0" w:color="auto"/>
              <w:bottom w:val="single" w:sz="6" w:space="0" w:color="auto"/>
              <w:right w:val="single" w:sz="6" w:space="0" w:color="auto"/>
            </w:tcBorders>
          </w:tcPr>
          <w:p w:rsidR="00FD40F3" w:rsidRPr="00077EF8" w:rsidRDefault="00FD40F3" w:rsidP="005B55B6">
            <w:pPr>
              <w:spacing w:before="20" w:after="20" w:line="288" w:lineRule="auto"/>
              <w:rPr>
                <w:sz w:val="22"/>
                <w:szCs w:val="22"/>
              </w:rPr>
            </w:pPr>
          </w:p>
        </w:tc>
        <w:tc>
          <w:tcPr>
            <w:tcW w:w="2150" w:type="dxa"/>
            <w:tcBorders>
              <w:top w:val="single" w:sz="6" w:space="0" w:color="auto"/>
              <w:left w:val="single" w:sz="6" w:space="0" w:color="auto"/>
              <w:bottom w:val="single" w:sz="6" w:space="0" w:color="auto"/>
              <w:right w:val="single" w:sz="6" w:space="0" w:color="auto"/>
            </w:tcBorders>
          </w:tcPr>
          <w:p w:rsidR="00FD40F3" w:rsidRPr="00077EF8" w:rsidRDefault="00FD40F3" w:rsidP="005B55B6">
            <w:pPr>
              <w:spacing w:before="20" w:after="20" w:line="288" w:lineRule="auto"/>
              <w:rPr>
                <w:sz w:val="22"/>
                <w:szCs w:val="22"/>
              </w:rPr>
            </w:pPr>
          </w:p>
        </w:tc>
        <w:tc>
          <w:tcPr>
            <w:tcW w:w="995" w:type="dxa"/>
            <w:tcBorders>
              <w:top w:val="single" w:sz="6" w:space="0" w:color="auto"/>
              <w:left w:val="single" w:sz="6" w:space="0" w:color="auto"/>
              <w:bottom w:val="single" w:sz="6" w:space="0" w:color="auto"/>
              <w:right w:val="single" w:sz="6" w:space="0" w:color="auto"/>
            </w:tcBorders>
          </w:tcPr>
          <w:p w:rsidR="00FD40F3" w:rsidRPr="00077EF8" w:rsidRDefault="00FD40F3" w:rsidP="005B55B6">
            <w:pPr>
              <w:spacing w:before="20" w:after="20" w:line="288" w:lineRule="auto"/>
              <w:rPr>
                <w:sz w:val="22"/>
                <w:szCs w:val="22"/>
              </w:rPr>
            </w:pPr>
          </w:p>
        </w:tc>
        <w:tc>
          <w:tcPr>
            <w:tcW w:w="1175" w:type="dxa"/>
            <w:tcBorders>
              <w:top w:val="single" w:sz="6" w:space="0" w:color="auto"/>
              <w:left w:val="single" w:sz="6" w:space="0" w:color="auto"/>
              <w:bottom w:val="single" w:sz="6" w:space="0" w:color="auto"/>
              <w:right w:val="single" w:sz="6" w:space="0" w:color="auto"/>
            </w:tcBorders>
          </w:tcPr>
          <w:p w:rsidR="00FD40F3" w:rsidRPr="00077EF8" w:rsidRDefault="00FD40F3" w:rsidP="005B55B6">
            <w:pPr>
              <w:spacing w:before="20" w:after="20" w:line="288" w:lineRule="auto"/>
              <w:rPr>
                <w:sz w:val="22"/>
                <w:szCs w:val="22"/>
              </w:rPr>
            </w:pPr>
          </w:p>
        </w:tc>
        <w:tc>
          <w:tcPr>
            <w:tcW w:w="1377" w:type="dxa"/>
            <w:tcBorders>
              <w:top w:val="single" w:sz="6" w:space="0" w:color="auto"/>
              <w:left w:val="single" w:sz="6" w:space="0" w:color="auto"/>
              <w:bottom w:val="single" w:sz="6" w:space="0" w:color="auto"/>
              <w:right w:val="single" w:sz="6" w:space="0" w:color="auto"/>
            </w:tcBorders>
          </w:tcPr>
          <w:p w:rsidR="00FD40F3" w:rsidRPr="00077EF8" w:rsidRDefault="00FD40F3" w:rsidP="005B55B6">
            <w:pPr>
              <w:spacing w:before="20" w:after="20" w:line="288" w:lineRule="auto"/>
              <w:rPr>
                <w:sz w:val="22"/>
                <w:szCs w:val="22"/>
              </w:rPr>
            </w:pPr>
          </w:p>
        </w:tc>
        <w:tc>
          <w:tcPr>
            <w:tcW w:w="1675" w:type="dxa"/>
            <w:tcBorders>
              <w:top w:val="single" w:sz="6" w:space="0" w:color="auto"/>
              <w:left w:val="single" w:sz="6" w:space="0" w:color="auto"/>
              <w:bottom w:val="single" w:sz="6" w:space="0" w:color="auto"/>
              <w:right w:val="single" w:sz="6" w:space="0" w:color="auto"/>
            </w:tcBorders>
          </w:tcPr>
          <w:p w:rsidR="00FD40F3" w:rsidRPr="00077EF8" w:rsidRDefault="00FD40F3" w:rsidP="005B55B6">
            <w:pPr>
              <w:pStyle w:val="Textedebulles"/>
              <w:spacing w:before="20" w:after="20" w:line="288" w:lineRule="auto"/>
              <w:rPr>
                <w:rFonts w:ascii="Arial" w:hAnsi="Arial" w:cs="Arial"/>
                <w:sz w:val="22"/>
                <w:szCs w:val="22"/>
              </w:rPr>
            </w:pPr>
          </w:p>
        </w:tc>
        <w:tc>
          <w:tcPr>
            <w:tcW w:w="1937" w:type="dxa"/>
            <w:tcBorders>
              <w:top w:val="single" w:sz="6" w:space="0" w:color="auto"/>
              <w:left w:val="single" w:sz="6" w:space="0" w:color="auto"/>
              <w:bottom w:val="single" w:sz="6" w:space="0" w:color="auto"/>
              <w:right w:val="single" w:sz="6" w:space="0" w:color="auto"/>
            </w:tcBorders>
          </w:tcPr>
          <w:p w:rsidR="00FD40F3" w:rsidRPr="00077EF8" w:rsidRDefault="00FD40F3" w:rsidP="005B55B6">
            <w:pPr>
              <w:spacing w:before="20" w:after="20" w:line="288" w:lineRule="auto"/>
              <w:rPr>
                <w:sz w:val="22"/>
                <w:szCs w:val="22"/>
              </w:rPr>
            </w:pPr>
          </w:p>
        </w:tc>
        <w:tc>
          <w:tcPr>
            <w:tcW w:w="1774" w:type="dxa"/>
            <w:tcBorders>
              <w:top w:val="single" w:sz="6" w:space="0" w:color="auto"/>
              <w:left w:val="single" w:sz="6" w:space="0" w:color="auto"/>
              <w:bottom w:val="single" w:sz="6" w:space="0" w:color="auto"/>
              <w:right w:val="single" w:sz="6" w:space="0" w:color="auto"/>
            </w:tcBorders>
          </w:tcPr>
          <w:p w:rsidR="00FD40F3" w:rsidRPr="00077EF8" w:rsidRDefault="00FD40F3" w:rsidP="005B55B6">
            <w:pPr>
              <w:spacing w:before="20" w:after="20" w:line="288" w:lineRule="auto"/>
              <w:rPr>
                <w:sz w:val="22"/>
                <w:szCs w:val="22"/>
              </w:rPr>
            </w:pPr>
          </w:p>
        </w:tc>
        <w:tc>
          <w:tcPr>
            <w:tcW w:w="1418" w:type="dxa"/>
            <w:tcBorders>
              <w:top w:val="single" w:sz="6" w:space="0" w:color="auto"/>
              <w:left w:val="single" w:sz="6" w:space="0" w:color="auto"/>
              <w:bottom w:val="single" w:sz="6" w:space="0" w:color="auto"/>
              <w:right w:val="single" w:sz="6" w:space="0" w:color="auto"/>
            </w:tcBorders>
          </w:tcPr>
          <w:p w:rsidR="00FD40F3" w:rsidRPr="00077EF8" w:rsidRDefault="00FD40F3" w:rsidP="005B55B6">
            <w:pPr>
              <w:spacing w:before="20" w:after="20" w:line="288" w:lineRule="auto"/>
              <w:rPr>
                <w:sz w:val="22"/>
                <w:szCs w:val="22"/>
              </w:rPr>
            </w:pPr>
          </w:p>
        </w:tc>
      </w:tr>
    </w:tbl>
    <w:p w:rsidR="00A10FAC" w:rsidRDefault="00A10FAC" w:rsidP="00FD40F3">
      <w:pPr>
        <w:pStyle w:val="Titre2"/>
        <w:spacing w:before="20" w:beforeAutospacing="0" w:after="20" w:afterAutospacing="0" w:line="288" w:lineRule="auto"/>
        <w:rPr>
          <w:color w:val="000000" w:themeColor="text1"/>
          <w:sz w:val="22"/>
          <w:szCs w:val="22"/>
        </w:rPr>
      </w:pPr>
    </w:p>
    <w:sectPr w:rsidR="00A10FAC" w:rsidSect="005C2F61">
      <w:pgSz w:w="16838" w:h="11906" w:orient="landscape" w:code="9"/>
      <w:pgMar w:top="624" w:right="1134" w:bottom="624" w:left="1134" w:header="397" w:footer="39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1B7F" w:rsidRDefault="00D31B7F">
      <w:r>
        <w:separator/>
      </w:r>
    </w:p>
  </w:endnote>
  <w:endnote w:type="continuationSeparator" w:id="0">
    <w:p w:rsidR="00D31B7F" w:rsidRDefault="00D31B7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E08" w:rsidRDefault="006F5850">
    <w:pPr>
      <w:pStyle w:val="Pieddepage"/>
      <w:framePr w:wrap="around" w:vAnchor="text" w:hAnchor="margin" w:xAlign="right" w:y="1"/>
      <w:rPr>
        <w:rStyle w:val="Numrodepage"/>
      </w:rPr>
    </w:pPr>
    <w:r>
      <w:rPr>
        <w:rStyle w:val="Numrodepage"/>
      </w:rPr>
      <w:fldChar w:fldCharType="begin"/>
    </w:r>
    <w:r w:rsidR="00974E08">
      <w:rPr>
        <w:rStyle w:val="Numrodepage"/>
      </w:rPr>
      <w:instrText xml:space="preserve">PAGE  </w:instrText>
    </w:r>
    <w:r>
      <w:rPr>
        <w:rStyle w:val="Numrodepage"/>
      </w:rPr>
      <w:fldChar w:fldCharType="end"/>
    </w:r>
  </w:p>
  <w:p w:rsidR="00974E08" w:rsidRDefault="00974E08">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E08" w:rsidRPr="00AB1251" w:rsidRDefault="00974E08" w:rsidP="000A41F1">
    <w:pPr>
      <w:pStyle w:val="Pieddepage"/>
      <w:pBdr>
        <w:top w:val="single" w:sz="4" w:space="1" w:color="auto"/>
      </w:pBdr>
      <w:tabs>
        <w:tab w:val="clear" w:pos="4536"/>
        <w:tab w:val="clear" w:pos="9072"/>
        <w:tab w:val="right" w:pos="9639"/>
      </w:tabs>
      <w:rPr>
        <w:color w:val="000000" w:themeColor="text1"/>
        <w:sz w:val="18"/>
        <w:szCs w:val="18"/>
        <w:lang w:val="fr-CH"/>
      </w:rPr>
    </w:pPr>
    <w:r w:rsidRPr="00AB1251">
      <w:rPr>
        <w:color w:val="000000" w:themeColor="text1"/>
        <w:sz w:val="18"/>
        <w:szCs w:val="18"/>
        <w:lang w:val="fr-CH"/>
      </w:rPr>
      <w:t>Jenny MELE –Exercice TD – les Routeurs filtrants</w:t>
    </w:r>
    <w:r w:rsidRPr="00AB1251">
      <w:rPr>
        <w:color w:val="000000" w:themeColor="text1"/>
        <w:sz w:val="18"/>
        <w:szCs w:val="18"/>
        <w:lang w:val="fr-CH"/>
      </w:rPr>
      <w:tab/>
    </w:r>
    <w:r w:rsidR="006F5850" w:rsidRPr="00AB1251">
      <w:rPr>
        <w:rStyle w:val="Numrodepage"/>
        <w:rFonts w:cs="Arial"/>
        <w:color w:val="000000" w:themeColor="text1"/>
        <w:sz w:val="18"/>
        <w:szCs w:val="18"/>
      </w:rPr>
      <w:fldChar w:fldCharType="begin"/>
    </w:r>
    <w:r w:rsidRPr="00AB1251">
      <w:rPr>
        <w:rStyle w:val="Numrodepage"/>
        <w:rFonts w:cs="Arial"/>
        <w:color w:val="000000" w:themeColor="text1"/>
        <w:sz w:val="18"/>
        <w:szCs w:val="18"/>
        <w:lang w:val="fr-CH"/>
      </w:rPr>
      <w:instrText xml:space="preserve"> PAGE </w:instrText>
    </w:r>
    <w:r w:rsidR="006F5850" w:rsidRPr="00AB1251">
      <w:rPr>
        <w:rStyle w:val="Numrodepage"/>
        <w:rFonts w:cs="Arial"/>
        <w:color w:val="000000" w:themeColor="text1"/>
        <w:sz w:val="18"/>
        <w:szCs w:val="18"/>
      </w:rPr>
      <w:fldChar w:fldCharType="separate"/>
    </w:r>
    <w:r w:rsidR="00FB2480">
      <w:rPr>
        <w:rStyle w:val="Numrodepage"/>
        <w:rFonts w:cs="Arial"/>
        <w:noProof/>
        <w:color w:val="000000" w:themeColor="text1"/>
        <w:sz w:val="18"/>
        <w:szCs w:val="18"/>
        <w:lang w:val="fr-CH"/>
      </w:rPr>
      <w:t>1</w:t>
    </w:r>
    <w:r w:rsidR="006F5850" w:rsidRPr="00AB1251">
      <w:rPr>
        <w:rStyle w:val="Numrodepage"/>
        <w:rFonts w:cs="Arial"/>
        <w:color w:val="000000" w:themeColor="text1"/>
        <w:sz w:val="18"/>
        <w:szCs w:val="18"/>
      </w:rPr>
      <w:fldChar w:fldCharType="end"/>
    </w:r>
    <w:r w:rsidRPr="00AB1251">
      <w:rPr>
        <w:rStyle w:val="Numrodepage"/>
        <w:rFonts w:cs="Arial"/>
        <w:color w:val="000000" w:themeColor="text1"/>
        <w:sz w:val="18"/>
        <w:szCs w:val="18"/>
        <w:lang w:val="fr-CH"/>
      </w:rPr>
      <w:t>/</w:t>
    </w:r>
    <w:r w:rsidR="006F5850" w:rsidRPr="00AB1251">
      <w:rPr>
        <w:rStyle w:val="Numrodepage"/>
        <w:rFonts w:cs="Arial"/>
        <w:color w:val="000000" w:themeColor="text1"/>
        <w:sz w:val="18"/>
        <w:szCs w:val="18"/>
      </w:rPr>
      <w:fldChar w:fldCharType="begin"/>
    </w:r>
    <w:r w:rsidRPr="00AB1251">
      <w:rPr>
        <w:rStyle w:val="Numrodepage"/>
        <w:rFonts w:cs="Arial"/>
        <w:color w:val="000000" w:themeColor="text1"/>
        <w:sz w:val="18"/>
        <w:szCs w:val="18"/>
      </w:rPr>
      <w:instrText xml:space="preserve"> NUMPAGES </w:instrText>
    </w:r>
    <w:r w:rsidR="006F5850" w:rsidRPr="00AB1251">
      <w:rPr>
        <w:rStyle w:val="Numrodepage"/>
        <w:rFonts w:cs="Arial"/>
        <w:color w:val="000000" w:themeColor="text1"/>
        <w:sz w:val="18"/>
        <w:szCs w:val="18"/>
      </w:rPr>
      <w:fldChar w:fldCharType="separate"/>
    </w:r>
    <w:r w:rsidR="00FB2480">
      <w:rPr>
        <w:rStyle w:val="Numrodepage"/>
        <w:rFonts w:cs="Arial"/>
        <w:noProof/>
        <w:color w:val="000000" w:themeColor="text1"/>
        <w:sz w:val="18"/>
        <w:szCs w:val="18"/>
      </w:rPr>
      <w:t>5</w:t>
    </w:r>
    <w:r w:rsidR="006F5850" w:rsidRPr="00AB1251">
      <w:rPr>
        <w:rStyle w:val="Numrodepage"/>
        <w:rFonts w:cs="Arial"/>
        <w:color w:val="000000" w:themeColor="text1"/>
        <w:sz w:val="18"/>
        <w:szCs w:val="1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E08" w:rsidRPr="00AB1251" w:rsidRDefault="00974E08" w:rsidP="000A41F1">
    <w:pPr>
      <w:pStyle w:val="Pieddepage"/>
      <w:pBdr>
        <w:top w:val="single" w:sz="4" w:space="1" w:color="auto"/>
      </w:pBdr>
      <w:tabs>
        <w:tab w:val="clear" w:pos="4536"/>
        <w:tab w:val="clear" w:pos="9072"/>
        <w:tab w:val="right" w:pos="9639"/>
      </w:tabs>
      <w:rPr>
        <w:color w:val="000000" w:themeColor="text1"/>
        <w:sz w:val="18"/>
        <w:szCs w:val="18"/>
        <w:lang w:val="fr-CH"/>
      </w:rPr>
    </w:pPr>
    <w:r w:rsidRPr="00AB1251">
      <w:rPr>
        <w:color w:val="000000" w:themeColor="text1"/>
        <w:sz w:val="18"/>
        <w:szCs w:val="18"/>
        <w:lang w:val="fr-CH"/>
      </w:rPr>
      <w:t>Jenny MELE –Exercice TD – les Routeurs filtrants</w:t>
    </w:r>
    <w:r w:rsidRPr="00AB1251">
      <w:rPr>
        <w:color w:val="000000" w:themeColor="text1"/>
        <w:sz w:val="18"/>
        <w:szCs w:val="18"/>
        <w:lang w:val="fr-CH"/>
      </w:rPr>
      <w:tab/>
    </w:r>
    <w:r w:rsidR="006F5850" w:rsidRPr="00AB1251">
      <w:rPr>
        <w:rStyle w:val="Numrodepage"/>
        <w:rFonts w:cs="Arial"/>
        <w:color w:val="000000" w:themeColor="text1"/>
        <w:sz w:val="18"/>
        <w:szCs w:val="18"/>
      </w:rPr>
      <w:fldChar w:fldCharType="begin"/>
    </w:r>
    <w:r w:rsidRPr="00AB1251">
      <w:rPr>
        <w:rStyle w:val="Numrodepage"/>
        <w:rFonts w:cs="Arial"/>
        <w:color w:val="000000" w:themeColor="text1"/>
        <w:sz w:val="18"/>
        <w:szCs w:val="18"/>
        <w:lang w:val="fr-CH"/>
      </w:rPr>
      <w:instrText xml:space="preserve"> PAGE </w:instrText>
    </w:r>
    <w:r w:rsidR="006F5850" w:rsidRPr="00AB1251">
      <w:rPr>
        <w:rStyle w:val="Numrodepage"/>
        <w:rFonts w:cs="Arial"/>
        <w:color w:val="000000" w:themeColor="text1"/>
        <w:sz w:val="18"/>
        <w:szCs w:val="18"/>
      </w:rPr>
      <w:fldChar w:fldCharType="separate"/>
    </w:r>
    <w:r>
      <w:rPr>
        <w:rStyle w:val="Numrodepage"/>
        <w:rFonts w:cs="Arial"/>
        <w:noProof/>
        <w:color w:val="000000" w:themeColor="text1"/>
        <w:sz w:val="18"/>
        <w:szCs w:val="18"/>
        <w:lang w:val="fr-CH"/>
      </w:rPr>
      <w:t>1</w:t>
    </w:r>
    <w:r w:rsidR="006F5850" w:rsidRPr="00AB1251">
      <w:rPr>
        <w:rStyle w:val="Numrodepage"/>
        <w:rFonts w:cs="Arial"/>
        <w:color w:val="000000" w:themeColor="text1"/>
        <w:sz w:val="18"/>
        <w:szCs w:val="18"/>
      </w:rPr>
      <w:fldChar w:fldCharType="end"/>
    </w:r>
    <w:r w:rsidRPr="00AB1251">
      <w:rPr>
        <w:rStyle w:val="Numrodepage"/>
        <w:rFonts w:cs="Arial"/>
        <w:color w:val="000000" w:themeColor="text1"/>
        <w:sz w:val="18"/>
        <w:szCs w:val="18"/>
        <w:lang w:val="fr-CH"/>
      </w:rPr>
      <w:t>/</w:t>
    </w:r>
    <w:r w:rsidR="006F5850" w:rsidRPr="00AB1251">
      <w:rPr>
        <w:rStyle w:val="Numrodepage"/>
        <w:rFonts w:cs="Arial"/>
        <w:color w:val="000000" w:themeColor="text1"/>
        <w:sz w:val="18"/>
        <w:szCs w:val="18"/>
      </w:rPr>
      <w:fldChar w:fldCharType="begin"/>
    </w:r>
    <w:r w:rsidRPr="00AB1251">
      <w:rPr>
        <w:rStyle w:val="Numrodepage"/>
        <w:rFonts w:cs="Arial"/>
        <w:color w:val="000000" w:themeColor="text1"/>
        <w:sz w:val="18"/>
        <w:szCs w:val="18"/>
      </w:rPr>
      <w:instrText xml:space="preserve"> NUMPAGES </w:instrText>
    </w:r>
    <w:r w:rsidR="006F5850" w:rsidRPr="00AB1251">
      <w:rPr>
        <w:rStyle w:val="Numrodepage"/>
        <w:rFonts w:cs="Arial"/>
        <w:color w:val="000000" w:themeColor="text1"/>
        <w:sz w:val="18"/>
        <w:szCs w:val="18"/>
      </w:rPr>
      <w:fldChar w:fldCharType="separate"/>
    </w:r>
    <w:r>
      <w:rPr>
        <w:rStyle w:val="Numrodepage"/>
        <w:rFonts w:cs="Arial"/>
        <w:noProof/>
        <w:color w:val="000000" w:themeColor="text1"/>
        <w:sz w:val="18"/>
        <w:szCs w:val="18"/>
      </w:rPr>
      <w:t>15</w:t>
    </w:r>
    <w:r w:rsidR="006F5850" w:rsidRPr="00AB1251">
      <w:rPr>
        <w:rStyle w:val="Numrodepage"/>
        <w:rFonts w:cs="Arial"/>
        <w:color w:val="000000" w:themeColor="text1"/>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1B7F" w:rsidRDefault="00D31B7F">
      <w:r>
        <w:separator/>
      </w:r>
    </w:p>
  </w:footnote>
  <w:footnote w:type="continuationSeparator" w:id="0">
    <w:p w:rsidR="00D31B7F" w:rsidRDefault="00D31B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480" w:rsidRPr="00FB2480" w:rsidRDefault="00FB2480" w:rsidP="00FB2480">
    <w:pPr>
      <w:pStyle w:val="En-tte"/>
      <w:pBdr>
        <w:bottom w:val="single" w:sz="4" w:space="1" w:color="auto"/>
      </w:pBdr>
      <w:rPr>
        <w:color w:val="000000" w:themeColor="text1"/>
      </w:rPr>
    </w:pPr>
    <w:r w:rsidRPr="00FB2480">
      <w:rPr>
        <w:color w:val="000000" w:themeColor="text1"/>
      </w:rPr>
      <w:t>Lycée Godefroy de Bouillon – Section BTS SIO2</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E08" w:rsidRDefault="00974E08" w:rsidP="00411211">
    <w:pPr>
      <w:pStyle w:val="En-tte"/>
      <w:pBdr>
        <w:bottom w:val="single" w:sz="4" w:space="1" w:color="auto"/>
      </w:pBdr>
    </w:pPr>
    <w:r>
      <w:t>Lycée Godefroy de Bouillon – Section BTS SIO2</w:t>
    </w:r>
  </w:p>
  <w:p w:rsidR="00974E08" w:rsidRDefault="00974E08">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B31FD"/>
    <w:multiLevelType w:val="hybridMultilevel"/>
    <w:tmpl w:val="0388C296"/>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
    <w:nsid w:val="0A587EFD"/>
    <w:multiLevelType w:val="hybridMultilevel"/>
    <w:tmpl w:val="0DEEBCD4"/>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nsid w:val="0D192D40"/>
    <w:multiLevelType w:val="hybridMultilevel"/>
    <w:tmpl w:val="1E96D066"/>
    <w:lvl w:ilvl="0" w:tplc="040C000F">
      <w:start w:val="1"/>
      <w:numFmt w:val="decimal"/>
      <w:lvlText w:val="%1."/>
      <w:lvlJc w:val="left"/>
      <w:pPr>
        <w:tabs>
          <w:tab w:val="num" w:pos="720"/>
        </w:tabs>
        <w:ind w:left="720" w:hanging="360"/>
      </w:pPr>
    </w:lvl>
    <w:lvl w:ilvl="1" w:tplc="5FEEADEC">
      <w:start w:val="1"/>
      <w:numFmt w:val="bullet"/>
      <w:lvlText w:val="-"/>
      <w:lvlJc w:val="left"/>
      <w:pPr>
        <w:tabs>
          <w:tab w:val="num" w:pos="1440"/>
        </w:tabs>
        <w:ind w:left="1440" w:hanging="360"/>
      </w:pPr>
      <w:rPr>
        <w:rFonts w:ascii="Times New Roman" w:hAnsi="Times New Roman" w:cs="Times New Roman"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nsid w:val="1D207D1C"/>
    <w:multiLevelType w:val="hybridMultilevel"/>
    <w:tmpl w:val="C4940F56"/>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nsid w:val="252A6BF8"/>
    <w:multiLevelType w:val="hybridMultilevel"/>
    <w:tmpl w:val="B3D0CAD6"/>
    <w:lvl w:ilvl="0" w:tplc="5FEEADEC">
      <w:start w:val="1"/>
      <w:numFmt w:val="bullet"/>
      <w:lvlText w:val="-"/>
      <w:lvlJc w:val="left"/>
      <w:pPr>
        <w:tabs>
          <w:tab w:val="num" w:pos="720"/>
        </w:tabs>
        <w:ind w:left="720" w:hanging="360"/>
      </w:pPr>
      <w:rPr>
        <w:rFonts w:ascii="Times New Roman" w:hAnsi="Times New Roman" w:cs="Times New Roman" w:hint="default"/>
      </w:rPr>
    </w:lvl>
    <w:lvl w:ilvl="1" w:tplc="5FEEADEC">
      <w:start w:val="1"/>
      <w:numFmt w:val="bullet"/>
      <w:lvlText w:val="-"/>
      <w:lvlJc w:val="left"/>
      <w:pPr>
        <w:tabs>
          <w:tab w:val="num" w:pos="1440"/>
        </w:tabs>
        <w:ind w:left="1440" w:hanging="360"/>
      </w:pPr>
      <w:rPr>
        <w:rFonts w:ascii="Times New Roman" w:hAnsi="Times New Roman" w:cs="Times New Roman"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26C86FB8"/>
    <w:multiLevelType w:val="multilevel"/>
    <w:tmpl w:val="47060A6A"/>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74A7AA2"/>
    <w:multiLevelType w:val="hybridMultilevel"/>
    <w:tmpl w:val="CB225300"/>
    <w:lvl w:ilvl="0" w:tplc="B9160286">
      <w:start w:val="1"/>
      <w:numFmt w:val="bullet"/>
      <w:pStyle w:val="Listepuces2"/>
      <w:lvlText w:val=""/>
      <w:lvlJc w:val="left"/>
      <w:pPr>
        <w:tabs>
          <w:tab w:val="num" w:pos="1428"/>
        </w:tabs>
        <w:ind w:left="1428" w:hanging="360"/>
      </w:pPr>
      <w:rPr>
        <w:rFonts w:ascii="Wingdings" w:hAnsi="Wingdings"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7">
    <w:nsid w:val="286B4C2B"/>
    <w:multiLevelType w:val="hybridMultilevel"/>
    <w:tmpl w:val="B4301258"/>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8">
    <w:nsid w:val="28E50E72"/>
    <w:multiLevelType w:val="hybridMultilevel"/>
    <w:tmpl w:val="B302EB48"/>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nsid w:val="2A605188"/>
    <w:multiLevelType w:val="hybridMultilevel"/>
    <w:tmpl w:val="819CBF0C"/>
    <w:lvl w:ilvl="0" w:tplc="4E125676">
      <w:start w:val="1"/>
      <w:numFmt w:val="decimal"/>
      <w:pStyle w:val="Listenumros"/>
      <w:lvlText w:val="%1."/>
      <w:lvlJc w:val="left"/>
      <w:pPr>
        <w:tabs>
          <w:tab w:val="num" w:pos="360"/>
        </w:tabs>
        <w:ind w:left="360" w:hanging="360"/>
      </w:pPr>
      <w:rPr>
        <w:rFonts w:cs="Times New Roman" w:hint="default"/>
      </w:rPr>
    </w:lvl>
    <w:lvl w:ilvl="1" w:tplc="040C000F">
      <w:start w:val="1"/>
      <w:numFmt w:val="decimal"/>
      <w:lvlText w:val="%2."/>
      <w:lvlJc w:val="left"/>
      <w:pPr>
        <w:tabs>
          <w:tab w:val="num" w:pos="1080"/>
        </w:tabs>
        <w:ind w:left="1080" w:hanging="360"/>
      </w:pPr>
      <w:rPr>
        <w:rFonts w:cs="Times New Roman"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hint="default"/>
      </w:rPr>
    </w:lvl>
    <w:lvl w:ilvl="5" w:tplc="040C0005">
      <w:start w:val="1"/>
      <w:numFmt w:val="bullet"/>
      <w:lvlText w:val=""/>
      <w:lvlJc w:val="left"/>
      <w:pPr>
        <w:tabs>
          <w:tab w:val="num" w:pos="3960"/>
        </w:tabs>
        <w:ind w:left="3960" w:hanging="360"/>
      </w:pPr>
      <w:rPr>
        <w:rFonts w:ascii="Wingdings" w:hAnsi="Wingdings" w:hint="default"/>
      </w:rPr>
    </w:lvl>
    <w:lvl w:ilvl="6" w:tplc="040C0001">
      <w:start w:val="1"/>
      <w:numFmt w:val="bullet"/>
      <w:lvlText w:val=""/>
      <w:lvlJc w:val="left"/>
      <w:pPr>
        <w:tabs>
          <w:tab w:val="num" w:pos="4680"/>
        </w:tabs>
        <w:ind w:left="4680" w:hanging="360"/>
      </w:pPr>
      <w:rPr>
        <w:rFonts w:ascii="Symbol" w:hAnsi="Symbol" w:hint="default"/>
      </w:rPr>
    </w:lvl>
    <w:lvl w:ilvl="7" w:tplc="040C0003">
      <w:start w:val="1"/>
      <w:numFmt w:val="bullet"/>
      <w:lvlText w:val="o"/>
      <w:lvlJc w:val="left"/>
      <w:pPr>
        <w:tabs>
          <w:tab w:val="num" w:pos="5400"/>
        </w:tabs>
        <w:ind w:left="5400" w:hanging="360"/>
      </w:pPr>
      <w:rPr>
        <w:rFonts w:ascii="Courier New" w:hAnsi="Courier New" w:hint="default"/>
      </w:rPr>
    </w:lvl>
    <w:lvl w:ilvl="8" w:tplc="040C0005">
      <w:start w:val="1"/>
      <w:numFmt w:val="bullet"/>
      <w:lvlText w:val=""/>
      <w:lvlJc w:val="left"/>
      <w:pPr>
        <w:tabs>
          <w:tab w:val="num" w:pos="6120"/>
        </w:tabs>
        <w:ind w:left="6120" w:hanging="360"/>
      </w:pPr>
      <w:rPr>
        <w:rFonts w:ascii="Wingdings" w:hAnsi="Wingdings" w:hint="default"/>
      </w:rPr>
    </w:lvl>
  </w:abstractNum>
  <w:abstractNum w:abstractNumId="10">
    <w:nsid w:val="2AC7526A"/>
    <w:multiLevelType w:val="hybridMultilevel"/>
    <w:tmpl w:val="EB78E132"/>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11">
    <w:nsid w:val="33BD05CC"/>
    <w:multiLevelType w:val="singleLevel"/>
    <w:tmpl w:val="A76A1836"/>
    <w:lvl w:ilvl="0">
      <w:start w:val="1"/>
      <w:numFmt w:val="upperLetter"/>
      <w:lvlText w:val="%1."/>
      <w:lvlJc w:val="left"/>
      <w:pPr>
        <w:tabs>
          <w:tab w:val="num" w:pos="360"/>
        </w:tabs>
        <w:ind w:left="360" w:hanging="360"/>
      </w:pPr>
      <w:rPr>
        <w:rFonts w:cs="Times New Roman"/>
      </w:rPr>
    </w:lvl>
  </w:abstractNum>
  <w:abstractNum w:abstractNumId="12">
    <w:nsid w:val="3C985F6E"/>
    <w:multiLevelType w:val="hybridMultilevel"/>
    <w:tmpl w:val="8B7EE322"/>
    <w:lvl w:ilvl="0" w:tplc="040C000D">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4DCB357C"/>
    <w:multiLevelType w:val="hybridMultilevel"/>
    <w:tmpl w:val="37AC300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4">
    <w:nsid w:val="5EBA445E"/>
    <w:multiLevelType w:val="hybridMultilevel"/>
    <w:tmpl w:val="236EB7D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601845B4"/>
    <w:multiLevelType w:val="hybridMultilevel"/>
    <w:tmpl w:val="7B8C3F7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61E150D6"/>
    <w:multiLevelType w:val="hybridMultilevel"/>
    <w:tmpl w:val="CC2A0EFC"/>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nsid w:val="68780237"/>
    <w:multiLevelType w:val="hybridMultilevel"/>
    <w:tmpl w:val="47060A6A"/>
    <w:lvl w:ilvl="0" w:tplc="5FEEADEC">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690951BD"/>
    <w:multiLevelType w:val="hybridMultilevel"/>
    <w:tmpl w:val="4B86B2F2"/>
    <w:lvl w:ilvl="0" w:tplc="914694BE">
      <w:start w:val="1"/>
      <w:numFmt w:val="bullet"/>
      <w:pStyle w:val="Listepuces"/>
      <w:lvlText w:val=""/>
      <w:lvlJc w:val="left"/>
      <w:pPr>
        <w:tabs>
          <w:tab w:val="num" w:pos="360"/>
        </w:tabs>
        <w:ind w:left="360" w:hanging="360"/>
      </w:pPr>
      <w:rPr>
        <w:rFonts w:ascii="Wingdings" w:hAnsi="Wingdings"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hint="default"/>
      </w:rPr>
    </w:lvl>
    <w:lvl w:ilvl="5" w:tplc="040C0005">
      <w:start w:val="1"/>
      <w:numFmt w:val="bullet"/>
      <w:lvlText w:val=""/>
      <w:lvlJc w:val="left"/>
      <w:pPr>
        <w:tabs>
          <w:tab w:val="num" w:pos="3960"/>
        </w:tabs>
        <w:ind w:left="3960" w:hanging="360"/>
      </w:pPr>
      <w:rPr>
        <w:rFonts w:ascii="Wingdings" w:hAnsi="Wingdings" w:hint="default"/>
      </w:rPr>
    </w:lvl>
    <w:lvl w:ilvl="6" w:tplc="040C0001">
      <w:start w:val="1"/>
      <w:numFmt w:val="bullet"/>
      <w:lvlText w:val=""/>
      <w:lvlJc w:val="left"/>
      <w:pPr>
        <w:tabs>
          <w:tab w:val="num" w:pos="4680"/>
        </w:tabs>
        <w:ind w:left="4680" w:hanging="360"/>
      </w:pPr>
      <w:rPr>
        <w:rFonts w:ascii="Symbol" w:hAnsi="Symbol" w:hint="default"/>
      </w:rPr>
    </w:lvl>
    <w:lvl w:ilvl="7" w:tplc="040C0003">
      <w:start w:val="1"/>
      <w:numFmt w:val="bullet"/>
      <w:lvlText w:val="o"/>
      <w:lvlJc w:val="left"/>
      <w:pPr>
        <w:tabs>
          <w:tab w:val="num" w:pos="5400"/>
        </w:tabs>
        <w:ind w:left="5400" w:hanging="360"/>
      </w:pPr>
      <w:rPr>
        <w:rFonts w:ascii="Courier New" w:hAnsi="Courier New" w:hint="default"/>
      </w:rPr>
    </w:lvl>
    <w:lvl w:ilvl="8" w:tplc="040C0005">
      <w:start w:val="1"/>
      <w:numFmt w:val="bullet"/>
      <w:lvlText w:val=""/>
      <w:lvlJc w:val="left"/>
      <w:pPr>
        <w:tabs>
          <w:tab w:val="num" w:pos="6120"/>
        </w:tabs>
        <w:ind w:left="6120" w:hanging="360"/>
      </w:pPr>
      <w:rPr>
        <w:rFonts w:ascii="Wingdings" w:hAnsi="Wingdings" w:hint="default"/>
      </w:rPr>
    </w:lvl>
  </w:abstractNum>
  <w:num w:numId="1">
    <w:abstractNumId w:val="18"/>
  </w:num>
  <w:num w:numId="2">
    <w:abstractNumId w:val="9"/>
  </w:num>
  <w:num w:numId="3">
    <w:abstractNumId w:val="6"/>
  </w:num>
  <w:num w:numId="4">
    <w:abstractNumId w:val="11"/>
  </w:num>
  <w:num w:numId="5">
    <w:abstractNumId w:val="2"/>
  </w:num>
  <w:num w:numId="6">
    <w:abstractNumId w:val="4"/>
  </w:num>
  <w:num w:numId="7">
    <w:abstractNumId w:val="8"/>
  </w:num>
  <w:num w:numId="8">
    <w:abstractNumId w:val="17"/>
  </w:num>
  <w:num w:numId="9">
    <w:abstractNumId w:val="5"/>
  </w:num>
  <w:num w:numId="10">
    <w:abstractNumId w:val="12"/>
  </w:num>
  <w:num w:numId="11">
    <w:abstractNumId w:val="15"/>
  </w:num>
  <w:num w:numId="12">
    <w:abstractNumId w:val="3"/>
  </w:num>
  <w:num w:numId="13">
    <w:abstractNumId w:val="16"/>
  </w:num>
  <w:num w:numId="14">
    <w:abstractNumId w:val="10"/>
  </w:num>
  <w:num w:numId="15">
    <w:abstractNumId w:val="13"/>
  </w:num>
  <w:num w:numId="16">
    <w:abstractNumId w:val="7"/>
  </w:num>
  <w:num w:numId="17">
    <w:abstractNumId w:val="1"/>
  </w:num>
  <w:num w:numId="18">
    <w:abstractNumId w:val="14"/>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attachedTemplate r:id="rId1"/>
  <w:stylePaneFormatFilter w:val="3F01"/>
  <w:defaultTabStop w:val="708"/>
  <w:hyphenationZone w:val="425"/>
  <w:drawingGridHorizontalSpacing w:val="120"/>
  <w:drawingGridVerticalSpacing w:val="163"/>
  <w:displayHorizontalDrawingGridEvery w:val="2"/>
  <w:displayVerticalDrawingGridEvery w:val="2"/>
  <w:noPunctuationKerning/>
  <w:characterSpacingControl w:val="doNotCompress"/>
  <w:hdrShapeDefaults>
    <o:shapedefaults v:ext="edit" spidmax="9218"/>
  </w:hdrShapeDefaults>
  <w:footnotePr>
    <w:footnote w:id="-1"/>
    <w:footnote w:id="0"/>
  </w:footnotePr>
  <w:endnotePr>
    <w:endnote w:id="-1"/>
    <w:endnote w:id="0"/>
  </w:endnotePr>
  <w:compat/>
  <w:rsids>
    <w:rsidRoot w:val="00D91861"/>
    <w:rsid w:val="000127E6"/>
    <w:rsid w:val="00056F38"/>
    <w:rsid w:val="00077EF8"/>
    <w:rsid w:val="000A41F1"/>
    <w:rsid w:val="000B5223"/>
    <w:rsid w:val="00164E0D"/>
    <w:rsid w:val="001940E5"/>
    <w:rsid w:val="001B4AE6"/>
    <w:rsid w:val="00255845"/>
    <w:rsid w:val="002E33B1"/>
    <w:rsid w:val="002F2867"/>
    <w:rsid w:val="003106AD"/>
    <w:rsid w:val="00340230"/>
    <w:rsid w:val="00347FCC"/>
    <w:rsid w:val="003954B1"/>
    <w:rsid w:val="003C18C4"/>
    <w:rsid w:val="003D2D8D"/>
    <w:rsid w:val="00411211"/>
    <w:rsid w:val="0041146E"/>
    <w:rsid w:val="004548F6"/>
    <w:rsid w:val="004C5248"/>
    <w:rsid w:val="004E537D"/>
    <w:rsid w:val="004F392A"/>
    <w:rsid w:val="00586C1F"/>
    <w:rsid w:val="00592009"/>
    <w:rsid w:val="005A0F18"/>
    <w:rsid w:val="005A19E3"/>
    <w:rsid w:val="005A6993"/>
    <w:rsid w:val="005B055B"/>
    <w:rsid w:val="005C2F61"/>
    <w:rsid w:val="005C75AA"/>
    <w:rsid w:val="005F2A99"/>
    <w:rsid w:val="00672A94"/>
    <w:rsid w:val="006C729D"/>
    <w:rsid w:val="006F5850"/>
    <w:rsid w:val="00725C7D"/>
    <w:rsid w:val="00737FFC"/>
    <w:rsid w:val="007E5ADB"/>
    <w:rsid w:val="008202AE"/>
    <w:rsid w:val="0087625E"/>
    <w:rsid w:val="00896CB7"/>
    <w:rsid w:val="0094276E"/>
    <w:rsid w:val="00953E81"/>
    <w:rsid w:val="00974E08"/>
    <w:rsid w:val="00A0391E"/>
    <w:rsid w:val="00A10FAC"/>
    <w:rsid w:val="00AB1251"/>
    <w:rsid w:val="00B71BDD"/>
    <w:rsid w:val="00B86B96"/>
    <w:rsid w:val="00B9061E"/>
    <w:rsid w:val="00BA6894"/>
    <w:rsid w:val="00BF7049"/>
    <w:rsid w:val="00C237FE"/>
    <w:rsid w:val="00C703DC"/>
    <w:rsid w:val="00C93D51"/>
    <w:rsid w:val="00D31B7F"/>
    <w:rsid w:val="00D5690B"/>
    <w:rsid w:val="00D91861"/>
    <w:rsid w:val="00DB1E53"/>
    <w:rsid w:val="00DD7E0D"/>
    <w:rsid w:val="00E2064B"/>
    <w:rsid w:val="00E92617"/>
    <w:rsid w:val="00F151FB"/>
    <w:rsid w:val="00F96347"/>
    <w:rsid w:val="00FB2480"/>
    <w:rsid w:val="00FD40F3"/>
    <w:rsid w:val="00FF575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rules v:ext="edit">
        <o:r id="V:Rule1" type="callout" idref="#_x0000_s1189"/>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061E"/>
    <w:rPr>
      <w:rFonts w:ascii="Arial" w:hAnsi="Arial" w:cs="Arial"/>
      <w:color w:val="000080"/>
    </w:rPr>
  </w:style>
  <w:style w:type="paragraph" w:styleId="Titre1">
    <w:name w:val="heading 1"/>
    <w:basedOn w:val="Normal"/>
    <w:next w:val="Normal"/>
    <w:qFormat/>
    <w:rsid w:val="00B9061E"/>
    <w:pPr>
      <w:spacing w:before="100" w:beforeAutospacing="1" w:after="100" w:afterAutospacing="1"/>
      <w:outlineLvl w:val="0"/>
    </w:pPr>
    <w:rPr>
      <w:b/>
      <w:bCs/>
      <w:color w:val="7D9BFF"/>
      <w:sz w:val="28"/>
      <w:szCs w:val="28"/>
    </w:rPr>
  </w:style>
  <w:style w:type="paragraph" w:styleId="Titre2">
    <w:name w:val="heading 2"/>
    <w:basedOn w:val="Normal"/>
    <w:next w:val="Normal"/>
    <w:qFormat/>
    <w:rsid w:val="00B9061E"/>
    <w:pPr>
      <w:spacing w:before="100" w:beforeAutospacing="1" w:after="100" w:afterAutospacing="1"/>
      <w:outlineLvl w:val="1"/>
    </w:pPr>
    <w:rPr>
      <w:b/>
      <w:bCs/>
      <w:color w:val="B02200"/>
      <w:sz w:val="26"/>
      <w:szCs w:val="36"/>
    </w:rPr>
  </w:style>
  <w:style w:type="paragraph" w:styleId="Titre3">
    <w:name w:val="heading 3"/>
    <w:basedOn w:val="Normal"/>
    <w:next w:val="Normal"/>
    <w:qFormat/>
    <w:rsid w:val="00B9061E"/>
    <w:pPr>
      <w:spacing w:before="120"/>
      <w:outlineLvl w:val="2"/>
    </w:pPr>
    <w:rPr>
      <w:b/>
      <w:bCs/>
      <w:sz w:val="24"/>
      <w:szCs w:val="24"/>
    </w:rPr>
  </w:style>
  <w:style w:type="paragraph" w:styleId="Titre4">
    <w:name w:val="heading 4"/>
    <w:basedOn w:val="Normal"/>
    <w:next w:val="Normal"/>
    <w:qFormat/>
    <w:rsid w:val="00B9061E"/>
    <w:pPr>
      <w:outlineLvl w:val="3"/>
    </w:pPr>
    <w:rPr>
      <w:i/>
      <w:iCs/>
    </w:rPr>
  </w:style>
  <w:style w:type="paragraph" w:styleId="Titre5">
    <w:name w:val="heading 5"/>
    <w:basedOn w:val="Titre4"/>
    <w:next w:val="Normal"/>
    <w:qFormat/>
    <w:rsid w:val="00B9061E"/>
    <w:pPr>
      <w:outlineLvl w:val="4"/>
    </w:pPr>
    <w:rPr>
      <w:i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rogramlisting">
    <w:name w:val="programlisting"/>
    <w:basedOn w:val="Normal"/>
    <w:autoRedefine/>
    <w:rsid w:val="00B9061E"/>
    <w:pPr>
      <w:spacing w:line="360" w:lineRule="auto"/>
      <w:ind w:left="454"/>
    </w:pPr>
    <w:rPr>
      <w:rFonts w:ascii="Courier New" w:hAnsi="Courier New" w:cs="Times New Roman"/>
      <w:szCs w:val="24"/>
    </w:rPr>
  </w:style>
  <w:style w:type="character" w:customStyle="1" w:styleId="syntaxe">
    <w:name w:val="syntaxe"/>
    <w:basedOn w:val="Policepardfaut"/>
    <w:rsid w:val="00B9061E"/>
    <w:rPr>
      <w:rFonts w:ascii="Courier New" w:hAnsi="Courier New" w:cs="Courier New"/>
      <w:sz w:val="20"/>
      <w:szCs w:val="20"/>
    </w:rPr>
  </w:style>
  <w:style w:type="paragraph" w:styleId="Pieddepage">
    <w:name w:val="footer"/>
    <w:basedOn w:val="Normal"/>
    <w:link w:val="PieddepageCar"/>
    <w:uiPriority w:val="99"/>
    <w:rsid w:val="00B9061E"/>
    <w:pPr>
      <w:tabs>
        <w:tab w:val="center" w:pos="4536"/>
        <w:tab w:val="right" w:pos="9072"/>
      </w:tabs>
    </w:pPr>
  </w:style>
  <w:style w:type="character" w:styleId="Numrodepage">
    <w:name w:val="page number"/>
    <w:basedOn w:val="Policepardfaut"/>
    <w:rsid w:val="00B9061E"/>
    <w:rPr>
      <w:rFonts w:cs="Times New Roman"/>
    </w:rPr>
  </w:style>
  <w:style w:type="character" w:customStyle="1" w:styleId="commande">
    <w:name w:val="commande"/>
    <w:basedOn w:val="Policepardfaut"/>
    <w:rsid w:val="00B9061E"/>
    <w:rPr>
      <w:rFonts w:ascii="Arial Narrow" w:hAnsi="Arial Narrow" w:cs="Courier New"/>
      <w:b/>
      <w:sz w:val="20"/>
    </w:rPr>
  </w:style>
  <w:style w:type="paragraph" w:styleId="Listepuces2">
    <w:name w:val="List Bullet 2"/>
    <w:basedOn w:val="Normal"/>
    <w:autoRedefine/>
    <w:rsid w:val="00B9061E"/>
    <w:pPr>
      <w:numPr>
        <w:numId w:val="3"/>
      </w:numPr>
      <w:tabs>
        <w:tab w:val="clear" w:pos="1428"/>
        <w:tab w:val="num" w:pos="360"/>
      </w:tabs>
      <w:ind w:left="0" w:firstLine="0"/>
    </w:pPr>
  </w:style>
  <w:style w:type="character" w:styleId="Lienhypertexte">
    <w:name w:val="Hyperlink"/>
    <w:basedOn w:val="Policepardfaut"/>
    <w:rsid w:val="00B9061E"/>
    <w:rPr>
      <w:rFonts w:ascii="Arial" w:hAnsi="Arial" w:cs="Arial"/>
      <w:color w:val="0000FF"/>
      <w:sz w:val="20"/>
      <w:szCs w:val="20"/>
      <w:u w:val="single"/>
    </w:rPr>
  </w:style>
  <w:style w:type="paragraph" w:styleId="Listenumros">
    <w:name w:val="List Number"/>
    <w:basedOn w:val="Listepuces"/>
    <w:rsid w:val="00B9061E"/>
    <w:pPr>
      <w:numPr>
        <w:numId w:val="2"/>
      </w:numPr>
      <w:ind w:left="0" w:firstLine="0"/>
    </w:pPr>
  </w:style>
  <w:style w:type="paragraph" w:styleId="Listepuces">
    <w:name w:val="List Bullet"/>
    <w:basedOn w:val="Normal"/>
    <w:autoRedefine/>
    <w:rsid w:val="00B9061E"/>
    <w:pPr>
      <w:numPr>
        <w:numId w:val="1"/>
      </w:numPr>
      <w:spacing w:line="360" w:lineRule="auto"/>
      <w:ind w:left="0" w:firstLine="0"/>
    </w:pPr>
  </w:style>
  <w:style w:type="paragraph" w:styleId="NormalWeb">
    <w:name w:val="Normal (Web)"/>
    <w:basedOn w:val="Listenumros"/>
    <w:rsid w:val="00B9061E"/>
    <w:pPr>
      <w:numPr>
        <w:numId w:val="0"/>
      </w:numPr>
    </w:pPr>
  </w:style>
  <w:style w:type="paragraph" w:styleId="En-tte">
    <w:name w:val="header"/>
    <w:basedOn w:val="Normal"/>
    <w:rsid w:val="00B9061E"/>
    <w:pPr>
      <w:tabs>
        <w:tab w:val="center" w:pos="4536"/>
        <w:tab w:val="right" w:pos="9072"/>
      </w:tabs>
    </w:pPr>
  </w:style>
  <w:style w:type="character" w:styleId="Lienhypertextesuivivisit">
    <w:name w:val="FollowedHyperlink"/>
    <w:basedOn w:val="Policepardfaut"/>
    <w:rsid w:val="00B9061E"/>
    <w:rPr>
      <w:rFonts w:cs="Times New Roman"/>
      <w:color w:val="800080"/>
      <w:u w:val="single"/>
    </w:rPr>
  </w:style>
  <w:style w:type="paragraph" w:styleId="Textedebulles">
    <w:name w:val="Balloon Text"/>
    <w:basedOn w:val="Normal"/>
    <w:semiHidden/>
    <w:rsid w:val="00B9061E"/>
    <w:rPr>
      <w:rFonts w:ascii="Tahoma" w:hAnsi="Tahoma" w:cs="Tahoma"/>
      <w:sz w:val="16"/>
      <w:szCs w:val="16"/>
    </w:rPr>
  </w:style>
  <w:style w:type="character" w:customStyle="1" w:styleId="Titre1Car">
    <w:name w:val="Titre 1 Car"/>
    <w:basedOn w:val="Policepardfaut"/>
    <w:rsid w:val="00B9061E"/>
    <w:rPr>
      <w:rFonts w:ascii="Arial" w:hAnsi="Arial" w:cs="Arial"/>
      <w:b/>
      <w:bCs/>
      <w:color w:val="7D9BFF"/>
      <w:sz w:val="28"/>
      <w:szCs w:val="28"/>
      <w:lang w:val="fr-FR" w:eastAsia="fr-FR" w:bidi="ar-SA"/>
    </w:rPr>
  </w:style>
  <w:style w:type="paragraph" w:styleId="Corpsdetexte">
    <w:name w:val="Body Text"/>
    <w:basedOn w:val="Normal"/>
    <w:rsid w:val="00B9061E"/>
    <w:rPr>
      <w:sz w:val="18"/>
    </w:rPr>
  </w:style>
  <w:style w:type="character" w:styleId="Marquedecommentaire">
    <w:name w:val="annotation reference"/>
    <w:basedOn w:val="Policepardfaut"/>
    <w:semiHidden/>
    <w:rsid w:val="00B9061E"/>
    <w:rPr>
      <w:sz w:val="16"/>
      <w:szCs w:val="16"/>
    </w:rPr>
  </w:style>
  <w:style w:type="paragraph" w:styleId="Commentaire">
    <w:name w:val="annotation text"/>
    <w:basedOn w:val="Normal"/>
    <w:semiHidden/>
    <w:rsid w:val="00B9061E"/>
  </w:style>
  <w:style w:type="paragraph" w:styleId="Objetducommentaire">
    <w:name w:val="annotation subject"/>
    <w:basedOn w:val="Commentaire"/>
    <w:next w:val="Commentaire"/>
    <w:semiHidden/>
    <w:rsid w:val="00B9061E"/>
    <w:rPr>
      <w:b/>
      <w:bCs/>
    </w:rPr>
  </w:style>
  <w:style w:type="paragraph" w:styleId="Corpsdetexte2">
    <w:name w:val="Body Text 2"/>
    <w:basedOn w:val="Normal"/>
    <w:link w:val="Corpsdetexte2Car"/>
    <w:rsid w:val="00411211"/>
    <w:pPr>
      <w:spacing w:after="120" w:line="480" w:lineRule="auto"/>
    </w:pPr>
  </w:style>
  <w:style w:type="character" w:customStyle="1" w:styleId="Corpsdetexte2Car">
    <w:name w:val="Corps de texte 2 Car"/>
    <w:basedOn w:val="Policepardfaut"/>
    <w:link w:val="Corpsdetexte2"/>
    <w:rsid w:val="00411211"/>
    <w:rPr>
      <w:rFonts w:ascii="Arial" w:hAnsi="Arial" w:cs="Arial"/>
      <w:color w:val="000080"/>
    </w:rPr>
  </w:style>
  <w:style w:type="character" w:customStyle="1" w:styleId="PieddepageCar">
    <w:name w:val="Pied de page Car"/>
    <w:basedOn w:val="Policepardfaut"/>
    <w:link w:val="Pieddepage"/>
    <w:uiPriority w:val="99"/>
    <w:rsid w:val="000A41F1"/>
    <w:rPr>
      <w:rFonts w:ascii="Arial" w:hAnsi="Arial" w:cs="Arial"/>
      <w:color w:val="000080"/>
    </w:rPr>
  </w:style>
  <w:style w:type="table" w:styleId="Grilledutableau">
    <w:name w:val="Table Grid"/>
    <w:basedOn w:val="TableauNormal"/>
    <w:rsid w:val="00FF57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G:\val\certa\mod&#232;les\certaexone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19952E-67D0-4C37-8541-326AB6CD8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certaexonet.dot</Template>
  <TotalTime>8</TotalTime>
  <Pages>5</Pages>
  <Words>797</Words>
  <Characters>4384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Exonet</vt:lpstr>
    </vt:vector>
  </TitlesOfParts>
  <Company/>
  <LinksUpToDate>false</LinksUpToDate>
  <CharactersWithSpaces>5171</CharactersWithSpaces>
  <SharedDoc>false</SharedDoc>
  <HLinks>
    <vt:vector size="12" baseType="variant">
      <vt:variant>
        <vt:i4>7209079</vt:i4>
      </vt:variant>
      <vt:variant>
        <vt:i4>3</vt:i4>
      </vt:variant>
      <vt:variant>
        <vt:i4>0</vt:i4>
      </vt:variant>
      <vt:variant>
        <vt:i4>5</vt:i4>
      </vt:variant>
      <vt:variant>
        <vt:lpwstr/>
      </vt:variant>
      <vt:variant>
        <vt:lpwstr>Annexe2</vt:lpwstr>
      </vt:variant>
      <vt:variant>
        <vt:i4>7209079</vt:i4>
      </vt:variant>
      <vt:variant>
        <vt:i4>0</vt:i4>
      </vt:variant>
      <vt:variant>
        <vt:i4>0</vt:i4>
      </vt:variant>
      <vt:variant>
        <vt:i4>5</vt:i4>
      </vt:variant>
      <vt:variant>
        <vt:lpwstr/>
      </vt:variant>
      <vt:variant>
        <vt:lpwstr>Annexe2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Exonet</dc:title>
  <dc:subject/>
  <dc:creator>EMIN</dc:creator>
  <cp:keywords/>
  <dc:description/>
  <cp:lastModifiedBy>jenny</cp:lastModifiedBy>
  <cp:revision>13</cp:revision>
  <cp:lastPrinted>2006-02-01T10:33:00Z</cp:lastPrinted>
  <dcterms:created xsi:type="dcterms:W3CDTF">2015-09-20T13:25:00Z</dcterms:created>
  <dcterms:modified xsi:type="dcterms:W3CDTF">2015-09-20T14:30:00Z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1991155780</vt:i4>
  </property>
  <property fmtid="{D5CDD505-2E9C-101B-9397-08002B2CF9AE}" pid="3" name="_EmailSubject">
    <vt:lpwstr>modèle</vt:lpwstr>
  </property>
  <property fmtid="{D5CDD505-2E9C-101B-9397-08002B2CF9AE}" pid="4" name="_AuthorEmail">
    <vt:lpwstr>ericdeschaintre@wanadoo.fr</vt:lpwstr>
  </property>
  <property fmtid="{D5CDD505-2E9C-101B-9397-08002B2CF9AE}" pid="5" name="_AuthorEmailDisplayName">
    <vt:lpwstr>Eric Deschaintre</vt:lpwstr>
  </property>
  <property fmtid="{D5CDD505-2E9C-101B-9397-08002B2CF9AE}" pid="6" name="_ReviewingToolsShownOnce">
    <vt:lpwstr/>
  </property>
</Properties>
</file>