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                                                       Les compo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matériel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d'un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226EE8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>Périf</w:t>
      </w:r>
      <w:r w:rsidR="00BC5D29" w:rsidRPr="00226EE8">
        <w:rPr>
          <w:rFonts w:ascii="Ubuntu" w:hAnsi="Ubuntu" w:cs="Droid Sans"/>
          <w:sz w:val="21"/>
          <w:szCs w:val="21"/>
          <w:lang w:val="fr-FR"/>
        </w:rPr>
        <w:t xml:space="preserve"> </w:t>
      </w:r>
      <w:r w:rsidRPr="00226EE8">
        <w:rPr>
          <w:rFonts w:ascii="Ubuntu" w:hAnsi="Ubuntu" w:cs="Droid Sans"/>
          <w:sz w:val="21"/>
          <w:szCs w:val="21"/>
          <w:lang w:val="fr-FR"/>
        </w:rPr>
        <w:t>réseau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Pour que les transmissions de données soient plus efficaces et plus extensibles qu'avec un simple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p2p,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les concepteurs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de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se servent de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périf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spécifique afin de transférer les données entre les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périf :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>Répéteurs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>Concentrateur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>Ponts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>Commutateur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1.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Périf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réseaux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de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niveau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1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A.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Répéteur :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dispositif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électronique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combinant un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récepteur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et 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un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émetteur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qui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compense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les pertes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de transmission d'un media en amplifiant et traitant éventuellement le signal, sans modifier son contenu.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Il duplique et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réadapte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un signal numérique pour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étendre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la distance maximale entre deux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nœuds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d'un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226EE8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>Possède</w:t>
      </w:r>
      <w:r w:rsidR="00BC5D29" w:rsidRPr="00226EE8">
        <w:rPr>
          <w:rFonts w:ascii="Ubuntu" w:hAnsi="Ubuntu" w:cs="Droid Sans"/>
          <w:sz w:val="21"/>
          <w:szCs w:val="21"/>
          <w:lang w:val="fr-FR"/>
        </w:rPr>
        <w:t xml:space="preserve"> 2 </w:t>
      </w:r>
      <w:r w:rsidRPr="00226EE8">
        <w:rPr>
          <w:rFonts w:ascii="Ubuntu" w:hAnsi="Ubuntu" w:cs="Droid Sans"/>
          <w:sz w:val="21"/>
          <w:szCs w:val="21"/>
          <w:lang w:val="fr-FR"/>
        </w:rPr>
        <w:t>port :</w:t>
      </w:r>
      <w:r w:rsidR="00BC5D29" w:rsidRPr="00226EE8">
        <w:rPr>
          <w:rFonts w:ascii="Ubuntu" w:hAnsi="Ubuntu" w:cs="Droid Sans"/>
          <w:sz w:val="21"/>
          <w:szCs w:val="21"/>
          <w:lang w:val="fr-FR"/>
        </w:rPr>
        <w:t xml:space="preserve"> entrer et sorti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B.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Concentrateur :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permettent d'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étendre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la portée du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en recevant des données sur un port, 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puis en les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régénéreras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et en les envoyant a tous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les autres ports</w:t>
      </w:r>
      <w:r w:rsidRPr="00226EE8">
        <w:rPr>
          <w:rFonts w:ascii="Ubuntu" w:hAnsi="Ubuntu" w:cs="Droid Sans"/>
          <w:sz w:val="21"/>
          <w:szCs w:val="21"/>
          <w:lang w:val="fr-FR"/>
        </w:rPr>
        <w:t>.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Porter du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alors augmenter, le concentrateur reconstitue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le signal, ce qui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élimine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la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dégradation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des données occasionné par la distance.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Les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concentreurs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ne segmentent pas le trafic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réseaux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, ils diminuent donc la quantité de bande passante disponible pour les autres périphériques. 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Ils ne peuvent pas filtrer 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les données. 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Donc, un volume important de trafic inutile se déplace en permanence entre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périf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connecté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Un concentrateur peut faire office de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répéteur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multiport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>Concentrateur moins courants aujourd'hui.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Les concentrateurs sont de simples périphériques qui ne possèdent pas les composants électroniques nécessaires pour décoder les messages envoyés entre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les hôtes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du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Ils ne peuvent pas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déterminer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les hôtes qui doivent recevoir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un message particulier</w:t>
      </w:r>
      <w:r w:rsidRPr="00226EE8">
        <w:rPr>
          <w:rFonts w:ascii="Ubuntu" w:hAnsi="Ubuntu" w:cs="Droid Sans"/>
          <w:sz w:val="21"/>
          <w:szCs w:val="21"/>
          <w:lang w:val="fr-FR"/>
        </w:rPr>
        <w:t>.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Un concentrateur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reçoit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tout simplement les signaux électronique d'un port et génère de nouveau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 (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Ou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répète) pour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tous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les autres ports</w:t>
      </w:r>
      <w:r w:rsidRPr="00226EE8">
        <w:rPr>
          <w:rFonts w:ascii="Ubuntu" w:hAnsi="Ubuntu" w:cs="Droid Sans"/>
          <w:sz w:val="21"/>
          <w:szCs w:val="21"/>
          <w:lang w:val="fr-FR"/>
        </w:rPr>
        <w:t>.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Un seul message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à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la fois peut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être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envoyer sur un concentrateur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Ethernet</w:t>
      </w:r>
      <w:r w:rsidRPr="00226EE8">
        <w:rPr>
          <w:rFonts w:ascii="Ubuntu" w:hAnsi="Ubuntu" w:cs="Droid Sans"/>
          <w:sz w:val="21"/>
          <w:szCs w:val="21"/>
          <w:lang w:val="fr-FR"/>
        </w:rPr>
        <w:t>.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Deux ou plusieurs hôtes connectés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à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un conce</w:t>
      </w:r>
      <w:r w:rsidRPr="00226EE8">
        <w:rPr>
          <w:rFonts w:ascii="Ubuntu" w:hAnsi="Ubuntu" w:cs="Droid Sans"/>
          <w:sz w:val="21"/>
          <w:szCs w:val="21"/>
          <w:lang w:val="fr-FR"/>
        </w:rPr>
        <w:t>ntrateur peuvent tenter d'envoyer simultanément un message.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Si c'est le cas,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les signaux électroniques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qui composent les messages entrent en collision au niveau du concentrateur.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>Collision endommage les messages qui deviennent alors illisibles par les hôte</w:t>
      </w:r>
      <w:r w:rsidRPr="00226EE8">
        <w:rPr>
          <w:rFonts w:ascii="Ubuntu" w:hAnsi="Ubuntu" w:cs="Droid Sans"/>
          <w:sz w:val="21"/>
          <w:szCs w:val="21"/>
          <w:lang w:val="fr-FR"/>
        </w:rPr>
        <w:t>s.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Un concentrateur ne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décode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pas les messages. Ne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décode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pas et le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répète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à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tous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 xml:space="preserve">les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lastRenderedPageBreak/>
        <w:t>hôtes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La zone du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ou l'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hôte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peut recevoir un message endommagé suite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à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une collision est appelée un domaine de collision. 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Au sein de ce domaine,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quand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un hôte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reçoit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un message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endommagé, il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détecte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qu'une collision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s’est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produite.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Plus il y a d'hôtes connecter au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concentrateur, plus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les risque de collision augmentent.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Plus il y a collision, plus il y a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retransmission et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ça peut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paralyser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le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réseau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et ralentir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le trafic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>Nécessaires de limiter la taille d'un domaine de collision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C. Les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tran</w:t>
      </w:r>
      <w:r w:rsidR="00226EE8">
        <w:rPr>
          <w:rFonts w:ascii="Ubuntu" w:hAnsi="Ubuntu" w:cs="Droid Sans"/>
          <w:sz w:val="21"/>
          <w:szCs w:val="21"/>
          <w:lang w:val="fr-FR"/>
        </w:rPr>
        <w:t>seiver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Un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émetteur-récepteur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est un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équipement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électronique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combinant un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récepteur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et un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émetteur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qui partagent des circuits communs.</w:t>
      </w: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Les anglo-saxons parlent de </w:t>
      </w:r>
      <w:r w:rsidRPr="00226EE8">
        <w:rPr>
          <w:rFonts w:ascii="Ubuntu" w:eastAsia="MS Mincho" w:hAnsi="Ubuntu" w:cs="Droid Sans"/>
          <w:sz w:val="21"/>
          <w:szCs w:val="21"/>
          <w:lang w:val="fr-FR"/>
        </w:rPr>
        <w:t>《</w:t>
      </w:r>
      <w:r w:rsidRPr="00226EE8">
        <w:rPr>
          <w:rFonts w:ascii="Ubuntu" w:hAnsi="Ubuntu" w:cs="Droid Sans"/>
          <w:sz w:val="21"/>
          <w:szCs w:val="21"/>
          <w:lang w:val="fr-FR"/>
        </w:rPr>
        <w:t>transceiver</w:t>
      </w:r>
      <w:r w:rsidRPr="00226EE8">
        <w:rPr>
          <w:rFonts w:ascii="Ubuntu" w:eastAsia="MS Mincho" w:hAnsi="Ubuntu" w:cs="Droid Sans"/>
          <w:sz w:val="21"/>
          <w:szCs w:val="21"/>
          <w:lang w:val="fr-FR"/>
        </w:rPr>
        <w:t>》</w:t>
      </w:r>
      <w:r w:rsidRPr="00226EE8">
        <w:rPr>
          <w:rFonts w:ascii="Ubuntu" w:hAnsi="Ubuntu" w:cs="Droid Sans"/>
          <w:sz w:val="21"/>
          <w:szCs w:val="21"/>
          <w:lang w:val="fr-FR"/>
        </w:rPr>
        <w:t>, contraction de TRANSmitter et de reCEIVER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BC5D29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Dans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les réseaux informatiques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du type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Ethernet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, le transceiver est un adaptateur qui permet de passer d'un type de </w:t>
      </w:r>
      <w:r w:rsidR="00226EE8" w:rsidRPr="00226EE8">
        <w:rPr>
          <w:rFonts w:ascii="Ubuntu" w:hAnsi="Ubuntu" w:cs="Droid Sans"/>
          <w:sz w:val="21"/>
          <w:szCs w:val="21"/>
          <w:lang w:val="fr-FR"/>
        </w:rPr>
        <w:t>câblage</w:t>
      </w:r>
      <w:r w:rsidRPr="00226EE8">
        <w:rPr>
          <w:rFonts w:ascii="Ubuntu" w:hAnsi="Ubuntu" w:cs="Droid Sans"/>
          <w:sz w:val="21"/>
          <w:szCs w:val="21"/>
          <w:lang w:val="fr-FR"/>
        </w:rPr>
        <w:t xml:space="preserve"> a un autre.</w:t>
      </w: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310484" w:rsidRPr="00226EE8" w:rsidRDefault="00310484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226EE8" w:rsidRDefault="00226EE8" w:rsidP="00226EE8">
      <w:p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>2 – Périphériques réseaux de niveau 2</w:t>
      </w:r>
    </w:p>
    <w:p w:rsidR="00226EE8" w:rsidRPr="00226EE8" w:rsidRDefault="00226EE8" w:rsidP="00226EE8">
      <w:pPr>
        <w:rPr>
          <w:rFonts w:ascii="Ubuntu" w:hAnsi="Ubuntu" w:cs="Droid Sans"/>
          <w:sz w:val="21"/>
          <w:szCs w:val="21"/>
          <w:lang w:val="fr-FR"/>
        </w:rPr>
      </w:pPr>
    </w:p>
    <w:p w:rsidR="00226EE8" w:rsidRPr="00226EE8" w:rsidRDefault="00226EE8" w:rsidP="00226EE8">
      <w:pPr>
        <w:pStyle w:val="Paragraphedeliste"/>
        <w:numPr>
          <w:ilvl w:val="0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>Les Ponts</w:t>
      </w:r>
    </w:p>
    <w:p w:rsidR="00226EE8" w:rsidRDefault="00226EE8" w:rsidP="00226EE8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 w:rsidRPr="00226EE8">
        <w:rPr>
          <w:rFonts w:ascii="Ubuntu" w:hAnsi="Ubuntu" w:cs="Droid Sans"/>
          <w:sz w:val="21"/>
          <w:szCs w:val="21"/>
          <w:lang w:val="fr-FR"/>
        </w:rPr>
        <w:t xml:space="preserve">Les réseaux locaux sont souvent divisés en sections appelés segment, de la même </w:t>
      </w:r>
      <w:r>
        <w:rPr>
          <w:rFonts w:ascii="Ubuntu" w:hAnsi="Ubuntu" w:cs="Droid Sans"/>
          <w:sz w:val="21"/>
          <w:szCs w:val="21"/>
          <w:lang w:val="fr-FR"/>
        </w:rPr>
        <w:t>manière qu’une société est divisée en services ou qu’une école est divisée en classe</w:t>
      </w:r>
    </w:p>
    <w:p w:rsidR="00226EE8" w:rsidRDefault="00226EE8" w:rsidP="00226EE8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Un pont filtre le trafic réseau sur différents segments du réseau local</w:t>
      </w:r>
    </w:p>
    <w:p w:rsidR="00226EE8" w:rsidRDefault="00226EE8" w:rsidP="00226EE8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Les ponts enregistrent tous les périphériques situés sur chaque segment et auxquels ils sont connectés</w:t>
      </w:r>
    </w:p>
    <w:p w:rsidR="00226EE8" w:rsidRDefault="00226EE8" w:rsidP="00226EE8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Lorsque le pont reçoit une trame, il examine l’adresse de destination afin de déterminer si la trame doit être envoyée à un autre segment ou abandonnée</w:t>
      </w:r>
    </w:p>
    <w:p w:rsidR="00381949" w:rsidRDefault="00381949" w:rsidP="00381949">
      <w:pPr>
        <w:pStyle w:val="Paragraphedeliste"/>
        <w:numPr>
          <w:ilvl w:val="0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Les commutateurs</w:t>
      </w:r>
    </w:p>
    <w:p w:rsidR="00381949" w:rsidRDefault="00381949" w:rsidP="00381949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Les commutateurs sont des ponts multiports</w:t>
      </w:r>
    </w:p>
    <w:p w:rsidR="00381949" w:rsidRDefault="00381949" w:rsidP="00381949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En effet un pont classique possède deux ports qui relient deux segments d’un même réseau</w:t>
      </w:r>
    </w:p>
    <w:p w:rsidR="00381949" w:rsidRDefault="00381949" w:rsidP="00381949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 xml:space="preserve">Le commutateur </w:t>
      </w:r>
      <w:r w:rsidR="00527159">
        <w:rPr>
          <w:rFonts w:ascii="Ubuntu" w:hAnsi="Ubuntu" w:cs="Droid Sans"/>
          <w:sz w:val="21"/>
          <w:szCs w:val="21"/>
          <w:lang w:val="fr-FR"/>
        </w:rPr>
        <w:t>quant</w:t>
      </w:r>
      <w:r>
        <w:rPr>
          <w:rFonts w:ascii="Ubuntu" w:hAnsi="Ubuntu" w:cs="Droid Sans"/>
          <w:sz w:val="21"/>
          <w:szCs w:val="21"/>
          <w:lang w:val="fr-FR"/>
        </w:rPr>
        <w:t xml:space="preserve"> à lui dispose de plusieurs ports suivant la manière dont </w:t>
      </w:r>
      <w:r w:rsidR="00527159">
        <w:rPr>
          <w:rFonts w:ascii="Ubuntu" w:hAnsi="Ubuntu" w:cs="Droid Sans"/>
          <w:sz w:val="21"/>
          <w:szCs w:val="21"/>
          <w:lang w:val="fr-FR"/>
        </w:rPr>
        <w:t>les différents segments</w:t>
      </w:r>
      <w:r>
        <w:rPr>
          <w:rFonts w:ascii="Ubuntu" w:hAnsi="Ubuntu" w:cs="Droid Sans"/>
          <w:sz w:val="21"/>
          <w:szCs w:val="21"/>
          <w:lang w:val="fr-FR"/>
        </w:rPr>
        <w:t xml:space="preserve"> de réseau doivent </w:t>
      </w:r>
      <w:r w:rsidR="00527159">
        <w:rPr>
          <w:rFonts w:ascii="Ubuntu" w:hAnsi="Ubuntu" w:cs="Droid Sans"/>
          <w:sz w:val="21"/>
          <w:szCs w:val="21"/>
          <w:lang w:val="fr-FR"/>
        </w:rPr>
        <w:t>être</w:t>
      </w:r>
      <w:r>
        <w:rPr>
          <w:rFonts w:ascii="Ubuntu" w:hAnsi="Ubuntu" w:cs="Droid Sans"/>
          <w:sz w:val="21"/>
          <w:szCs w:val="21"/>
          <w:lang w:val="fr-FR"/>
        </w:rPr>
        <w:t xml:space="preserve"> reliés</w:t>
      </w:r>
    </w:p>
    <w:p w:rsidR="00381949" w:rsidRDefault="00381949" w:rsidP="00381949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Le commutateur est donc un périphérique réseau + sophistiqué que le pont</w:t>
      </w:r>
    </w:p>
    <w:p w:rsidR="00381949" w:rsidRDefault="008C4421" w:rsidP="00381949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Dans les réseaux modernes, les commutateurs ont remplacé le concentrateurs en tant que point central de connectivité</w:t>
      </w:r>
    </w:p>
    <w:p w:rsidR="008C4421" w:rsidRDefault="008C4421" w:rsidP="00381949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Tout comme avec le concentrateur, la vitesse du commutateur détermine la vitesse maximum du réseau (10/100/1000)</w:t>
      </w:r>
    </w:p>
    <w:p w:rsidR="008C4421" w:rsidRDefault="008C4421" w:rsidP="00381949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Cependant le commutateur lui filtre et segmente le trafic réseau en envoyant les données uniquement aux périphériques destinataires</w:t>
      </w:r>
    </w:p>
    <w:p w:rsidR="008C4421" w:rsidRDefault="008C4421" w:rsidP="007775D2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Ceci améliore la bande passante disponible pour chaque périphérique du réseau</w:t>
      </w:r>
    </w:p>
    <w:p w:rsidR="007775D2" w:rsidRDefault="007775D2" w:rsidP="007775D2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Contrairement au concentrateur, le commutateur peut transférer un message vers un hôte particulier</w:t>
      </w:r>
    </w:p>
    <w:p w:rsidR="008739BB" w:rsidRDefault="007775D2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Lorsqu’un hôte envoie un message à un autre hôte sur le commutateur, ce dernier accepte et décode les trames pour lire la partie adresse physique (mac) du message</w:t>
      </w:r>
    </w:p>
    <w:p w:rsidR="008739BB" w:rsidRDefault="008739BB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Les commutateurs gèrent une table de commutation</w:t>
      </w:r>
    </w:p>
    <w:p w:rsidR="008739BB" w:rsidRDefault="008739BB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 xml:space="preserve">Cette table de commutation appelée « table d’adresses MAC » contient une liste de tous les ports actifs et les adresses MAC </w:t>
      </w:r>
      <w:r w:rsidR="00527159">
        <w:rPr>
          <w:rFonts w:ascii="Ubuntu" w:hAnsi="Ubuntu" w:cs="Droid Sans"/>
          <w:sz w:val="21"/>
          <w:szCs w:val="21"/>
          <w:lang w:val="fr-FR"/>
        </w:rPr>
        <w:t>hôtes</w:t>
      </w:r>
      <w:r>
        <w:rPr>
          <w:rFonts w:ascii="Ubuntu" w:hAnsi="Ubuntu" w:cs="Droid Sans"/>
          <w:sz w:val="21"/>
          <w:szCs w:val="21"/>
          <w:lang w:val="fr-FR"/>
        </w:rPr>
        <w:t xml:space="preserve"> correspondantes</w:t>
      </w:r>
    </w:p>
    <w:p w:rsidR="008739BB" w:rsidRDefault="008739BB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La table de commutation enregistre les adresses mac en inspectant l’adresse mac source de chaque trame entrante, ainsi que le port sur lequel la trame arrive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671"/>
        <w:gridCol w:w="3609"/>
      </w:tblGrid>
      <w:tr w:rsidR="008739BB" w:rsidTr="008739BB">
        <w:tc>
          <w:tcPr>
            <w:tcW w:w="4322" w:type="dxa"/>
          </w:tcPr>
          <w:p w:rsid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 xml:space="preserve">Host mac </w:t>
            </w:r>
            <w:r w:rsidR="00527159">
              <w:rPr>
                <w:rFonts w:ascii="Ubuntu" w:hAnsi="Ubuntu" w:cs="Droid Sans"/>
                <w:sz w:val="21"/>
                <w:szCs w:val="21"/>
                <w:lang w:val="fr-FR"/>
              </w:rPr>
              <w:t>adresse</w:t>
            </w:r>
          </w:p>
        </w:tc>
        <w:tc>
          <w:tcPr>
            <w:tcW w:w="4322" w:type="dxa"/>
          </w:tcPr>
          <w:p w:rsid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>Port</w:t>
            </w:r>
          </w:p>
        </w:tc>
      </w:tr>
      <w:tr w:rsidR="008739BB" w:rsidTr="008739BB">
        <w:tc>
          <w:tcPr>
            <w:tcW w:w="4322" w:type="dxa"/>
          </w:tcPr>
          <w:p w:rsidR="008739BB" w:rsidRP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>00 00 80 45 FE 21</w:t>
            </w:r>
          </w:p>
        </w:tc>
        <w:tc>
          <w:tcPr>
            <w:tcW w:w="4322" w:type="dxa"/>
          </w:tcPr>
          <w:p w:rsidR="008739BB" w:rsidRP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>5</w:t>
            </w:r>
          </w:p>
        </w:tc>
      </w:tr>
      <w:tr w:rsidR="008739BB" w:rsidTr="008739BB">
        <w:tc>
          <w:tcPr>
            <w:tcW w:w="4322" w:type="dxa"/>
          </w:tcPr>
          <w:p w:rsidR="008739BB" w:rsidRP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>00 00 80 45 DA 47</w:t>
            </w:r>
          </w:p>
        </w:tc>
        <w:tc>
          <w:tcPr>
            <w:tcW w:w="4322" w:type="dxa"/>
          </w:tcPr>
          <w:p w:rsidR="008739BB" w:rsidRP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>3</w:t>
            </w:r>
          </w:p>
        </w:tc>
      </w:tr>
      <w:tr w:rsidR="008739BB" w:rsidTr="008739BB">
        <w:tc>
          <w:tcPr>
            <w:tcW w:w="4322" w:type="dxa"/>
          </w:tcPr>
          <w:p w:rsidR="008739BB" w:rsidRP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>00 40 00 80 45 FE</w:t>
            </w:r>
          </w:p>
        </w:tc>
        <w:tc>
          <w:tcPr>
            <w:tcW w:w="4322" w:type="dxa"/>
          </w:tcPr>
          <w:p w:rsidR="008739BB" w:rsidRP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>2</w:t>
            </w:r>
          </w:p>
        </w:tc>
      </w:tr>
      <w:tr w:rsidR="008739BB" w:rsidTr="008739BB">
        <w:tc>
          <w:tcPr>
            <w:tcW w:w="4322" w:type="dxa"/>
          </w:tcPr>
          <w:p w:rsidR="008739BB" w:rsidRP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>00 40 80 10 AA 21</w:t>
            </w:r>
          </w:p>
        </w:tc>
        <w:tc>
          <w:tcPr>
            <w:tcW w:w="4322" w:type="dxa"/>
          </w:tcPr>
          <w:p w:rsidR="008739BB" w:rsidRP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>1</w:t>
            </w:r>
          </w:p>
        </w:tc>
      </w:tr>
      <w:tr w:rsidR="008739BB" w:rsidTr="008739BB">
        <w:tc>
          <w:tcPr>
            <w:tcW w:w="4322" w:type="dxa"/>
          </w:tcPr>
          <w:p w:rsidR="008739BB" w:rsidRP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>00 00 80 00 FF AB</w:t>
            </w:r>
          </w:p>
        </w:tc>
        <w:tc>
          <w:tcPr>
            <w:tcW w:w="4322" w:type="dxa"/>
          </w:tcPr>
          <w:p w:rsidR="008739BB" w:rsidRPr="008739BB" w:rsidRDefault="008739BB" w:rsidP="008739BB">
            <w:pPr>
              <w:rPr>
                <w:rFonts w:ascii="Ubuntu" w:hAnsi="Ubuntu" w:cs="Droid Sans"/>
                <w:sz w:val="21"/>
                <w:szCs w:val="21"/>
                <w:lang w:val="fr-FR"/>
              </w:rPr>
            </w:pPr>
            <w:r>
              <w:rPr>
                <w:rFonts w:ascii="Ubuntu" w:hAnsi="Ubuntu" w:cs="Droid Sans"/>
                <w:sz w:val="21"/>
                <w:szCs w:val="21"/>
                <w:lang w:val="fr-FR"/>
              </w:rPr>
              <w:t>5</w:t>
            </w:r>
          </w:p>
        </w:tc>
      </w:tr>
    </w:tbl>
    <w:p w:rsidR="008739BB" w:rsidRDefault="00527159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Lorsqu’une trame destinée à une MAC spécifique arrive, le commutateur se sert de la table de commutation pour déterminer quel port utiliser pour atteindre l’adresse MAC</w:t>
      </w:r>
    </w:p>
    <w:p w:rsidR="00527159" w:rsidRDefault="00527159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La trame est alors transmise à sa destination via le port sélectionné</w:t>
      </w:r>
    </w:p>
    <w:p w:rsidR="00527159" w:rsidRDefault="00527159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Les autres hôtes reliés au commutateur ne partagent pas la bande passante sur ce canal et ne reçoivent pas les messages qui ne leur est pas adressés</w:t>
      </w:r>
    </w:p>
    <w:p w:rsidR="00527159" w:rsidRDefault="00527159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 xml:space="preserve">Un nouveau circuit est créé pour chaque nivelle conversation entre les hôtes. Ces circuits séparés permettent de nombreuses conversations simultanées sans collisions. </w:t>
      </w:r>
    </w:p>
    <w:p w:rsidR="005B7709" w:rsidRDefault="005B7709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 xml:space="preserve">Si l’adresse MAC de destination n’est pas enregistré dans la table, le commutateur ne détient pas les informations </w:t>
      </w:r>
      <w:r w:rsidR="00657666">
        <w:rPr>
          <w:rFonts w:ascii="Ubuntu" w:hAnsi="Ubuntu" w:cs="Droid Sans"/>
          <w:sz w:val="21"/>
          <w:szCs w:val="21"/>
          <w:lang w:val="fr-FR"/>
        </w:rPr>
        <w:t>nécessaires</w:t>
      </w:r>
      <w:r>
        <w:rPr>
          <w:rFonts w:ascii="Ubuntu" w:hAnsi="Ubuntu" w:cs="Droid Sans"/>
          <w:sz w:val="21"/>
          <w:szCs w:val="21"/>
          <w:lang w:val="fr-FR"/>
        </w:rPr>
        <w:t xml:space="preserve"> pour créer un circuit individuel</w:t>
      </w:r>
    </w:p>
    <w:p w:rsidR="005B7709" w:rsidRDefault="005B7709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Lorsque le commutateur ne peut pas déterminer l’emplacement de l’hôte de destination, il utilise un processus : ‘diffusion »</w:t>
      </w:r>
      <w:r w:rsidR="00657666">
        <w:rPr>
          <w:rFonts w:ascii="Ubuntu" w:hAnsi="Ubuntu" w:cs="Droid Sans"/>
          <w:sz w:val="21"/>
          <w:szCs w:val="21"/>
          <w:lang w:val="fr-FR"/>
        </w:rPr>
        <w:t xml:space="preserve"> pour transmettre l</w:t>
      </w:r>
      <w:r>
        <w:rPr>
          <w:rFonts w:ascii="Ubuntu" w:hAnsi="Ubuntu" w:cs="Droid Sans"/>
          <w:sz w:val="21"/>
          <w:szCs w:val="21"/>
          <w:lang w:val="fr-FR"/>
        </w:rPr>
        <w:t xml:space="preserve">e </w:t>
      </w:r>
      <w:r w:rsidR="00657666">
        <w:rPr>
          <w:rFonts w:ascii="Ubuntu" w:hAnsi="Ubuntu" w:cs="Droid Sans"/>
          <w:sz w:val="21"/>
          <w:szCs w:val="21"/>
          <w:lang w:val="fr-FR"/>
        </w:rPr>
        <w:t>message</w:t>
      </w:r>
      <w:r>
        <w:rPr>
          <w:rFonts w:ascii="Ubuntu" w:hAnsi="Ubuntu" w:cs="Droid Sans"/>
          <w:sz w:val="21"/>
          <w:szCs w:val="21"/>
          <w:lang w:val="fr-FR"/>
        </w:rPr>
        <w:t xml:space="preserve"> à tous les </w:t>
      </w:r>
      <w:r w:rsidR="00657666">
        <w:rPr>
          <w:rFonts w:ascii="Ubuntu" w:hAnsi="Ubuntu" w:cs="Droid Sans"/>
          <w:sz w:val="21"/>
          <w:szCs w:val="21"/>
          <w:lang w:val="fr-FR"/>
        </w:rPr>
        <w:t>hôtes</w:t>
      </w:r>
      <w:r>
        <w:rPr>
          <w:rFonts w:ascii="Ubuntu" w:hAnsi="Ubuntu" w:cs="Droid Sans"/>
          <w:sz w:val="21"/>
          <w:szCs w:val="21"/>
          <w:lang w:val="fr-FR"/>
        </w:rPr>
        <w:t xml:space="preserve"> connectés</w:t>
      </w:r>
    </w:p>
    <w:p w:rsidR="005B7709" w:rsidRDefault="005B7709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 xml:space="preserve">Chaque hôte compare l’adresse MAC de destination dans le message à sa propre </w:t>
      </w:r>
      <w:r w:rsidR="00657666">
        <w:rPr>
          <w:rFonts w:ascii="Ubuntu" w:hAnsi="Ubuntu" w:cs="Droid Sans"/>
          <w:sz w:val="21"/>
          <w:szCs w:val="21"/>
          <w:lang w:val="fr-FR"/>
        </w:rPr>
        <w:t>adresse</w:t>
      </w:r>
      <w:r>
        <w:rPr>
          <w:rFonts w:ascii="Ubuntu" w:hAnsi="Ubuntu" w:cs="Droid Sans"/>
          <w:sz w:val="21"/>
          <w:szCs w:val="21"/>
          <w:lang w:val="fr-FR"/>
        </w:rPr>
        <w:t xml:space="preserve"> MAC mais seul l’hôte doté de l’adresse de destination correcte traite le message et répond à l’expéditeur</w:t>
      </w:r>
    </w:p>
    <w:p w:rsidR="00357CD7" w:rsidRDefault="00357CD7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Un commutateur crée la table d’adresses MAC en examinant l’adresse MAC source de chaque trame qui est envoyée vers les hotes</w:t>
      </w:r>
    </w:p>
    <w:p w:rsidR="00357CD7" w:rsidRDefault="00357CD7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Lorsqu’un nouvel hôte envoie un message  ou répond à un message diffusé, le commutateur enregistre immédiatement son adresse MAC et le port auquel l’hôte est connecté</w:t>
      </w:r>
    </w:p>
    <w:p w:rsidR="00357CD7" w:rsidRDefault="00357CD7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La table est mise à jour de manière dynamique chaque fois que le commutateur lit une nouvelle adresse MAC source</w:t>
      </w:r>
    </w:p>
    <w:p w:rsidR="00357CD7" w:rsidRDefault="00357CD7" w:rsidP="008739BB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De cette manière, un commutateur enregistre rapidement les adresses MAC de tout les hotes connectés</w:t>
      </w:r>
    </w:p>
    <w:p w:rsidR="00357CD7" w:rsidRDefault="00AC1202" w:rsidP="00AC1202">
      <w:pPr>
        <w:pStyle w:val="Paragraphedeliste"/>
        <w:numPr>
          <w:ilvl w:val="0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Les commutateurs et concentrateurs</w:t>
      </w:r>
    </w:p>
    <w:p w:rsidR="00AC1202" w:rsidRDefault="00AC1202" w:rsidP="00AC1202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Parfois il est nécéssaire de connecter un autre péiphérique réseau, comme un concentrateur, à un port du commutateur</w:t>
      </w:r>
    </w:p>
    <w:p w:rsidR="00AC1202" w:rsidRDefault="00AC1202" w:rsidP="00AC1202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Ceci permet d’augmenter le nombre d’hotes pouvant etre connecté au réseau</w:t>
      </w:r>
    </w:p>
    <w:p w:rsidR="00AC1202" w:rsidRDefault="00AC1202" w:rsidP="00AC1202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Lorsqu’un concentrateur est connecté à un port du commutateur, le commutateur associe les adresses ma de tous les hotes connectés à ce concentrateur au port unique du commutateur</w:t>
      </w:r>
    </w:p>
    <w:p w:rsidR="00AC1202" w:rsidRDefault="00AC1202" w:rsidP="00AC1202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 xml:space="preserve">Si les </w:t>
      </w:r>
      <w:r w:rsidR="00611FDF">
        <w:rPr>
          <w:rFonts w:ascii="Ubuntu" w:hAnsi="Ubuntu" w:cs="Droid Sans"/>
          <w:sz w:val="21"/>
          <w:szCs w:val="21"/>
          <w:lang w:val="fr-FR"/>
        </w:rPr>
        <w:t>hotes sources et destination sont sur le meme port, le commutateur rejette le message</w:t>
      </w:r>
    </w:p>
    <w:p w:rsidR="00706F37" w:rsidRDefault="00706F37" w:rsidP="00AC1202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Lorsqu’un concentrateur est connecté à un port du commutateur, des collisions peuvent survenir sur le concentrateur</w:t>
      </w:r>
    </w:p>
    <w:p w:rsidR="00706F37" w:rsidRDefault="00706F37" w:rsidP="00AC1202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Le concentrateur transfère à tous les ports les message endommagés générés par une collision</w:t>
      </w:r>
    </w:p>
    <w:p w:rsidR="00706F37" w:rsidRDefault="00706F37" w:rsidP="00AC1202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Le commutateur reçoit le message altéré mais contrairement à un concentrateur, un commutateur ne transfère pas les message endommagés suite à des collisions. Par conséquent, chacun des ports d’un commutateur crée un domaine de collision distinct</w:t>
      </w:r>
    </w:p>
    <w:p w:rsidR="00706F37" w:rsidRDefault="00706F37" w:rsidP="00AC1202">
      <w:pPr>
        <w:pStyle w:val="Paragraphedeliste"/>
        <w:numPr>
          <w:ilvl w:val="1"/>
          <w:numId w:val="2"/>
        </w:num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Moins le nombre d’hotes est important dans un domaine de collision, moins le risque de collision est élevé</w:t>
      </w:r>
    </w:p>
    <w:p w:rsidR="00706F37" w:rsidRDefault="00BC5D29" w:rsidP="00720236">
      <w:p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Resultat :</w:t>
      </w:r>
    </w:p>
    <w:p w:rsidR="00BC5D29" w:rsidRDefault="00BC5D29" w:rsidP="00720236">
      <w:pPr>
        <w:rPr>
          <w:rFonts w:ascii="Ubuntu" w:hAnsi="Ubuntu" w:cs="Droid Sans"/>
          <w:sz w:val="21"/>
          <w:szCs w:val="21"/>
          <w:lang w:val="fr-FR"/>
        </w:rPr>
      </w:pPr>
      <w:r>
        <w:rPr>
          <w:rFonts w:ascii="Ubuntu" w:hAnsi="Ubuntu" w:cs="Droid Sans"/>
          <w:sz w:val="21"/>
          <w:szCs w:val="21"/>
          <w:lang w:val="fr-FR"/>
        </w:rPr>
        <w:t>1 ) FA1/FA3/FA5/FA7</w:t>
      </w:r>
    </w:p>
    <w:p w:rsidR="00BC5D29" w:rsidRPr="00720236" w:rsidRDefault="00BC5D29" w:rsidP="00720236">
      <w:pPr>
        <w:rPr>
          <w:rFonts w:ascii="Ubuntu" w:hAnsi="Ubuntu" w:cs="Droid Sans"/>
          <w:sz w:val="21"/>
          <w:szCs w:val="21"/>
          <w:lang w:val="fr-FR"/>
        </w:rPr>
      </w:pPr>
      <w:bookmarkStart w:id="0" w:name="_GoBack"/>
      <w:bookmarkEnd w:id="0"/>
    </w:p>
    <w:sectPr w:rsidR="00BC5D29" w:rsidRPr="00720236">
      <w:pgSz w:w="11906" w:h="16838" w:code="9"/>
      <w:pgMar w:top="1134" w:right="1701" w:bottom="850" w:left="1701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Constantia"/>
    <w:panose1 w:val="02030600000101010101"/>
    <w:charset w:val="00"/>
    <w:family w:val="auto"/>
    <w:pitch w:val="variable"/>
    <w:sig w:usb0="00000001" w:usb1="4000207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9BF"/>
    <w:multiLevelType w:val="hybridMultilevel"/>
    <w:tmpl w:val="ACDE7434"/>
    <w:lvl w:ilvl="0" w:tplc="262E0B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23FA"/>
    <w:multiLevelType w:val="hybridMultilevel"/>
    <w:tmpl w:val="F11666CC"/>
    <w:lvl w:ilvl="0" w:tplc="262E0B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310484"/>
    <w:rsid w:val="00226EE8"/>
    <w:rsid w:val="00310484"/>
    <w:rsid w:val="00357CD7"/>
    <w:rsid w:val="00381949"/>
    <w:rsid w:val="00382D7A"/>
    <w:rsid w:val="00527159"/>
    <w:rsid w:val="005B7709"/>
    <w:rsid w:val="00611FDF"/>
    <w:rsid w:val="00657666"/>
    <w:rsid w:val="00706F37"/>
    <w:rsid w:val="00720236"/>
    <w:rsid w:val="00730A1E"/>
    <w:rsid w:val="007775D2"/>
    <w:rsid w:val="008739BB"/>
    <w:rsid w:val="008C4421"/>
    <w:rsid w:val="00AC1202"/>
    <w:rsid w:val="00BC5D2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C5C05F"/>
  <w15:docId w15:val="{0EF19A26-D16F-4371-857E-B192F6D9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 w:hAnsi="Times New Roman"/>
    </w:rPr>
  </w:style>
  <w:style w:type="character" w:customStyle="1" w:styleId="CharAttribute1">
    <w:name w:val="CharAttribute1"/>
    <w:rPr>
      <w:rFonts w:ascii="Times New Roman" w:eastAsia="Times New Roman" w:hAnsi="Times New Roman"/>
      <w:color w:val="BC0000"/>
    </w:rPr>
  </w:style>
  <w:style w:type="paragraph" w:styleId="Paragraphedeliste">
    <w:name w:val="List Paragraph"/>
    <w:basedOn w:val="Normal"/>
    <w:uiPriority w:val="34"/>
    <w:qFormat/>
    <w:rsid w:val="00226EE8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3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1219</Words>
  <Characters>6706</Characters>
  <Application>Microsoft Office Word</Application>
  <DocSecurity>0</DocSecurity>
  <Lines>55</Lines>
  <Paragraphs>15</Paragraphs>
  <MMClips>0</MMClip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Mika Epistol</cp:lastModifiedBy>
  <cp:revision>19</cp:revision>
  <dcterms:created xsi:type="dcterms:W3CDTF">2010-06-21T07:17:00Z</dcterms:created>
  <dcterms:modified xsi:type="dcterms:W3CDTF">2015-10-14T12:50:00Z</dcterms:modified>
  <cp:version>1</cp:version>
</cp:coreProperties>
</file>