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950" w:rsidRDefault="00917950">
      <w:r>
        <w:t>Le nom de domaine – DROIT</w:t>
      </w:r>
    </w:p>
    <w:p w:rsidR="00917950" w:rsidRDefault="00917950"/>
    <w:p w:rsidR="00C0785D" w:rsidRDefault="00C0785D">
      <w:r>
        <w:t>Adresse internet qui permet d’</w:t>
      </w:r>
      <w:r w:rsidR="007229B6">
        <w:t>accéder</w:t>
      </w:r>
      <w:r>
        <w:t xml:space="preserve"> </w:t>
      </w:r>
      <w:r w:rsidR="007229B6">
        <w:t>à</w:t>
      </w:r>
      <w:r>
        <w:t xml:space="preserve"> un site web : </w:t>
      </w:r>
      <w:r w:rsidR="00903317">
        <w:t>la rése</w:t>
      </w:r>
      <w:r w:rsidR="00505AAD">
        <w:t>rvation un NDD (nom de domaine) permet l’identification d’un site sur le réseau.</w:t>
      </w:r>
    </w:p>
    <w:p w:rsidR="00503159" w:rsidRDefault="002F3BCA">
      <w:r>
        <w:t>Composé d’un préfixe et d’un suffixe</w:t>
      </w:r>
      <w:r w:rsidR="00364CD0">
        <w:t xml:space="preserve"> : </w:t>
      </w:r>
    </w:p>
    <w:p w:rsidR="00364CD0" w:rsidRDefault="00364CD0">
      <w:r>
        <w:t>A – ICANN</w:t>
      </w:r>
    </w:p>
    <w:p w:rsidR="00364CD0" w:rsidRDefault="00CF184E">
      <w:r>
        <w:t>B- EURID</w:t>
      </w:r>
    </w:p>
    <w:p w:rsidR="00CF184E" w:rsidRDefault="00CF184E">
      <w:r>
        <w:t>C – AFNIC</w:t>
      </w:r>
    </w:p>
    <w:p w:rsidR="00CF184E" w:rsidRDefault="00CF184E"/>
    <w:p w:rsidR="00CF184E" w:rsidRDefault="001B2D55">
      <w:r>
        <w:t xml:space="preserve">Afnic : association à but non lucratif régie par 1901, chargée de la gestion administrative et technique des ndd en .fr </w:t>
      </w:r>
      <w:r w:rsidR="007229B6">
        <w:t>où</w:t>
      </w:r>
      <w:r>
        <w:t xml:space="preserve"> .</w:t>
      </w:r>
      <w:r w:rsidR="007229B6">
        <w:t>re,</w:t>
      </w:r>
      <w:r w:rsidR="007C4795">
        <w:t xml:space="preserve"> créée en 1997</w:t>
      </w:r>
      <w:r w:rsidR="009346B8">
        <w:t xml:space="preserve">, composée d’utilisateur, de prestataires de services, et les représentants </w:t>
      </w:r>
      <w:r w:rsidR="007229B6">
        <w:t>des pouvoirs publics</w:t>
      </w:r>
      <w:r w:rsidR="009346B8">
        <w:t>.</w:t>
      </w:r>
    </w:p>
    <w:p w:rsidR="00DE51EC" w:rsidRDefault="00DE51EC">
      <w:r>
        <w:t>Aucune vérification n’est faite si la personne à des droits sur le domaine.</w:t>
      </w:r>
    </w:p>
    <w:p w:rsidR="00800FD9" w:rsidRDefault="00D62FD9">
      <w:r>
        <w:t xml:space="preserve">Pour déposer un ndd en .fr, </w:t>
      </w:r>
      <w:r w:rsidR="003D5C53">
        <w:t xml:space="preserve">il </w:t>
      </w:r>
      <w:r w:rsidR="007229B6">
        <w:t>convient</w:t>
      </w:r>
      <w:r w:rsidR="003D5C53">
        <w:t xml:space="preserve"> de s’adresser à un prestataire internet</w:t>
      </w:r>
      <w:r w:rsidR="00800FD9">
        <w:t>, pas directement via l’</w:t>
      </w:r>
      <w:r w:rsidR="007229B6">
        <w:t>Afnic</w:t>
      </w:r>
      <w:r w:rsidR="00800FD9">
        <w:t>.</w:t>
      </w:r>
    </w:p>
    <w:p w:rsidR="00800FD9" w:rsidRDefault="00800FD9">
      <w:r>
        <w:t xml:space="preserve">La demande doit </w:t>
      </w:r>
      <w:r w:rsidR="007229B6">
        <w:t>être</w:t>
      </w:r>
      <w:r>
        <w:t xml:space="preserve"> conforme à la charte élaborée par l’</w:t>
      </w:r>
      <w:r w:rsidR="007229B6">
        <w:t>Afnic</w:t>
      </w:r>
      <w:r>
        <w:t>.</w:t>
      </w:r>
    </w:p>
    <w:p w:rsidR="007F3699" w:rsidRDefault="000047A1">
      <w:r>
        <w:t>La visibilité apparente d’un ndd ne signifie pas que le nom choisi soit disponible au regard du droit des marques.</w:t>
      </w:r>
    </w:p>
    <w:p w:rsidR="00AF0301" w:rsidRDefault="00AF0301">
      <w:r>
        <w:t xml:space="preserve">Les entrepreneurs français pour protéger leur marque sont en droit d’exiger du titulaire du ndd de demander de </w:t>
      </w:r>
      <w:r w:rsidR="007229B6">
        <w:t>transférer</w:t>
      </w:r>
      <w:r>
        <w:t xml:space="preserve"> la marque.</w:t>
      </w:r>
    </w:p>
    <w:p w:rsidR="0054608C" w:rsidRDefault="0054608C">
      <w:r>
        <w:t xml:space="preserve">Le propriétaire d’une marque protégée en France est en droit de faire cesser l’utilisation d’un ndd par une autre personne, il doit démontrer que les principes suivants sont respectés : </w:t>
      </w:r>
    </w:p>
    <w:p w:rsidR="0054608C" w:rsidRDefault="0054608C" w:rsidP="0054608C">
      <w:pPr>
        <w:pStyle w:val="Paragraphedeliste"/>
        <w:numPr>
          <w:ilvl w:val="0"/>
          <w:numId w:val="1"/>
        </w:numPr>
      </w:pPr>
      <w:r>
        <w:t xml:space="preserve">Le principe d’antériorité </w:t>
      </w:r>
    </w:p>
    <w:p w:rsidR="00393889" w:rsidRDefault="0054608C" w:rsidP="0054608C">
      <w:r>
        <w:t xml:space="preserve">Une marque n’est protégée en France que si elle </w:t>
      </w:r>
      <w:r w:rsidR="007229B6">
        <w:t>a</w:t>
      </w:r>
      <w:r>
        <w:t xml:space="preserve"> été déposée à l’inpi, </w:t>
      </w:r>
      <w:r w:rsidR="002F7C7B">
        <w:t xml:space="preserve">pour avoir une protection internationale elle doit </w:t>
      </w:r>
      <w:r w:rsidR="007229B6">
        <w:t>être</w:t>
      </w:r>
      <w:r w:rsidR="002F7C7B">
        <w:t xml:space="preserve"> enregistrée à l’</w:t>
      </w:r>
      <w:r w:rsidR="009A1F96">
        <w:t>OHMI ou OMPI.</w:t>
      </w:r>
    </w:p>
    <w:p w:rsidR="00F45A3D" w:rsidRDefault="00D30FBF" w:rsidP="0054608C">
      <w:r>
        <w:t>Dès la date de dépôt le droit des marques s’</w:t>
      </w:r>
      <w:r w:rsidR="00F45A3D">
        <w:t>applique dans les dispositions déclarées et dans les secteurs enregistrés.</w:t>
      </w:r>
    </w:p>
    <w:p w:rsidR="00F45A3D" w:rsidRDefault="00B875FA" w:rsidP="0054608C">
      <w:r>
        <w:t>Si le ndd est déposé après le nom de la marque il à l’antériorité, si ndd déposé avant, antériorité.</w:t>
      </w:r>
    </w:p>
    <w:p w:rsidR="00B875FA" w:rsidRDefault="00701352" w:rsidP="0054608C">
      <w:r>
        <w:t>Q1 DOC 1</w:t>
      </w:r>
    </w:p>
    <w:p w:rsidR="00701352" w:rsidRDefault="00701352" w:rsidP="0054608C">
      <w:r>
        <w:t xml:space="preserve">Sécuriser le commerce </w:t>
      </w:r>
      <w:r w:rsidR="007229B6">
        <w:t>électronique</w:t>
      </w:r>
      <w:r>
        <w:t xml:space="preserve"> afin de renforcer les droits des consommateurs et donner une « </w:t>
      </w:r>
      <w:r w:rsidR="007229B6">
        <w:t>réelle</w:t>
      </w:r>
      <w:r>
        <w:t xml:space="preserve"> </w:t>
      </w:r>
      <w:r w:rsidR="007229B6">
        <w:t>citoyenneté</w:t>
      </w:r>
      <w:r>
        <w:t xml:space="preserve"> </w:t>
      </w:r>
      <w:r w:rsidR="007229B6">
        <w:t>économique</w:t>
      </w:r>
      <w:r>
        <w:t> »</w:t>
      </w:r>
    </w:p>
    <w:p w:rsidR="00701352" w:rsidRDefault="00701352" w:rsidP="0054608C">
      <w:r>
        <w:t>2) Le cyber conso est plus vulnérable car il peut commander du monde entier plus facilement qu’un consommateur classique et donc s’y faire arnaquer plus facilement.</w:t>
      </w:r>
    </w:p>
    <w:p w:rsidR="00701352" w:rsidRDefault="00701352" w:rsidP="0054608C">
      <w:r>
        <w:t xml:space="preserve">3) La diffusion de pub sur internet utilisant un ciblage porte atteinte à la vie privée dans la mesure où la vie privée (gouts, choix, </w:t>
      </w:r>
      <w:r w:rsidR="007229B6">
        <w:t>etc.</w:t>
      </w:r>
      <w:r>
        <w:t xml:space="preserve">) est </w:t>
      </w:r>
      <w:r w:rsidR="007229B6">
        <w:t>utilisée</w:t>
      </w:r>
      <w:r>
        <w:t>.</w:t>
      </w:r>
    </w:p>
    <w:p w:rsidR="00701352" w:rsidRDefault="00701352" w:rsidP="0054608C">
      <w:r>
        <w:lastRenderedPageBreak/>
        <w:t xml:space="preserve">4) Il n’est pas facile de s’en protéger néanmoins de nombreuses solutions existent, par exemple les bloqueurs de publicités ou </w:t>
      </w:r>
      <w:r w:rsidR="007229B6">
        <w:t>les bloqueurs</w:t>
      </w:r>
      <w:r>
        <w:t xml:space="preserve"> de contenu dynamique ciblant les pubs.</w:t>
      </w:r>
    </w:p>
    <w:p w:rsidR="00701352" w:rsidRDefault="00701352" w:rsidP="0054608C">
      <w:r>
        <w:t>5) SPAM par sms et collecte de données privée non autorisée.</w:t>
      </w:r>
    </w:p>
    <w:p w:rsidR="00701352" w:rsidRDefault="00701352" w:rsidP="0054608C">
      <w:r>
        <w:t>6) Faire une demande de déclaration de données après de la CNIL et demander l’autorisation d’envoyer des sms.</w:t>
      </w:r>
    </w:p>
    <w:p w:rsidR="001A1DBA" w:rsidRDefault="001A1DBA" w:rsidP="0054608C">
      <w:bookmarkStart w:id="0" w:name="_GoBack"/>
      <w:bookmarkEnd w:id="0"/>
    </w:p>
    <w:sectPr w:rsidR="001A1D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507075"/>
    <w:multiLevelType w:val="hybridMultilevel"/>
    <w:tmpl w:val="49AA66BC"/>
    <w:lvl w:ilvl="0" w:tplc="102853B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formatting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950"/>
    <w:rsid w:val="000047A1"/>
    <w:rsid w:val="00103D6D"/>
    <w:rsid w:val="001847CF"/>
    <w:rsid w:val="001A1DBA"/>
    <w:rsid w:val="001B2D55"/>
    <w:rsid w:val="002F3BCA"/>
    <w:rsid w:val="002F7C7B"/>
    <w:rsid w:val="00364CD0"/>
    <w:rsid w:val="00393889"/>
    <w:rsid w:val="003D5C53"/>
    <w:rsid w:val="00503159"/>
    <w:rsid w:val="00505AAD"/>
    <w:rsid w:val="0054608C"/>
    <w:rsid w:val="00701352"/>
    <w:rsid w:val="007229B6"/>
    <w:rsid w:val="007C4795"/>
    <w:rsid w:val="007F3699"/>
    <w:rsid w:val="00800FD9"/>
    <w:rsid w:val="00903317"/>
    <w:rsid w:val="00917950"/>
    <w:rsid w:val="009346B8"/>
    <w:rsid w:val="009A1F96"/>
    <w:rsid w:val="00AF0301"/>
    <w:rsid w:val="00B875FA"/>
    <w:rsid w:val="00C0785D"/>
    <w:rsid w:val="00CF184E"/>
    <w:rsid w:val="00D30FBF"/>
    <w:rsid w:val="00D62FD9"/>
    <w:rsid w:val="00DE51EC"/>
    <w:rsid w:val="00F4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9A5FB"/>
  <w15:chartTrackingRefBased/>
  <w15:docId w15:val="{4DCBE707-8A19-427C-ABEE-8C23BDD6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6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366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30</cp:revision>
  <dcterms:created xsi:type="dcterms:W3CDTF">2016-02-29T14:24:00Z</dcterms:created>
  <dcterms:modified xsi:type="dcterms:W3CDTF">2016-02-29T15:34:00Z</dcterms:modified>
</cp:coreProperties>
</file>