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6FA" w:rsidRPr="003B0F77" w:rsidRDefault="00615257">
      <w:pPr>
        <w:rPr>
          <w:rFonts w:ascii="Cooper Black" w:hAnsi="Cooper Black"/>
          <w:sz w:val="28"/>
          <w:szCs w:val="28"/>
        </w:rPr>
      </w:pPr>
      <w:r w:rsidRPr="003B0F77">
        <w:rPr>
          <w:rFonts w:ascii="Cooper Black" w:hAnsi="Cooper Black"/>
          <w:sz w:val="28"/>
          <w:szCs w:val="28"/>
        </w:rPr>
        <w:t>Thème 3 </w:t>
      </w:r>
      <w:r w:rsidR="003B0F77" w:rsidRPr="003B0F77">
        <w:rPr>
          <w:rFonts w:ascii="Cooper Black" w:hAnsi="Cooper Black"/>
          <w:sz w:val="28"/>
          <w:szCs w:val="28"/>
        </w:rPr>
        <w:t xml:space="preserve">Droit </w:t>
      </w:r>
      <w:r w:rsidRPr="003B0F77">
        <w:rPr>
          <w:rFonts w:ascii="Cooper Black" w:hAnsi="Cooper Black"/>
          <w:sz w:val="28"/>
          <w:szCs w:val="28"/>
        </w:rPr>
        <w:t>: Qui peut faire valoir ses droits</w:t>
      </w:r>
    </w:p>
    <w:p w:rsidR="00615257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roundrect id="_x0000_s1026" style="position:absolute;margin-left:42.4pt;margin-top:20.65pt;width:360.75pt;height:23.25pt;z-index:251658240" arcsize="10923f">
            <v:textbox>
              <w:txbxContent>
                <w:p w:rsidR="00615257" w:rsidRDefault="00615257">
                  <w:r>
                    <w:t>Un homme est considéré comme un sujet de droit</w:t>
                  </w:r>
                </w:p>
              </w:txbxContent>
            </v:textbox>
          </v:roundrect>
        </w:pict>
      </w:r>
      <w:r w:rsidR="00615257" w:rsidRPr="003B0F77">
        <w:rPr>
          <w:b/>
          <w:sz w:val="28"/>
          <w:szCs w:val="28"/>
        </w:rPr>
        <w:t>1 Personnes physiques</w:t>
      </w: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12.4pt;margin-top:17.5pt;width:25.5pt;height:30.75pt;z-index:251661312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fr-FR"/>
        </w:rPr>
        <w:pict>
          <v:shape id="_x0000_s1028" type="#_x0000_t32" style="position:absolute;margin-left:208.9pt;margin-top:17.5pt;width:0;height:40.5pt;z-index:251660288" o:connectortype="straight">
            <v:stroke endarrow="block"/>
          </v:shape>
        </w:pict>
      </w:r>
      <w:r>
        <w:rPr>
          <w:b/>
          <w:noProof/>
          <w:sz w:val="28"/>
          <w:szCs w:val="28"/>
          <w:lang w:eastAsia="fr-FR"/>
        </w:rPr>
        <w:pict>
          <v:shape id="_x0000_s1027" type="#_x0000_t32" style="position:absolute;margin-left:67.15pt;margin-top:17.5pt;width:29.25pt;height:40.5pt;flip:x;z-index:251659264" o:connectortype="straight">
            <v:stroke endarrow="block"/>
          </v:shape>
        </w:pict>
      </w:r>
    </w:p>
    <w:p w:rsidR="0012134A" w:rsidRDefault="0012134A">
      <w:pPr>
        <w:rPr>
          <w:b/>
          <w:sz w:val="28"/>
          <w:szCs w:val="28"/>
        </w:rPr>
      </w:pP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roundrect id="_x0000_s1032" style="position:absolute;margin-left:302.65pt;margin-top:.6pt;width:130.5pt;height:47.25pt;z-index:251664384" arcsize="10923f">
            <v:textbox>
              <w:txbxContent>
                <w:p w:rsidR="00615257" w:rsidRDefault="00615257">
                  <w:r>
                    <w:t>La capacité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  <w:lang w:eastAsia="fr-FR"/>
        </w:rPr>
        <w:pict>
          <v:roundrect id="_x0000_s1031" style="position:absolute;margin-left:164.65pt;margin-top:5.1pt;width:112.5pt;height:47.25pt;z-index:251663360" arcsize="10923f">
            <v:textbox>
              <w:txbxContent>
                <w:p w:rsidR="00615257" w:rsidRDefault="00615257">
                  <w:r>
                    <w:t>L’identification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  <w:lang w:eastAsia="fr-FR"/>
        </w:rPr>
        <w:pict>
          <v:roundrect id="_x0000_s1030" style="position:absolute;margin-left:15.4pt;margin-top:5.1pt;width:125.25pt;height:47.25pt;z-index:251662336" arcsize="10923f">
            <v:textbox>
              <w:txbxContent>
                <w:p w:rsidR="00615257" w:rsidRDefault="00615257">
                  <w:r>
                    <w:t>La personnalité juridique</w:t>
                  </w:r>
                </w:p>
              </w:txbxContent>
            </v:textbox>
          </v:roundrect>
        </w:pict>
      </w: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343.9pt;margin-top:21.4pt;width:53.25pt;height:29.25pt;z-index:251667456">
            <v:textbox style="layout-flow:vertical-ideographic"/>
          </v:shape>
        </w:pict>
      </w:r>
      <w:r>
        <w:rPr>
          <w:b/>
          <w:noProof/>
          <w:sz w:val="28"/>
          <w:szCs w:val="28"/>
          <w:lang w:eastAsia="fr-FR"/>
        </w:rPr>
        <w:pict>
          <v:shape id="_x0000_s1034" type="#_x0000_t67" style="position:absolute;margin-left:204.4pt;margin-top:25.9pt;width:48pt;height:29.25pt;z-index:251666432">
            <v:textbox style="layout-flow:vertical-ideographic"/>
          </v:shape>
        </w:pict>
      </w:r>
      <w:r>
        <w:rPr>
          <w:b/>
          <w:noProof/>
          <w:sz w:val="28"/>
          <w:szCs w:val="28"/>
          <w:lang w:eastAsia="fr-FR"/>
        </w:rPr>
        <w:pict>
          <v:shape id="_x0000_s1033" type="#_x0000_t67" style="position:absolute;margin-left:42.4pt;margin-top:25.9pt;width:54.75pt;height:29.25pt;z-index:251665408">
            <v:textbox style="layout-flow:vertical-ideographic"/>
          </v:shape>
        </w:pict>
      </w: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roundrect id="_x0000_s1038" style="position:absolute;margin-left:332.65pt;margin-top:24.2pt;width:141pt;height:119.4pt;z-index:251670528" arcsize="10923f">
            <v:textbox>
              <w:txbxContent>
                <w:p w:rsidR="003B0F77" w:rsidRDefault="003B0F77">
                  <w:r>
                    <w:t>Les deux composantes de la capacité d’exercice</w:t>
                  </w:r>
                </w:p>
                <w:p w:rsidR="003B0F77" w:rsidRDefault="003B0F77" w:rsidP="003B0F77">
                  <w:pPr>
                    <w:pStyle w:val="Paragraphedeliste"/>
                    <w:numPr>
                      <w:ilvl w:val="0"/>
                      <w:numId w:val="3"/>
                    </w:numPr>
                    <w:ind w:left="142" w:hanging="142"/>
                  </w:pPr>
                  <w:r>
                    <w:t>De jouissance : avoir des droits</w:t>
                  </w:r>
                </w:p>
                <w:p w:rsidR="003B0F77" w:rsidRDefault="003B0F77" w:rsidP="003B0F77">
                  <w:pPr>
                    <w:pStyle w:val="Paragraphedeliste"/>
                    <w:numPr>
                      <w:ilvl w:val="0"/>
                      <w:numId w:val="3"/>
                    </w:numPr>
                    <w:ind w:left="142" w:hanging="142"/>
                  </w:pPr>
                  <w:r>
                    <w:t>D’exercice : exercer ses droits</w:t>
                  </w:r>
                </w:p>
              </w:txbxContent>
            </v:textbox>
          </v:roundrect>
        </w:pict>
      </w: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roundrect id="_x0000_s1036" style="position:absolute;margin-left:19.9pt;margin-top:2.25pt;width:120.75pt;height:191.25pt;z-index:251668480" arcsize="10923f">
            <v:textbox>
              <w:txbxContent>
                <w:p w:rsidR="00615257" w:rsidRDefault="00615257" w:rsidP="00615257">
                  <w:pPr>
                    <w:pStyle w:val="Paragraphedeliste"/>
                    <w:numPr>
                      <w:ilvl w:val="0"/>
                      <w:numId w:val="1"/>
                    </w:numPr>
                    <w:ind w:left="426" w:hanging="426"/>
                  </w:pPr>
                  <w:r>
                    <w:t>L’existence</w:t>
                  </w:r>
                </w:p>
                <w:p w:rsidR="00615257" w:rsidRDefault="00615257" w:rsidP="00615257">
                  <w:proofErr w:type="gramStart"/>
                  <w:r>
                    <w:t>de</w:t>
                  </w:r>
                  <w:proofErr w:type="gramEnd"/>
                  <w:r>
                    <w:t xml:space="preserve"> la naissance au décès</w:t>
                  </w:r>
                </w:p>
                <w:p w:rsidR="00615257" w:rsidRDefault="00615257" w:rsidP="00615257">
                  <w:pPr>
                    <w:pStyle w:val="Paragraphedeliste"/>
                    <w:numPr>
                      <w:ilvl w:val="0"/>
                      <w:numId w:val="1"/>
                    </w:numPr>
                    <w:ind w:left="426" w:hanging="720"/>
                  </w:pPr>
                  <w:r>
                    <w:t>La condition de début</w:t>
                  </w:r>
                </w:p>
                <w:p w:rsidR="00615257" w:rsidRDefault="00615257" w:rsidP="00615257">
                  <w:pPr>
                    <w:pStyle w:val="Paragraphedeliste"/>
                    <w:ind w:left="0"/>
                  </w:pPr>
                  <w:r>
                    <w:t>Etre né viable</w:t>
                  </w:r>
                </w:p>
                <w:p w:rsidR="00615257" w:rsidRDefault="00615257" w:rsidP="00615257">
                  <w:pPr>
                    <w:pStyle w:val="Paragraphedeliste"/>
                    <w:numPr>
                      <w:ilvl w:val="0"/>
                      <w:numId w:val="1"/>
                    </w:numPr>
                    <w:ind w:left="426" w:hanging="426"/>
                  </w:pPr>
                  <w:r>
                    <w:t>Les cas particuliers de fin</w:t>
                  </w:r>
                </w:p>
                <w:p w:rsidR="00615257" w:rsidRDefault="00615257" w:rsidP="00615257">
                  <w:pPr>
                    <w:pStyle w:val="Paragraphedeliste"/>
                    <w:ind w:left="426"/>
                  </w:pPr>
                  <w:r>
                    <w:t>Absence et disparition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  <w:lang w:eastAsia="fr-FR"/>
        </w:rPr>
        <w:pict>
          <v:roundrect id="_x0000_s1037" style="position:absolute;margin-left:151.9pt;margin-top:7.5pt;width:147pt;height:211.5pt;z-index:251669504" arcsize="10923f">
            <v:textbox>
              <w:txbxContent>
                <w:p w:rsidR="00615257" w:rsidRDefault="00615257" w:rsidP="00615257">
                  <w:pPr>
                    <w:pStyle w:val="Paragraphedeliste"/>
                    <w:numPr>
                      <w:ilvl w:val="0"/>
                      <w:numId w:val="2"/>
                    </w:numPr>
                    <w:ind w:left="284" w:hanging="284"/>
                  </w:pPr>
                  <w:r>
                    <w:t>Le nom de famille</w:t>
                  </w:r>
                </w:p>
                <w:p w:rsidR="00615257" w:rsidRDefault="00615257" w:rsidP="00615257">
                  <w:pPr>
                    <w:pStyle w:val="Paragraphedeliste"/>
                    <w:ind w:left="284"/>
                  </w:pPr>
                  <w:r>
                    <w:t>Composé du nom d’un des deux parents</w:t>
                  </w:r>
                </w:p>
                <w:p w:rsidR="00615257" w:rsidRDefault="00615257" w:rsidP="00615257">
                  <w:pPr>
                    <w:pStyle w:val="Paragraphedeliste"/>
                    <w:numPr>
                      <w:ilvl w:val="0"/>
                      <w:numId w:val="2"/>
                    </w:numPr>
                    <w:ind w:left="426" w:hanging="426"/>
                  </w:pPr>
                  <w:r>
                    <w:t>Le domicile</w:t>
                  </w:r>
                </w:p>
                <w:p w:rsidR="00615257" w:rsidRDefault="00615257" w:rsidP="00615257">
                  <w:r>
                    <w:t>Permet de situer la personne dans l’espace</w:t>
                  </w:r>
                </w:p>
                <w:p w:rsidR="00615257" w:rsidRDefault="00615257" w:rsidP="00615257">
                  <w:pPr>
                    <w:pStyle w:val="Paragraphedeliste"/>
                    <w:numPr>
                      <w:ilvl w:val="0"/>
                      <w:numId w:val="2"/>
                    </w:numPr>
                    <w:ind w:left="142" w:hanging="142"/>
                  </w:pPr>
                  <w:r>
                    <w:t>La nationalité</w:t>
                  </w:r>
                </w:p>
                <w:p w:rsidR="00615257" w:rsidRDefault="00615257" w:rsidP="00615257">
                  <w:pPr>
                    <w:pStyle w:val="Paragraphedeliste"/>
                    <w:ind w:left="142"/>
                  </w:pPr>
                  <w:r>
                    <w:t>Lien de droit qui unit une personne à la nation et qui entraîne l’acquisition des droits civiques</w:t>
                  </w:r>
                </w:p>
              </w:txbxContent>
            </v:textbox>
          </v:roundrect>
        </w:pict>
      </w:r>
    </w:p>
    <w:p w:rsidR="0012134A" w:rsidRDefault="0012134A">
      <w:pPr>
        <w:rPr>
          <w:b/>
          <w:sz w:val="28"/>
          <w:szCs w:val="28"/>
        </w:rPr>
      </w:pPr>
    </w:p>
    <w:p w:rsidR="0012134A" w:rsidRDefault="0012134A">
      <w:pPr>
        <w:rPr>
          <w:b/>
          <w:sz w:val="28"/>
          <w:szCs w:val="28"/>
        </w:rPr>
      </w:pPr>
    </w:p>
    <w:p w:rsidR="0012134A" w:rsidRDefault="0012134A">
      <w:pPr>
        <w:rPr>
          <w:b/>
          <w:sz w:val="28"/>
          <w:szCs w:val="28"/>
        </w:rPr>
      </w:pP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shape id="_x0000_s1039" type="#_x0000_t67" style="position:absolute;margin-left:367.15pt;margin-top:11.4pt;width:36pt;height:33pt;z-index:251671552">
            <v:textbox style="layout-flow:vertical-ideographic"/>
          </v:shape>
        </w:pict>
      </w:r>
    </w:p>
    <w:p w:rsidR="0012134A" w:rsidRDefault="00FF25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>
          <v:roundrect id="_x0000_s1040" style="position:absolute;margin-left:318.4pt;margin-top:17.95pt;width:129pt;height:73.5pt;z-index:251672576" arcsize="10923f">
            <v:textbox>
              <w:txbxContent>
                <w:p w:rsidR="003B0F77" w:rsidRDefault="003B0F77">
                  <w:r>
                    <w:t xml:space="preserve">Incapacité d’exercice : protection du mineur ou majeur incapable grâce à la tutelle et la </w:t>
                  </w:r>
                  <w:proofErr w:type="spellStart"/>
                  <w:r>
                    <w:t>curatelel</w:t>
                  </w:r>
                  <w:proofErr w:type="spellEnd"/>
                </w:p>
              </w:txbxContent>
            </v:textbox>
          </v:roundrect>
        </w:pict>
      </w:r>
    </w:p>
    <w:p w:rsidR="0012134A" w:rsidRDefault="0012134A">
      <w:pPr>
        <w:rPr>
          <w:b/>
          <w:sz w:val="28"/>
          <w:szCs w:val="28"/>
        </w:rPr>
      </w:pPr>
    </w:p>
    <w:p w:rsidR="0012134A" w:rsidRDefault="0012134A">
      <w:pPr>
        <w:rPr>
          <w:b/>
          <w:sz w:val="28"/>
          <w:szCs w:val="28"/>
        </w:rPr>
      </w:pPr>
    </w:p>
    <w:p w:rsidR="0012134A" w:rsidRDefault="0012134A">
      <w:pPr>
        <w:rPr>
          <w:b/>
          <w:sz w:val="28"/>
          <w:szCs w:val="28"/>
        </w:rPr>
      </w:pPr>
    </w:p>
    <w:p w:rsidR="0012134A" w:rsidRDefault="0012134A">
      <w:pPr>
        <w:rPr>
          <w:b/>
          <w:sz w:val="28"/>
          <w:szCs w:val="28"/>
        </w:rPr>
      </w:pPr>
      <w:r>
        <w:rPr>
          <w:b/>
          <w:sz w:val="28"/>
          <w:szCs w:val="28"/>
        </w:rPr>
        <w:t>2 Personnes morales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2134A" w:rsidTr="0012134A">
        <w:tc>
          <w:tcPr>
            <w:tcW w:w="3070" w:type="dxa"/>
          </w:tcPr>
          <w:p w:rsidR="0012134A" w:rsidRDefault="001213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Personnes morales de droit public</w:t>
            </w:r>
          </w:p>
        </w:tc>
        <w:tc>
          <w:tcPr>
            <w:tcW w:w="3071" w:type="dxa"/>
          </w:tcPr>
          <w:p w:rsidR="0012134A" w:rsidRDefault="001213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Personnes morales de droit privé</w:t>
            </w:r>
          </w:p>
        </w:tc>
        <w:tc>
          <w:tcPr>
            <w:tcW w:w="3071" w:type="dxa"/>
          </w:tcPr>
          <w:p w:rsidR="0012134A" w:rsidRDefault="0012134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Personnes morales à droit privé à but non lucratif</w:t>
            </w:r>
          </w:p>
        </w:tc>
      </w:tr>
      <w:tr w:rsidR="0012134A" w:rsidTr="0012134A">
        <w:tc>
          <w:tcPr>
            <w:tcW w:w="3070" w:type="dxa"/>
          </w:tcPr>
          <w:p w:rsidR="0012134A" w:rsidRPr="00FF254B" w:rsidRDefault="0012134A" w:rsidP="00FF254B">
            <w:pPr>
              <w:pStyle w:val="Paragraphedeliste"/>
              <w:numPr>
                <w:ilvl w:val="0"/>
                <w:numId w:val="4"/>
              </w:numPr>
              <w:ind w:left="142" w:firstLine="0"/>
              <w:rPr>
                <w:sz w:val="28"/>
                <w:szCs w:val="28"/>
              </w:rPr>
            </w:pPr>
            <w:r w:rsidRPr="00FF254B">
              <w:rPr>
                <w:sz w:val="28"/>
                <w:szCs w:val="28"/>
              </w:rPr>
              <w:t>Lycée/</w:t>
            </w:r>
            <w:proofErr w:type="spellStart"/>
            <w:r w:rsidRPr="00FF254B">
              <w:rPr>
                <w:sz w:val="28"/>
                <w:szCs w:val="28"/>
              </w:rPr>
              <w:t>hopitaux</w:t>
            </w:r>
            <w:proofErr w:type="spellEnd"/>
          </w:p>
          <w:p w:rsidR="0012134A" w:rsidRPr="00FF254B" w:rsidRDefault="0012134A" w:rsidP="00FF254B">
            <w:pPr>
              <w:pStyle w:val="Paragraphedeliste"/>
              <w:numPr>
                <w:ilvl w:val="0"/>
                <w:numId w:val="4"/>
              </w:numPr>
              <w:ind w:left="142" w:firstLine="0"/>
              <w:rPr>
                <w:sz w:val="28"/>
                <w:szCs w:val="28"/>
              </w:rPr>
            </w:pPr>
            <w:r w:rsidRPr="00FF254B">
              <w:rPr>
                <w:sz w:val="28"/>
                <w:szCs w:val="28"/>
              </w:rPr>
              <w:t>Les collectivités publiques (régions, département</w:t>
            </w:r>
          </w:p>
          <w:p w:rsidR="0012134A" w:rsidRPr="00FF254B" w:rsidRDefault="0012134A" w:rsidP="00FF254B">
            <w:pPr>
              <w:pStyle w:val="Paragraphedeliste"/>
              <w:numPr>
                <w:ilvl w:val="0"/>
                <w:numId w:val="4"/>
              </w:numPr>
              <w:ind w:left="142" w:firstLine="0"/>
              <w:rPr>
                <w:sz w:val="28"/>
                <w:szCs w:val="28"/>
              </w:rPr>
            </w:pPr>
            <w:r w:rsidRPr="00FF254B">
              <w:rPr>
                <w:sz w:val="28"/>
                <w:szCs w:val="28"/>
              </w:rPr>
              <w:t xml:space="preserve">Les entreprises publiques (la poste, </w:t>
            </w:r>
            <w:proofErr w:type="gramStart"/>
            <w:r w:rsidRPr="00FF254B">
              <w:rPr>
                <w:sz w:val="28"/>
                <w:szCs w:val="28"/>
              </w:rPr>
              <w:t>SNCF</w:t>
            </w:r>
            <w:r w:rsidR="00DE0F33" w:rsidRPr="00FF254B">
              <w:rPr>
                <w:sz w:val="28"/>
                <w:szCs w:val="28"/>
              </w:rPr>
              <w:t xml:space="preserve"> </w:t>
            </w:r>
            <w:r w:rsidR="00FF254B">
              <w:rPr>
                <w:sz w:val="28"/>
                <w:szCs w:val="28"/>
              </w:rPr>
              <w:t>..</w:t>
            </w:r>
            <w:proofErr w:type="gramEnd"/>
            <w:r w:rsidR="00FF254B">
              <w:rPr>
                <w:sz w:val="28"/>
                <w:szCs w:val="28"/>
              </w:rPr>
              <w:t>)</w:t>
            </w:r>
          </w:p>
        </w:tc>
        <w:tc>
          <w:tcPr>
            <w:tcW w:w="3071" w:type="dxa"/>
          </w:tcPr>
          <w:p w:rsidR="0012134A" w:rsidRPr="00FF254B" w:rsidRDefault="00FF254B" w:rsidP="00FF254B">
            <w:pPr>
              <w:ind w:left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 sociétés</w:t>
            </w:r>
          </w:p>
        </w:tc>
        <w:tc>
          <w:tcPr>
            <w:tcW w:w="3071" w:type="dxa"/>
          </w:tcPr>
          <w:p w:rsidR="0012134A" w:rsidRDefault="00FF254B" w:rsidP="00FF254B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Associations </w:t>
            </w:r>
          </w:p>
          <w:p w:rsidR="00FF254B" w:rsidRDefault="00FF254B" w:rsidP="00FF254B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Syndicats professionnels</w:t>
            </w:r>
          </w:p>
          <w:p w:rsidR="00FF254B" w:rsidRPr="00FF254B" w:rsidRDefault="00FF254B" w:rsidP="00FF254B">
            <w:pPr>
              <w:pStyle w:val="Paragraphedeliste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fondations</w:t>
            </w:r>
          </w:p>
        </w:tc>
      </w:tr>
    </w:tbl>
    <w:p w:rsidR="0012134A" w:rsidRPr="00FF254B" w:rsidRDefault="00FF254B">
      <w:pPr>
        <w:rPr>
          <w:sz w:val="28"/>
          <w:szCs w:val="28"/>
        </w:rPr>
      </w:pPr>
      <w:r w:rsidRPr="00FF254B">
        <w:rPr>
          <w:sz w:val="28"/>
          <w:szCs w:val="28"/>
        </w:rPr>
        <w:t xml:space="preserve">Début : immatriculation (RCS pour les sociétés, préfecture pour les associations). Publication au Journal officiel </w:t>
      </w:r>
    </w:p>
    <w:p w:rsidR="00FF254B" w:rsidRPr="00FF254B" w:rsidRDefault="00FF254B">
      <w:pPr>
        <w:rPr>
          <w:sz w:val="28"/>
          <w:szCs w:val="28"/>
        </w:rPr>
      </w:pPr>
      <w:r w:rsidRPr="00FF254B">
        <w:rPr>
          <w:sz w:val="28"/>
          <w:szCs w:val="28"/>
        </w:rPr>
        <w:t>Fin : déclaration de cessation d’activité au journal officiel</w:t>
      </w:r>
    </w:p>
    <w:p w:rsidR="00FF254B" w:rsidRPr="00FF254B" w:rsidRDefault="00FF254B">
      <w:pPr>
        <w:rPr>
          <w:sz w:val="28"/>
          <w:szCs w:val="28"/>
        </w:rPr>
      </w:pPr>
      <w:r w:rsidRPr="00FF254B">
        <w:rPr>
          <w:sz w:val="28"/>
          <w:szCs w:val="28"/>
        </w:rPr>
        <w:t xml:space="preserve">Capacité : elles ont pleines capacité dès leur </w:t>
      </w:r>
      <w:proofErr w:type="spellStart"/>
      <w:r w:rsidRPr="00FF254B">
        <w:rPr>
          <w:sz w:val="28"/>
          <w:szCs w:val="28"/>
        </w:rPr>
        <w:t>immatriculaion</w:t>
      </w:r>
      <w:proofErr w:type="spellEnd"/>
      <w:r w:rsidRPr="00FF254B">
        <w:rPr>
          <w:sz w:val="28"/>
          <w:szCs w:val="28"/>
        </w:rPr>
        <w:t xml:space="preserve"> au RCS ou son enregistrement à la préfecture. Sa capacité est limitée à son objet</w:t>
      </w:r>
    </w:p>
    <w:sectPr w:rsidR="00FF254B" w:rsidRPr="00FF254B" w:rsidSect="00FF2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15564"/>
    <w:multiLevelType w:val="hybridMultilevel"/>
    <w:tmpl w:val="23A4B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66526"/>
    <w:multiLevelType w:val="hybridMultilevel"/>
    <w:tmpl w:val="544C4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17294"/>
    <w:multiLevelType w:val="hybridMultilevel"/>
    <w:tmpl w:val="C78A8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F72797"/>
    <w:multiLevelType w:val="hybridMultilevel"/>
    <w:tmpl w:val="062E79F8"/>
    <w:lvl w:ilvl="0" w:tplc="09F2D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5257"/>
    <w:rsid w:val="0012134A"/>
    <w:rsid w:val="003B0F77"/>
    <w:rsid w:val="005F7565"/>
    <w:rsid w:val="00615257"/>
    <w:rsid w:val="00891ED2"/>
    <w:rsid w:val="00B576FA"/>
    <w:rsid w:val="00DE0F33"/>
    <w:rsid w:val="00FF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4" type="connector" idref="#_x0000_s1027"/>
        <o:r id="V:Rule5" type="connector" idref="#_x0000_s1029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257"/>
    <w:pPr>
      <w:ind w:left="720"/>
      <w:contextualSpacing/>
    </w:pPr>
  </w:style>
  <w:style w:type="table" w:styleId="Grilledutableau">
    <w:name w:val="Table Grid"/>
    <w:basedOn w:val="TableauNormal"/>
    <w:uiPriority w:val="39"/>
    <w:rsid w:val="00121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2</cp:revision>
  <cp:lastPrinted>2014-10-22T10:49:00Z</cp:lastPrinted>
  <dcterms:created xsi:type="dcterms:W3CDTF">2014-10-22T10:50:00Z</dcterms:created>
  <dcterms:modified xsi:type="dcterms:W3CDTF">2014-10-22T10:50:00Z</dcterms:modified>
</cp:coreProperties>
</file>