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E7" w:rsidRDefault="006F79E7" w:rsidP="006F79E7">
      <w:proofErr w:type="spellStart"/>
      <w:r>
        <w:t>Chap</w:t>
      </w:r>
      <w:proofErr w:type="spellEnd"/>
      <w:r>
        <w:t xml:space="preserve"> </w:t>
      </w:r>
      <w:proofErr w:type="gramStart"/>
      <w:r>
        <w:t>8 )</w:t>
      </w:r>
      <w:proofErr w:type="gramEnd"/>
      <w:r>
        <w:t xml:space="preserve"> </w:t>
      </w:r>
    </w:p>
    <w:p w:rsidR="006F79E7" w:rsidRDefault="006F79E7" w:rsidP="006F79E7">
      <w:r>
        <w:t>Le diagnostic des ressources et des compétences</w:t>
      </w:r>
    </w:p>
    <w:p w:rsidR="006F79E7" w:rsidRDefault="006F79E7" w:rsidP="006F79E7"/>
    <w:p w:rsidR="006F79E7" w:rsidRDefault="006F79E7" w:rsidP="006F79E7">
      <w:proofErr w:type="gramStart"/>
      <w:r>
        <w:t>1 )</w:t>
      </w:r>
      <w:proofErr w:type="gramEnd"/>
      <w:r>
        <w:t xml:space="preserve"> L’analyse des ressources de l’entreprise</w:t>
      </w:r>
    </w:p>
    <w:p w:rsidR="006F79E7" w:rsidRDefault="006F79E7" w:rsidP="006F79E7">
      <w:pPr>
        <w:pStyle w:val="Paragraphedeliste"/>
        <w:numPr>
          <w:ilvl w:val="0"/>
          <w:numId w:val="2"/>
        </w:numPr>
      </w:pPr>
      <w:r>
        <w:t>La diversité des ressources</w:t>
      </w:r>
    </w:p>
    <w:p w:rsidR="002807C1" w:rsidRDefault="002807C1" w:rsidP="002807C1">
      <w:pPr>
        <w:pStyle w:val="Paragraphedeliste"/>
        <w:numPr>
          <w:ilvl w:val="1"/>
          <w:numId w:val="2"/>
        </w:numPr>
      </w:pPr>
      <w:r>
        <w:t>Les ressources humaines</w:t>
      </w:r>
    </w:p>
    <w:p w:rsidR="002807C1" w:rsidRDefault="002807C1" w:rsidP="002807C1">
      <w:pPr>
        <w:pStyle w:val="Paragraphedeliste"/>
        <w:numPr>
          <w:ilvl w:val="2"/>
          <w:numId w:val="2"/>
        </w:numPr>
      </w:pPr>
      <w:r>
        <w:t>L’entreprise doit analyser le potentiel de ses ressources humaines, quantité et qualité. Jeunes moins couteux, plus énergique et mieux formés mais</w:t>
      </w:r>
    </w:p>
    <w:p w:rsidR="002807C1" w:rsidRDefault="002807C1" w:rsidP="002807C1">
      <w:pPr>
        <w:pStyle w:val="Paragraphedeliste"/>
        <w:numPr>
          <w:ilvl w:val="1"/>
          <w:numId w:val="2"/>
        </w:numPr>
      </w:pPr>
      <w:r>
        <w:t>Ressource financières</w:t>
      </w:r>
    </w:p>
    <w:p w:rsidR="002807C1" w:rsidRDefault="002807C1" w:rsidP="002807C1">
      <w:pPr>
        <w:pStyle w:val="Paragraphedeliste"/>
        <w:numPr>
          <w:ilvl w:val="2"/>
          <w:numId w:val="2"/>
        </w:numPr>
      </w:pPr>
      <w:r>
        <w:t>Il faut évaluer les ressources actuelles, l’emprunt et l’augmentation du capital (capacité d’avoir des ressources nouvelles)</w:t>
      </w:r>
    </w:p>
    <w:p w:rsidR="002807C1" w:rsidRDefault="002807C1" w:rsidP="002807C1">
      <w:pPr>
        <w:pStyle w:val="Paragraphedeliste"/>
        <w:numPr>
          <w:ilvl w:val="1"/>
          <w:numId w:val="2"/>
        </w:numPr>
      </w:pPr>
      <w:r>
        <w:t xml:space="preserve">Ressources </w:t>
      </w:r>
      <w:proofErr w:type="spellStart"/>
      <w:r>
        <w:t>materielle</w:t>
      </w:r>
      <w:proofErr w:type="spellEnd"/>
      <w:r>
        <w:t xml:space="preserve"> / </w:t>
      </w:r>
      <w:proofErr w:type="spellStart"/>
      <w:r>
        <w:t>imat</w:t>
      </w:r>
      <w:proofErr w:type="spellEnd"/>
    </w:p>
    <w:p w:rsidR="002807C1" w:rsidRDefault="002807C1" w:rsidP="002807C1">
      <w:pPr>
        <w:pStyle w:val="Paragraphedeliste"/>
        <w:numPr>
          <w:ilvl w:val="2"/>
          <w:numId w:val="2"/>
        </w:numPr>
      </w:pPr>
      <w:proofErr w:type="spellStart"/>
      <w:r>
        <w:t>Materiel</w:t>
      </w:r>
      <w:proofErr w:type="spellEnd"/>
      <w:r>
        <w:t xml:space="preserve"> : </w:t>
      </w:r>
      <w:proofErr w:type="spellStart"/>
      <w:r>
        <w:t>age</w:t>
      </w:r>
      <w:proofErr w:type="spellEnd"/>
      <w:r>
        <w:t>, emplacement, flexibilité</w:t>
      </w:r>
    </w:p>
    <w:p w:rsidR="002807C1" w:rsidRDefault="002807C1" w:rsidP="002807C1">
      <w:pPr>
        <w:pStyle w:val="Paragraphedeliste"/>
        <w:numPr>
          <w:ilvl w:val="2"/>
          <w:numId w:val="2"/>
        </w:numPr>
      </w:pPr>
      <w:r>
        <w:t>Cout et qualité des biens et services produit</w:t>
      </w:r>
    </w:p>
    <w:p w:rsidR="002807C1" w:rsidRDefault="00CF7A2E" w:rsidP="002807C1">
      <w:pPr>
        <w:pStyle w:val="Paragraphedeliste"/>
        <w:numPr>
          <w:ilvl w:val="1"/>
          <w:numId w:val="2"/>
        </w:numPr>
      </w:pPr>
      <w:r>
        <w:t>Techniques de commercialisation</w:t>
      </w:r>
    </w:p>
    <w:p w:rsidR="00CF7A2E" w:rsidRDefault="00CF7A2E" w:rsidP="00CF7A2E">
      <w:pPr>
        <w:pStyle w:val="Paragraphedeliste"/>
        <w:numPr>
          <w:ilvl w:val="2"/>
          <w:numId w:val="2"/>
        </w:numPr>
      </w:pPr>
      <w:r>
        <w:t>L’accès au bon réseau de distribution (e-commerce et m-commerce (mobile</w:t>
      </w:r>
      <w:proofErr w:type="gramStart"/>
      <w:r>
        <w:t>) )</w:t>
      </w:r>
      <w:proofErr w:type="gramEnd"/>
      <w:r>
        <w:t xml:space="preserve"> est la capacité à proposer une offre adaptée</w:t>
      </w:r>
    </w:p>
    <w:p w:rsidR="00CF7A2E" w:rsidRDefault="00CF7A2E" w:rsidP="00CF7A2E">
      <w:pPr>
        <w:pStyle w:val="Paragraphedeliste"/>
        <w:numPr>
          <w:ilvl w:val="0"/>
          <w:numId w:val="2"/>
        </w:numPr>
      </w:pPr>
      <w:r>
        <w:t xml:space="preserve">Pourquoi identifier les ressources stratégiques ? </w:t>
      </w:r>
    </w:p>
    <w:p w:rsidR="00CF7A2E" w:rsidRDefault="00CF7A2E" w:rsidP="00CF7A2E">
      <w:pPr>
        <w:pStyle w:val="Paragraphedeliste"/>
        <w:numPr>
          <w:ilvl w:val="1"/>
          <w:numId w:val="2"/>
        </w:numPr>
      </w:pPr>
      <w:bookmarkStart w:id="0" w:name="_GoBack"/>
      <w:bookmarkEnd w:id="0"/>
    </w:p>
    <w:sectPr w:rsidR="00CF7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74E27"/>
    <w:multiLevelType w:val="hybridMultilevel"/>
    <w:tmpl w:val="82FEC15E"/>
    <w:lvl w:ilvl="0" w:tplc="7EE45B3C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877B6D"/>
    <w:multiLevelType w:val="hybridMultilevel"/>
    <w:tmpl w:val="641296E4"/>
    <w:lvl w:ilvl="0" w:tplc="5CEA0C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E7"/>
    <w:rsid w:val="002807C1"/>
    <w:rsid w:val="006F79E7"/>
    <w:rsid w:val="00CF7A2E"/>
    <w:rsid w:val="00F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8834"/>
  <w15:chartTrackingRefBased/>
  <w15:docId w15:val="{C8ADCC2A-48EA-4DA6-A72D-75C667D4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2016-01-04T08:03:00Z</dcterms:created>
  <dcterms:modified xsi:type="dcterms:W3CDTF">2016-01-04T08:51:00Z</dcterms:modified>
</cp:coreProperties>
</file>