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D0" w:rsidRDefault="0061072E">
      <w:r>
        <w:t>Management</w:t>
      </w:r>
    </w:p>
    <w:p w:rsidR="0061072E" w:rsidRDefault="0061072E">
      <w:r>
        <w:t>Cas d’entreprise – Lenovo</w:t>
      </w:r>
    </w:p>
    <w:p w:rsidR="0061072E" w:rsidRDefault="0061072E"/>
    <w:p w:rsidR="0061072E" w:rsidRDefault="0061072E">
      <w:r>
        <w:t>I Analyse de la situation de l’entreprise</w:t>
      </w:r>
    </w:p>
    <w:p w:rsidR="0061072E" w:rsidRDefault="003842B2">
      <w:r>
        <w:t>1)</w:t>
      </w:r>
      <w:r w:rsidR="0061072E">
        <w:t xml:space="preserve"> </w:t>
      </w:r>
      <w:r w:rsidR="008E6DAB">
        <w:t>Microinformatique : Ordinateurs de bureau et ordi portable/Conventions/</w:t>
      </w:r>
    </w:p>
    <w:p w:rsidR="008E6DAB" w:rsidRDefault="008E6DAB">
      <w:r>
        <w:t>2) Réussite : Acquisition d’IBM, pc puissants et 11 heure d’autonomie, spécialisation dans les portables de PME, technologies nouvelles (webcam intégrée et veriface), exportation, design, support client.</w:t>
      </w:r>
    </w:p>
    <w:p w:rsidR="008E6DAB" w:rsidRDefault="008E6DAB">
      <w:r>
        <w:t>II – Identification du problème de management</w:t>
      </w:r>
    </w:p>
    <w:p w:rsidR="008E6DAB" w:rsidRDefault="008E6DAB">
      <w:r>
        <w:t xml:space="preserve">3) FCS du marché : (facteurs clé du succès) : </w:t>
      </w:r>
    </w:p>
    <w:p w:rsidR="008E6DAB" w:rsidRDefault="008E6DAB">
      <w:r>
        <w:t>Vente croissante, ma</w:t>
      </w:r>
      <w:r w:rsidR="00FC7FDD">
        <w:t>rché concurrentiel et novateur :&gt; netbooks</w:t>
      </w:r>
    </w:p>
    <w:p w:rsidR="00FC7FDD" w:rsidRDefault="003842B2">
      <w:r>
        <w:t>4) Lenovo est sur un marché déjà saturé par l’offre et doit se différencier et s’adapter à la demande du marché.</w:t>
      </w:r>
    </w:p>
    <w:p w:rsidR="003842B2" w:rsidRDefault="003842B2">
      <w:r>
        <w:t>5) Baisse du prix, autonomie aussi forte mais capacités accrues et design amélioré ; ainsi qu’une adaptation au marché des tablettes ou le nomadisme</w:t>
      </w:r>
      <w:bookmarkStart w:id="0" w:name="_GoBack"/>
      <w:bookmarkEnd w:id="0"/>
      <w:r>
        <w:t xml:space="preserve"> des pc portables amélioré.</w:t>
      </w:r>
    </w:p>
    <w:sectPr w:rsidR="00384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2E"/>
    <w:rsid w:val="003842B2"/>
    <w:rsid w:val="005F50D0"/>
    <w:rsid w:val="0061072E"/>
    <w:rsid w:val="008E6DAB"/>
    <w:rsid w:val="00FC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EB76"/>
  <w15:chartTrackingRefBased/>
  <w15:docId w15:val="{EDBC1F95-B06F-4655-8F26-3E17900C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2015-09-22T13:21:00Z</dcterms:created>
  <dcterms:modified xsi:type="dcterms:W3CDTF">2015-09-22T13:49:00Z</dcterms:modified>
</cp:coreProperties>
</file>