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E7D" w:rsidRDefault="00D82D2B">
      <w:r>
        <w:t xml:space="preserve">Pourquoi identifier les ressources stratégiques : </w:t>
      </w:r>
    </w:p>
    <w:p w:rsidR="00D82D2B" w:rsidRDefault="00D82D2B">
      <w:r>
        <w:t xml:space="preserve">Cette identification permet à l’entreprise de savoir quels sont les ressources faiblesses et forces pour avoir un </w:t>
      </w:r>
      <w:r w:rsidR="00442D66">
        <w:t>avantage</w:t>
      </w:r>
      <w:r>
        <w:t xml:space="preserve"> concurrentiel.</w:t>
      </w:r>
    </w:p>
    <w:p w:rsidR="00D82D2B" w:rsidRDefault="00D82D2B">
      <w:r>
        <w:t>Comme l’environnement actuel et les facteurs de succès se transforment très rapidement, il ne suffit pas un bon potentiel de ressources, il faut qu’il soit performant par rapport à la concurrence et adaptatif et rapidement.</w:t>
      </w:r>
    </w:p>
    <w:p w:rsidR="00615221" w:rsidRDefault="0021070B">
      <w:r>
        <w:t>A)</w:t>
      </w:r>
    </w:p>
    <w:p w:rsidR="00615221" w:rsidRDefault="0021070B" w:rsidP="0021070B">
      <w:r>
        <w:t>Compétence individuelle : combinaison du savoir agir, pouvoir agir, vouloir agir.</w:t>
      </w:r>
    </w:p>
    <w:p w:rsidR="0021070B" w:rsidRDefault="00442D66" w:rsidP="0021070B">
      <w:r>
        <w:t>Ces compétences individuelles</w:t>
      </w:r>
      <w:r w:rsidR="0021070B">
        <w:t xml:space="preserve"> </w:t>
      </w:r>
      <w:r>
        <w:t>permettent</w:t>
      </w:r>
      <w:r w:rsidR="0021070B">
        <w:t xml:space="preserve"> de comprendre et d’</w:t>
      </w:r>
      <w:r>
        <w:t>interpréter</w:t>
      </w:r>
      <w:r w:rsidR="0021070B">
        <w:t xml:space="preserve"> </w:t>
      </w:r>
      <w:r>
        <w:t>différents problèmes professionnels</w:t>
      </w:r>
      <w:r w:rsidR="005D575F">
        <w:t>.</w:t>
      </w:r>
    </w:p>
    <w:p w:rsidR="005D575F" w:rsidRDefault="005D575F" w:rsidP="0021070B">
      <w:r>
        <w:tab/>
        <w:t>2) Compétence collective</w:t>
      </w:r>
    </w:p>
    <w:p w:rsidR="00053E07" w:rsidRDefault="00053E07" w:rsidP="0021070B">
      <w:r>
        <w:t xml:space="preserve">C’est la façon dont l’entreprise utilise l’ensemble des savoirs, </w:t>
      </w:r>
      <w:r w:rsidR="00442D66">
        <w:t>savoir-faire</w:t>
      </w:r>
      <w:r>
        <w:t xml:space="preserve"> collectifs, elle est liée à la qualité de la circulation de l’information, partage des connaissances entre les membres de l’équipe. Elle </w:t>
      </w:r>
      <w:r w:rsidR="00442D66">
        <w:t>nécessite</w:t>
      </w:r>
      <w:r>
        <w:t xml:space="preserve"> un engagement important du management/ direction.</w:t>
      </w:r>
    </w:p>
    <w:p w:rsidR="0084290B" w:rsidRDefault="0084290B" w:rsidP="0021070B">
      <w:r>
        <w:tab/>
        <w:t>3) La culture d’entreprise</w:t>
      </w:r>
    </w:p>
    <w:p w:rsidR="0084290B" w:rsidRDefault="0084290B" w:rsidP="0021070B">
      <w:r>
        <w:t xml:space="preserve">Le développement des compétences de l’entreprise </w:t>
      </w:r>
      <w:r w:rsidR="00442D66">
        <w:t>nécessite</w:t>
      </w:r>
      <w:r>
        <w:t xml:space="preserve"> une vision commune.</w:t>
      </w:r>
    </w:p>
    <w:p w:rsidR="004E7FE0" w:rsidRDefault="0084290B" w:rsidP="0021070B">
      <w:r>
        <w:t xml:space="preserve">La culture est </w:t>
      </w:r>
      <w:r w:rsidR="00442D66">
        <w:t>stratégique car</w:t>
      </w:r>
      <w:r>
        <w:t xml:space="preserve"> elle véhicule les valeurs, développe le sentiment d’appartenance à </w:t>
      </w:r>
      <w:r w:rsidR="00442D66">
        <w:t>l’entreprise =</w:t>
      </w:r>
      <w:r>
        <w:t xml:space="preserve"> levier de motivation, valorise image de l’entreprise, source de différentiation des concur</w:t>
      </w:r>
      <w:r w:rsidR="004E7FE0">
        <w:t>rents.</w:t>
      </w:r>
    </w:p>
    <w:p w:rsidR="004E7FE0" w:rsidRDefault="004E7FE0" w:rsidP="0021070B">
      <w:r>
        <w:tab/>
        <w:t>4) Les compétences transversales</w:t>
      </w:r>
    </w:p>
    <w:p w:rsidR="004E7FE0" w:rsidRDefault="00164BE7" w:rsidP="0021070B">
      <w:r>
        <w:t xml:space="preserve">Juridique, personnel, </w:t>
      </w:r>
      <w:r w:rsidR="00442D66">
        <w:t>création</w:t>
      </w:r>
      <w:r>
        <w:t>, production, communication.</w:t>
      </w:r>
    </w:p>
    <w:p w:rsidR="00092797" w:rsidRDefault="00092797" w:rsidP="0021070B">
      <w:r>
        <w:t xml:space="preserve">Elle permet à l’entreprise de gérer au mieux les processus interne. Ces compétences se retrouvent à </w:t>
      </w:r>
      <w:r w:rsidR="00442D66">
        <w:t>tous</w:t>
      </w:r>
      <w:r>
        <w:t xml:space="preserve"> les niveaux (informatique), elle relie l’entreprise à ses partenaires extérieurs.</w:t>
      </w:r>
    </w:p>
    <w:p w:rsidR="00092797" w:rsidRDefault="00033610" w:rsidP="00033610">
      <w:pPr>
        <w:ind w:firstLine="708"/>
      </w:pPr>
      <w:r>
        <w:t xml:space="preserve"> </w:t>
      </w:r>
      <w:r w:rsidR="00092797">
        <w:t>5) Les compétences clés = analyse de Hamel et Prahalad (1990).</w:t>
      </w:r>
    </w:p>
    <w:p w:rsidR="00943A9D" w:rsidRDefault="00943A9D" w:rsidP="0021070B">
      <w:r>
        <w:t xml:space="preserve">Ce sont des aptitudes essentielles que les entreprises pour acquérir un avantage concurrentiel, ce sont des </w:t>
      </w:r>
      <w:r w:rsidR="00442D66">
        <w:t>éléments</w:t>
      </w:r>
      <w:r>
        <w:t xml:space="preserve"> de survie et de réussite.</w:t>
      </w:r>
      <w:r w:rsidR="00033610">
        <w:t xml:space="preserve"> L’entreprise doit veiller à la protection de ses compétences fondamentales grâce aux brevets et aux licences, à l’innovation régulière et intensive, </w:t>
      </w:r>
      <w:r w:rsidR="008D64C7">
        <w:t xml:space="preserve">limiter le </w:t>
      </w:r>
      <w:r w:rsidR="00442D66">
        <w:t>turne</w:t>
      </w:r>
      <w:r w:rsidR="008D64C7">
        <w:t xml:space="preserve"> over de l’entreprise.</w:t>
      </w:r>
    </w:p>
    <w:p w:rsidR="00E344F9" w:rsidRDefault="00E344F9" w:rsidP="0021070B">
      <w:r>
        <w:t>B) L’analyse de la chaine de valeur de PORTER</w:t>
      </w:r>
    </w:p>
    <w:p w:rsidR="000A293E" w:rsidRDefault="009018F8" w:rsidP="0021070B">
      <w:r>
        <w:t xml:space="preserve">La chaine de valeur met en évidence </w:t>
      </w:r>
      <w:r w:rsidR="00442D66">
        <w:t>les différentes activités principales et de soutiens qui sont à l’origine de la création de vapeur</w:t>
      </w:r>
      <w:r w:rsidR="000A293E">
        <w:t xml:space="preserve"> pour le client. </w:t>
      </w:r>
    </w:p>
    <w:p w:rsidR="00E344F9" w:rsidRDefault="000A293E" w:rsidP="000A293E">
      <w:pPr>
        <w:pStyle w:val="Paragraphedeliste"/>
        <w:numPr>
          <w:ilvl w:val="0"/>
          <w:numId w:val="2"/>
        </w:numPr>
      </w:pPr>
      <w:r>
        <w:t>L</w:t>
      </w:r>
      <w:r w:rsidR="00442D66">
        <w:t>es activités principales sont celle qui implique la création de produit ainsi que la logistique.</w:t>
      </w:r>
    </w:p>
    <w:p w:rsidR="000A293E" w:rsidRDefault="000A293E" w:rsidP="000A293E">
      <w:pPr>
        <w:pStyle w:val="Paragraphedeliste"/>
        <w:numPr>
          <w:ilvl w:val="0"/>
          <w:numId w:val="2"/>
        </w:numPr>
      </w:pPr>
      <w:r>
        <w:t>Les activités de soutiens viennent à l’appui des activités principales</w:t>
      </w:r>
      <w:r w:rsidR="00917A98">
        <w:t xml:space="preserve">, ce sont les approvisionnement, r&amp;d, </w:t>
      </w:r>
      <w:r w:rsidR="002731D4">
        <w:t xml:space="preserve">grh (ressources humaines) et l’infrastructure de l’entreprise (organigramme). </w:t>
      </w:r>
    </w:p>
    <w:p w:rsidR="00E001B3" w:rsidRDefault="00E01A40" w:rsidP="000A293E">
      <w:pPr>
        <w:pStyle w:val="Paragraphedeliste"/>
        <w:numPr>
          <w:ilvl w:val="0"/>
          <w:numId w:val="2"/>
        </w:numPr>
      </w:pPr>
      <w:r>
        <w:t xml:space="preserve">Elle permet d’identifier les activités qui contribuent le + à la création de valeur pour client et pour l’entreprise. </w:t>
      </w:r>
    </w:p>
    <w:p w:rsidR="00F90488" w:rsidRDefault="00F90488" w:rsidP="000A293E">
      <w:pPr>
        <w:pStyle w:val="Paragraphedeliste"/>
        <w:numPr>
          <w:ilvl w:val="0"/>
          <w:numId w:val="2"/>
        </w:numPr>
      </w:pPr>
      <w:r>
        <w:lastRenderedPageBreak/>
        <w:t xml:space="preserve">Permet de décider quelles sont les activités que les entreprises doivent prendre en charge et celles qu’elle doit externaliser. </w:t>
      </w:r>
    </w:p>
    <w:p w:rsidR="00F90488" w:rsidRDefault="00F90488" w:rsidP="000A293E">
      <w:pPr>
        <w:pStyle w:val="Paragraphedeliste"/>
        <w:numPr>
          <w:ilvl w:val="0"/>
          <w:numId w:val="2"/>
        </w:numPr>
      </w:pPr>
      <w:r>
        <w:t>Determiner les fonctions qui entrainent des couts importants</w:t>
      </w:r>
    </w:p>
    <w:p w:rsidR="00F90488" w:rsidRDefault="00F90488" w:rsidP="00EC0F49"/>
    <w:p w:rsidR="00EC0F49" w:rsidRDefault="00EC0F49" w:rsidP="00EC0F49">
      <w:r>
        <w:t>Exo Acer sur le PC portable.</w:t>
      </w:r>
    </w:p>
    <w:p w:rsidR="00EC0F49" w:rsidRDefault="00EC0F49" w:rsidP="00EC0F49"/>
    <w:p w:rsidR="00EC0F49" w:rsidRDefault="00F55402" w:rsidP="00F55402">
      <w:pPr>
        <w:pStyle w:val="Paragraphedeliste"/>
        <w:numPr>
          <w:ilvl w:val="0"/>
          <w:numId w:val="3"/>
        </w:numPr>
      </w:pPr>
      <w:r>
        <w:t xml:space="preserve">Chaine de valeur de Porter : </w:t>
      </w:r>
    </w:p>
    <w:p w:rsidR="00F55402" w:rsidRPr="00F55402" w:rsidRDefault="00F55402" w:rsidP="00F55402">
      <w:pPr>
        <w:pBdr>
          <w:bottom w:val="single" w:sz="12" w:space="0" w:color="E5E5E5"/>
        </w:pBdr>
        <w:spacing w:before="450" w:after="300" w:line="450" w:lineRule="atLeast"/>
        <w:ind w:left="360"/>
        <w:outlineLvl w:val="2"/>
        <w:rPr>
          <w:rFonts w:ascii="Helvetica" w:eastAsia="Times New Roman" w:hAnsi="Helvetica" w:cs="Helvetica"/>
          <w:sz w:val="30"/>
          <w:szCs w:val="30"/>
        </w:rPr>
      </w:pPr>
      <w:r w:rsidRPr="00F55402">
        <w:rPr>
          <w:rFonts w:ascii="Helvetica" w:eastAsia="Times New Roman" w:hAnsi="Helvetica" w:cs="Helvetica"/>
          <w:sz w:val="30"/>
          <w:szCs w:val="30"/>
        </w:rPr>
        <w:t>Activités principales</w:t>
      </w:r>
    </w:p>
    <w:p w:rsidR="00F55402" w:rsidRPr="00F55402" w:rsidRDefault="00F55402" w:rsidP="00F55402">
      <w:pPr>
        <w:spacing w:before="75" w:after="75" w:line="375" w:lineRule="atLeast"/>
        <w:ind w:left="360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F55402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r w:rsidRPr="00F55402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>La logistique interne :</w:t>
      </w:r>
      <w:r w:rsidRPr="00F55402">
        <w:rPr>
          <w:rFonts w:ascii="Helvetica" w:eastAsia="Times New Roman" w:hAnsi="Helvetica" w:cs="Helvetica"/>
          <w:color w:val="555555"/>
          <w:sz w:val="21"/>
          <w:szCs w:val="21"/>
        </w:rPr>
        <w:t> activités logistiques (amont) de réception, de stockage et de manutention interne</w:t>
      </w:r>
    </w:p>
    <w:p w:rsidR="00F55402" w:rsidRPr="00F55402" w:rsidRDefault="00F55402" w:rsidP="00F55402">
      <w:pPr>
        <w:spacing w:before="75" w:after="75" w:line="375" w:lineRule="atLeast"/>
        <w:ind w:left="360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F55402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r w:rsidRPr="00F55402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>La production :</w:t>
      </w:r>
      <w:r w:rsidRPr="00F55402">
        <w:rPr>
          <w:rFonts w:ascii="Helvetica" w:eastAsia="Times New Roman" w:hAnsi="Helvetica" w:cs="Helvetica"/>
          <w:color w:val="555555"/>
          <w:sz w:val="21"/>
          <w:szCs w:val="21"/>
        </w:rPr>
        <w:t> transformation des matières et sous-ensembles en produits finis</w:t>
      </w:r>
    </w:p>
    <w:p w:rsidR="00F55402" w:rsidRPr="00F55402" w:rsidRDefault="00F55402" w:rsidP="00F55402">
      <w:pPr>
        <w:spacing w:before="75" w:after="75" w:line="375" w:lineRule="atLeast"/>
        <w:ind w:left="360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F55402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r w:rsidRPr="00F55402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>La logistique externe :</w:t>
      </w:r>
      <w:r w:rsidRPr="00F55402">
        <w:rPr>
          <w:rFonts w:ascii="Helvetica" w:eastAsia="Times New Roman" w:hAnsi="Helvetica" w:cs="Helvetica"/>
          <w:color w:val="555555"/>
          <w:sz w:val="21"/>
          <w:szCs w:val="21"/>
        </w:rPr>
        <w:t> activités de livraison des biens et services au client</w:t>
      </w:r>
    </w:p>
    <w:p w:rsidR="00F55402" w:rsidRPr="00F55402" w:rsidRDefault="00F55402" w:rsidP="00F55402">
      <w:pPr>
        <w:spacing w:before="75" w:after="75" w:line="375" w:lineRule="atLeast"/>
        <w:ind w:left="360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F55402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r w:rsidRPr="00F55402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>La commercialisation (marketing) et la vente :</w:t>
      </w:r>
      <w:r w:rsidRPr="00F55402">
        <w:rPr>
          <w:rFonts w:ascii="Helvetica" w:eastAsia="Times New Roman" w:hAnsi="Helvetica" w:cs="Helvetica"/>
          <w:color w:val="555555"/>
          <w:sz w:val="21"/>
          <w:szCs w:val="21"/>
        </w:rPr>
        <w:t> moyens et méthodes utilisées pour faire connaitre l'offre de l'entreprise, la faire apprécier et déclencher l'achat</w:t>
      </w:r>
    </w:p>
    <w:p w:rsidR="00F55402" w:rsidRPr="00F55402" w:rsidRDefault="00F55402" w:rsidP="00F55402">
      <w:pPr>
        <w:spacing w:before="75" w:after="75" w:line="375" w:lineRule="atLeast"/>
        <w:ind w:left="360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F55402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r w:rsidRPr="00F55402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>Les services :</w:t>
      </w:r>
      <w:r w:rsidRPr="00F55402">
        <w:rPr>
          <w:rFonts w:ascii="Helvetica" w:eastAsia="Times New Roman" w:hAnsi="Helvetica" w:cs="Helvetica"/>
          <w:color w:val="555555"/>
          <w:sz w:val="21"/>
          <w:szCs w:val="21"/>
        </w:rPr>
        <w:t> activités associées à l'offre principale (formation, maintenance...)</w:t>
      </w:r>
    </w:p>
    <w:p w:rsidR="00F55402" w:rsidRPr="00F55402" w:rsidRDefault="00F55402" w:rsidP="00F55402">
      <w:pPr>
        <w:pBdr>
          <w:bottom w:val="single" w:sz="12" w:space="0" w:color="E5E5E5"/>
        </w:pBdr>
        <w:spacing w:before="450" w:after="300" w:line="450" w:lineRule="atLeast"/>
        <w:ind w:left="360"/>
        <w:outlineLvl w:val="2"/>
        <w:rPr>
          <w:rFonts w:ascii="Helvetica" w:eastAsia="Times New Roman" w:hAnsi="Helvetica" w:cs="Helvetica"/>
          <w:sz w:val="30"/>
          <w:szCs w:val="30"/>
        </w:rPr>
      </w:pPr>
      <w:r w:rsidRPr="00F55402">
        <w:rPr>
          <w:rFonts w:ascii="Helvetica" w:eastAsia="Times New Roman" w:hAnsi="Helvetica" w:cs="Helvetica"/>
          <w:sz w:val="30"/>
          <w:szCs w:val="30"/>
        </w:rPr>
        <w:t>Activités de soutien</w:t>
      </w:r>
    </w:p>
    <w:p w:rsidR="00F55402" w:rsidRPr="00F55402" w:rsidRDefault="00F55402" w:rsidP="00F55402">
      <w:pPr>
        <w:spacing w:before="75" w:after="75" w:line="375" w:lineRule="atLeast"/>
        <w:ind w:left="360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F55402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r w:rsidRPr="00F55402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>Les approvisionnements :</w:t>
      </w:r>
      <w:r w:rsidRPr="00F55402">
        <w:rPr>
          <w:rFonts w:ascii="Helvetica" w:eastAsia="Times New Roman" w:hAnsi="Helvetica" w:cs="Helvetica"/>
          <w:color w:val="555555"/>
          <w:sz w:val="21"/>
          <w:szCs w:val="21"/>
        </w:rPr>
        <w:t> activités liées aux achats de matière, de marchandises, de fournitures diverses, mais également de moyens de productions</w:t>
      </w:r>
    </w:p>
    <w:p w:rsidR="00F55402" w:rsidRPr="00F55402" w:rsidRDefault="00F55402" w:rsidP="00F55402">
      <w:pPr>
        <w:spacing w:before="75" w:after="75" w:line="375" w:lineRule="atLeast"/>
        <w:ind w:left="360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F55402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r w:rsidRPr="00F55402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>Le développement technologique :</w:t>
      </w:r>
      <w:r w:rsidRPr="00F55402">
        <w:rPr>
          <w:rFonts w:ascii="Helvetica" w:eastAsia="Times New Roman" w:hAnsi="Helvetica" w:cs="Helvetica"/>
          <w:color w:val="555555"/>
          <w:sz w:val="21"/>
          <w:szCs w:val="21"/>
        </w:rPr>
        <w:t> concerne aussi bien les systèmes d'information que la R&amp;D, la gestion des connaissances...</w:t>
      </w:r>
    </w:p>
    <w:p w:rsidR="00F55402" w:rsidRPr="00F55402" w:rsidRDefault="00F55402" w:rsidP="00F55402">
      <w:pPr>
        <w:spacing w:before="75" w:after="75" w:line="375" w:lineRule="atLeast"/>
        <w:ind w:left="360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F55402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r w:rsidRPr="00F55402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>La gestion des ressources humaines :</w:t>
      </w:r>
      <w:r w:rsidRPr="00F55402">
        <w:rPr>
          <w:rFonts w:ascii="Helvetica" w:eastAsia="Times New Roman" w:hAnsi="Helvetica" w:cs="Helvetica"/>
          <w:color w:val="555555"/>
          <w:sz w:val="21"/>
          <w:szCs w:val="21"/>
        </w:rPr>
        <w:t> ensemble des activités de recrutement, rémunération, motivation, formation, gestion de carrière...</w:t>
      </w:r>
    </w:p>
    <w:p w:rsidR="00F55402" w:rsidRPr="00F55402" w:rsidRDefault="00F55402" w:rsidP="00F55402">
      <w:pPr>
        <w:spacing w:before="75" w:after="75" w:line="375" w:lineRule="atLeast"/>
        <w:ind w:left="360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F55402">
        <w:rPr>
          <w:rFonts w:ascii="Helvetica" w:eastAsia="Times New Roman" w:hAnsi="Helvetica" w:cs="Helvetica"/>
          <w:color w:val="555555"/>
          <w:sz w:val="21"/>
          <w:szCs w:val="21"/>
        </w:rPr>
        <w:t> </w:t>
      </w:r>
      <w:r w:rsidRPr="00F55402">
        <w:rPr>
          <w:rFonts w:ascii="Helvetica" w:eastAsia="Times New Roman" w:hAnsi="Helvetica" w:cs="Helvetica"/>
          <w:b/>
          <w:bCs/>
          <w:color w:val="555555"/>
          <w:sz w:val="21"/>
          <w:szCs w:val="21"/>
        </w:rPr>
        <w:t>L'infrastructure de la firme :</w:t>
      </w:r>
      <w:r w:rsidRPr="00F55402">
        <w:rPr>
          <w:rFonts w:ascii="Helvetica" w:eastAsia="Times New Roman" w:hAnsi="Helvetica" w:cs="Helvetica"/>
          <w:color w:val="555555"/>
          <w:sz w:val="21"/>
          <w:szCs w:val="21"/>
        </w:rPr>
        <w:t> direction générale et autres fonctions communément appelées "support", telles la comptabilité, le juridique...</w:t>
      </w:r>
    </w:p>
    <w:p w:rsidR="00F55402" w:rsidRPr="00F55402" w:rsidRDefault="00F55402" w:rsidP="00F55402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9F9F9"/>
        <w:spacing w:before="75" w:after="75" w:line="375" w:lineRule="atLeast"/>
        <w:ind w:left="360"/>
        <w:rPr>
          <w:rFonts w:ascii="Helvetica" w:eastAsia="Times New Roman" w:hAnsi="Helvetica" w:cs="Helvetica"/>
          <w:color w:val="555555"/>
          <w:sz w:val="21"/>
          <w:szCs w:val="21"/>
        </w:rPr>
      </w:pPr>
      <w:r w:rsidRPr="00F55402">
        <w:rPr>
          <w:rFonts w:ascii="Helvetica" w:eastAsia="Times New Roman" w:hAnsi="Helvetica" w:cs="Helvetica"/>
          <w:color w:val="555555"/>
          <w:sz w:val="21"/>
          <w:szCs w:val="21"/>
        </w:rPr>
        <w:t>La marge exprimée correspond à la valeur créée et capturée - les coûts associés.</w:t>
      </w:r>
    </w:p>
    <w:p w:rsidR="00F55402" w:rsidRDefault="00F55402" w:rsidP="00F55402"/>
    <w:p w:rsidR="00F55402" w:rsidRDefault="00F55402" w:rsidP="00F55402"/>
    <w:p w:rsidR="00F55402" w:rsidRDefault="00F55402" w:rsidP="00F55402">
      <w:pPr>
        <w:pStyle w:val="Paragraphedeliste"/>
        <w:numPr>
          <w:ilvl w:val="0"/>
          <w:numId w:val="4"/>
        </w:numPr>
      </w:pPr>
      <w:r>
        <w:t>Principales : R&amp;D ; Marketing .</w:t>
      </w:r>
    </w:p>
    <w:p w:rsidR="00F55402" w:rsidRDefault="00F55402" w:rsidP="00F55402">
      <w:pPr>
        <w:pStyle w:val="Paragraphedeliste"/>
      </w:pPr>
      <w:r>
        <w:t>Soutien : sous traitement.</w:t>
      </w:r>
    </w:p>
    <w:p w:rsidR="00F55402" w:rsidRDefault="00F55402" w:rsidP="00F55402">
      <w:pPr>
        <w:pStyle w:val="Paragraphedeliste"/>
        <w:numPr>
          <w:ilvl w:val="0"/>
          <w:numId w:val="4"/>
        </w:numPr>
      </w:pPr>
      <w:r>
        <w:t>Externalisation sur la production.</w:t>
      </w:r>
      <w:bookmarkStart w:id="0" w:name="_GoBack"/>
      <w:bookmarkEnd w:id="0"/>
    </w:p>
    <w:p w:rsidR="00F55402" w:rsidRDefault="00F55402" w:rsidP="00F55402"/>
    <w:sectPr w:rsidR="00F554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47EB"/>
    <w:multiLevelType w:val="hybridMultilevel"/>
    <w:tmpl w:val="575CE19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36E52"/>
    <w:multiLevelType w:val="hybridMultilevel"/>
    <w:tmpl w:val="A5923AFE"/>
    <w:lvl w:ilvl="0" w:tplc="85D015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469C3"/>
    <w:multiLevelType w:val="hybridMultilevel"/>
    <w:tmpl w:val="64B01F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92123"/>
    <w:multiLevelType w:val="hybridMultilevel"/>
    <w:tmpl w:val="5B1C9DD6"/>
    <w:lvl w:ilvl="0" w:tplc="C350908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visionView w:formatting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2B"/>
    <w:rsid w:val="00033610"/>
    <w:rsid w:val="00053E07"/>
    <w:rsid w:val="00092797"/>
    <w:rsid w:val="000A293E"/>
    <w:rsid w:val="00164BE7"/>
    <w:rsid w:val="0021070B"/>
    <w:rsid w:val="002731D4"/>
    <w:rsid w:val="00442D66"/>
    <w:rsid w:val="004E7FE0"/>
    <w:rsid w:val="005C0E7D"/>
    <w:rsid w:val="005D575F"/>
    <w:rsid w:val="00615221"/>
    <w:rsid w:val="0084290B"/>
    <w:rsid w:val="008D64C7"/>
    <w:rsid w:val="009018F8"/>
    <w:rsid w:val="00917A98"/>
    <w:rsid w:val="00943A9D"/>
    <w:rsid w:val="00D82D2B"/>
    <w:rsid w:val="00E001B3"/>
    <w:rsid w:val="00E01A40"/>
    <w:rsid w:val="00E344F9"/>
    <w:rsid w:val="00EC0F49"/>
    <w:rsid w:val="00F55402"/>
    <w:rsid w:val="00F9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47827"/>
  <w15:chartTrackingRefBased/>
  <w15:docId w15:val="{E7DAF426-33EB-4BCD-A4F6-EB57FE20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554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522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554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55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olicepardfaut"/>
    <w:rsid w:val="00F55402"/>
  </w:style>
  <w:style w:type="character" w:styleId="lev">
    <w:name w:val="Strong"/>
    <w:basedOn w:val="Policepardfaut"/>
    <w:uiPriority w:val="22"/>
    <w:qFormat/>
    <w:rsid w:val="00F55402"/>
    <w:rPr>
      <w:b/>
      <w:bCs/>
    </w:rPr>
  </w:style>
  <w:style w:type="paragraph" w:customStyle="1" w:styleId="well">
    <w:name w:val="well"/>
    <w:basedOn w:val="Normal"/>
    <w:rsid w:val="00F55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622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23</cp:revision>
  <dcterms:created xsi:type="dcterms:W3CDTF">2016-01-11T07:18:00Z</dcterms:created>
  <dcterms:modified xsi:type="dcterms:W3CDTF">2016-01-11T08:27:00Z</dcterms:modified>
</cp:coreProperties>
</file>