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3F" w:rsidRDefault="003E3A2F">
      <w:r>
        <w:t>III) La stratégie d’intégration</w:t>
      </w:r>
    </w:p>
    <w:p w:rsidR="003E3A2F" w:rsidRDefault="003E3A2F" w:rsidP="0085244F">
      <w:pPr>
        <w:pStyle w:val="Paragraphedeliste"/>
        <w:numPr>
          <w:ilvl w:val="0"/>
          <w:numId w:val="1"/>
        </w:numPr>
      </w:pPr>
      <w:r>
        <w:t>Définition</w:t>
      </w:r>
    </w:p>
    <w:p w:rsidR="003E3A2F" w:rsidRDefault="003E3A2F"/>
    <w:p w:rsidR="003E3A2F" w:rsidRDefault="003E3A2F">
      <w:r>
        <w:t xml:space="preserve">Cette stratégie consiste à rassembler sous une autorité commune, l’entreprise choisi de faire en interne au lieu de faire faire à l’extérieur. </w:t>
      </w:r>
      <w:r w:rsidR="001350E1">
        <w:t>Les</w:t>
      </w:r>
      <w:r>
        <w:t xml:space="preserve"> activités sont </w:t>
      </w:r>
      <w:r w:rsidR="001350E1">
        <w:t>situées</w:t>
      </w:r>
      <w:r>
        <w:t xml:space="preserve"> en amont ou aval </w:t>
      </w:r>
    </w:p>
    <w:p w:rsidR="00EB590D" w:rsidRDefault="00EB590D" w:rsidP="00EB590D">
      <w:pPr>
        <w:pStyle w:val="Paragraphedeliste"/>
        <w:numPr>
          <w:ilvl w:val="0"/>
          <w:numId w:val="1"/>
        </w:numPr>
      </w:pPr>
      <w:r>
        <w:t>Les raisons</w:t>
      </w:r>
    </w:p>
    <w:p w:rsidR="00EB590D" w:rsidRDefault="00A0431F" w:rsidP="00EB590D">
      <w:r>
        <w:t>Cette stratégie permet : - de réduire les couts</w:t>
      </w:r>
    </w:p>
    <w:p w:rsidR="00A0431F" w:rsidRDefault="00A0431F" w:rsidP="00A0431F">
      <w:pPr>
        <w:pStyle w:val="Paragraphedeliste"/>
        <w:numPr>
          <w:ilvl w:val="0"/>
          <w:numId w:val="2"/>
        </w:numPr>
      </w:pPr>
      <w:r>
        <w:t xml:space="preserve">De sécuriser </w:t>
      </w:r>
      <w:r w:rsidR="001350E1">
        <w:t>les approvisionnements</w:t>
      </w:r>
    </w:p>
    <w:p w:rsidR="00A0431F" w:rsidRDefault="00BF54A9" w:rsidP="00A0431F">
      <w:pPr>
        <w:pStyle w:val="Paragraphedeliste"/>
        <w:numPr>
          <w:ilvl w:val="0"/>
          <w:numId w:val="2"/>
        </w:numPr>
      </w:pPr>
      <w:r>
        <w:t>Réduire les délais</w:t>
      </w:r>
    </w:p>
    <w:p w:rsidR="00BF54A9" w:rsidRDefault="00BF54A9" w:rsidP="00A0431F">
      <w:pPr>
        <w:pStyle w:val="Paragraphedeliste"/>
        <w:numPr>
          <w:ilvl w:val="0"/>
          <w:numId w:val="2"/>
        </w:numPr>
      </w:pPr>
      <w:r>
        <w:t>+ rapide</w:t>
      </w:r>
    </w:p>
    <w:p w:rsidR="00BF54A9" w:rsidRDefault="00BF54A9" w:rsidP="00BF54A9"/>
    <w:p w:rsidR="00BF54A9" w:rsidRDefault="00BF54A9" w:rsidP="00BF54A9">
      <w:pPr>
        <w:pStyle w:val="Paragraphedeliste"/>
        <w:numPr>
          <w:ilvl w:val="0"/>
          <w:numId w:val="1"/>
        </w:numPr>
      </w:pPr>
      <w:r>
        <w:t>Risques</w:t>
      </w:r>
    </w:p>
    <w:p w:rsidR="00BF54A9" w:rsidRDefault="00BF54A9" w:rsidP="00BF54A9">
      <w:pPr>
        <w:pStyle w:val="Paragraphedeliste"/>
        <w:numPr>
          <w:ilvl w:val="0"/>
          <w:numId w:val="2"/>
        </w:numPr>
      </w:pPr>
      <w:r>
        <w:t>- flexible car doit coordonner + d’activité que par le passé</w:t>
      </w:r>
    </w:p>
    <w:p w:rsidR="00BF54A9" w:rsidRDefault="00BF54A9" w:rsidP="00BF54A9">
      <w:pPr>
        <w:pStyle w:val="Paragraphedeliste"/>
        <w:numPr>
          <w:ilvl w:val="0"/>
          <w:numId w:val="2"/>
        </w:numPr>
      </w:pPr>
      <w:r>
        <w:t xml:space="preserve">Ressources et </w:t>
      </w:r>
      <w:r w:rsidR="001350E1">
        <w:t>compétences différentes</w:t>
      </w:r>
      <w:r>
        <w:t xml:space="preserve"> à </w:t>
      </w:r>
      <w:r w:rsidR="001350E1">
        <w:t>gérer</w:t>
      </w:r>
    </w:p>
    <w:p w:rsidR="00BF54A9" w:rsidRDefault="00BF54A9" w:rsidP="00BF54A9">
      <w:pPr>
        <w:pStyle w:val="Paragraphedeliste"/>
        <w:numPr>
          <w:ilvl w:val="0"/>
          <w:numId w:val="2"/>
        </w:numPr>
      </w:pPr>
      <w:r>
        <w:t>+ difficile de se retirer d’une activité de la filière compte tenu des investissements importants</w:t>
      </w:r>
    </w:p>
    <w:p w:rsidR="00BF54A9" w:rsidRDefault="001A69B9" w:rsidP="001A69B9">
      <w:r>
        <w:t xml:space="preserve">Exo : </w:t>
      </w:r>
    </w:p>
    <w:p w:rsidR="001A69B9" w:rsidRDefault="001A69B9" w:rsidP="001A69B9">
      <w:r>
        <w:t xml:space="preserve"> 5) L’intégration : internaliser des activités en amont et/ou aval</w:t>
      </w:r>
    </w:p>
    <w:p w:rsidR="001A69B9" w:rsidRDefault="001A69B9" w:rsidP="001A69B9">
      <w:r>
        <w:t xml:space="preserve">Métier </w:t>
      </w:r>
      <w:r w:rsidR="001350E1">
        <w:t>d’Arcelor</w:t>
      </w:r>
      <w:r>
        <w:t> : sidérurgie</w:t>
      </w:r>
    </w:p>
    <w:p w:rsidR="001A69B9" w:rsidRDefault="001A69B9" w:rsidP="001A69B9">
      <w:r>
        <w:t>Intégrée en amont : intégration verticale pour maitriser les couts d’achats de matière première</w:t>
      </w:r>
    </w:p>
    <w:p w:rsidR="001A69B9" w:rsidRDefault="001A69B9" w:rsidP="001A69B9">
      <w:r>
        <w:t>Aval des horlogers : ils disposent de leur propre boutique à la fin de la ligne du produit, après la création lors de la mise en vente.</w:t>
      </w:r>
    </w:p>
    <w:p w:rsidR="001A69B9" w:rsidRDefault="00602C43" w:rsidP="001A69B9">
      <w:r>
        <w:t>IV) Stratégie externalisation</w:t>
      </w:r>
    </w:p>
    <w:p w:rsidR="00602C43" w:rsidRDefault="00602C43" w:rsidP="001A69B9">
      <w:r>
        <w:t xml:space="preserve">A : </w:t>
      </w:r>
      <w:r w:rsidR="001350E1">
        <w:t>de</w:t>
      </w:r>
    </w:p>
    <w:p w:rsidR="00602C43" w:rsidRDefault="00602C43" w:rsidP="001A69B9">
      <w:r>
        <w:t>Faire faire par d’autre entreprises, l’externalisation peut se réaliser par la mise en place d’un contrat de partenariat.</w:t>
      </w:r>
    </w:p>
    <w:p w:rsidR="00602C43" w:rsidRDefault="00602C43" w:rsidP="001A69B9">
      <w:r>
        <w:t xml:space="preserve">Augmenter qualité, baisser couts, </w:t>
      </w:r>
      <w:r w:rsidR="001350E1">
        <w:t>sous-traiter, peut</w:t>
      </w:r>
      <w:r w:rsidR="00A033EE">
        <w:t xml:space="preserve"> se concentrer sur </w:t>
      </w:r>
      <w:r w:rsidR="001350E1">
        <w:t>ses activités créatrices</w:t>
      </w:r>
      <w:r w:rsidR="00A033EE">
        <w:t xml:space="preserve"> de valeur, </w:t>
      </w:r>
      <w:r w:rsidR="00FF318E">
        <w:t xml:space="preserve">dispose de service et compétence d’expert performants, </w:t>
      </w:r>
      <w:r w:rsidR="00A15BBD">
        <w:t xml:space="preserve">cette stratégie entraine une perte de contrôle de certaines opérations, </w:t>
      </w:r>
    </w:p>
    <w:p w:rsidR="002B0C20" w:rsidRDefault="002B0C20" w:rsidP="001A69B9"/>
    <w:p w:rsidR="002B0C20" w:rsidRDefault="002B0C20" w:rsidP="001A69B9">
      <w:r>
        <w:t xml:space="preserve">8) </w:t>
      </w:r>
    </w:p>
    <w:p w:rsidR="002B0C20" w:rsidRDefault="002B0C20" w:rsidP="001A69B9">
      <w:r>
        <w:t>Externalisation des achats d’</w:t>
      </w:r>
      <w:proofErr w:type="spellStart"/>
      <w:r>
        <w:t>esâce</w:t>
      </w:r>
      <w:proofErr w:type="spellEnd"/>
      <w:r>
        <w:t xml:space="preserve"> pub pour réduire couts et meilleure compétences/visibilité </w:t>
      </w:r>
      <w:proofErr w:type="spellStart"/>
      <w:r>
        <w:t>epenne</w:t>
      </w:r>
      <w:proofErr w:type="spellEnd"/>
    </w:p>
    <w:p w:rsidR="002B0C20" w:rsidRDefault="002B0C20" w:rsidP="001A69B9"/>
    <w:p w:rsidR="00297231" w:rsidRDefault="00297231" w:rsidP="001A69B9">
      <w:proofErr w:type="spellStart"/>
      <w:r>
        <w:t>Chap</w:t>
      </w:r>
      <w:proofErr w:type="spellEnd"/>
      <w:r>
        <w:t xml:space="preserve"> 11. Les </w:t>
      </w:r>
      <w:proofErr w:type="spellStart"/>
      <w:r>
        <w:t>strat</w:t>
      </w:r>
      <w:proofErr w:type="spellEnd"/>
      <w:r>
        <w:t xml:space="preserve"> de domaine : </w:t>
      </w:r>
    </w:p>
    <w:p w:rsidR="00297231" w:rsidRDefault="00297231" w:rsidP="001A69B9"/>
    <w:p w:rsidR="00297231" w:rsidRDefault="00297231" w:rsidP="001A69B9">
      <w:r>
        <w:lastRenderedPageBreak/>
        <w:t>Intro : P.A.S</w:t>
      </w:r>
    </w:p>
    <w:p w:rsidR="00297231" w:rsidRDefault="00297231" w:rsidP="001A69B9"/>
    <w:p w:rsidR="00297231" w:rsidRDefault="00297231" w:rsidP="001A69B9">
      <w:r>
        <w:t xml:space="preserve">Porter à défini 3 stratégies de domaine : </w:t>
      </w:r>
    </w:p>
    <w:p w:rsidR="00C37363" w:rsidRDefault="00C37363" w:rsidP="00C37363">
      <w:pPr>
        <w:pStyle w:val="Paragraphedeliste"/>
        <w:numPr>
          <w:ilvl w:val="0"/>
          <w:numId w:val="3"/>
        </w:numPr>
      </w:pPr>
      <w:r>
        <w:t xml:space="preserve">C’est une stratégie qui consiste pour l’entreprise </w:t>
      </w:r>
      <w:r w:rsidR="00F12DDD">
        <w:t xml:space="preserve">à obtenir </w:t>
      </w:r>
      <w:bookmarkStart w:id="0" w:name="_GoBack"/>
      <w:bookmarkEnd w:id="0"/>
    </w:p>
    <w:sectPr w:rsidR="00C37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B4235"/>
    <w:multiLevelType w:val="hybridMultilevel"/>
    <w:tmpl w:val="ACEC808E"/>
    <w:lvl w:ilvl="0" w:tplc="A8C29E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463F5"/>
    <w:multiLevelType w:val="hybridMultilevel"/>
    <w:tmpl w:val="CFBE5C2E"/>
    <w:lvl w:ilvl="0" w:tplc="FEEC41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800E2"/>
    <w:multiLevelType w:val="hybridMultilevel"/>
    <w:tmpl w:val="5D10BEE2"/>
    <w:lvl w:ilvl="0" w:tplc="DA462A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2F"/>
    <w:rsid w:val="001350E1"/>
    <w:rsid w:val="001A69B9"/>
    <w:rsid w:val="00297231"/>
    <w:rsid w:val="002B0C20"/>
    <w:rsid w:val="003E3A2F"/>
    <w:rsid w:val="00602C43"/>
    <w:rsid w:val="0076336D"/>
    <w:rsid w:val="0087013F"/>
    <w:rsid w:val="00A033EE"/>
    <w:rsid w:val="00A0431F"/>
    <w:rsid w:val="00A15BBD"/>
    <w:rsid w:val="00BF54A9"/>
    <w:rsid w:val="00C37363"/>
    <w:rsid w:val="00EB590D"/>
    <w:rsid w:val="00F12DDD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4FB6"/>
  <w15:chartTrackingRefBased/>
  <w15:docId w15:val="{61A82A66-F436-47DA-BB74-972F52C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12</cp:revision>
  <dcterms:created xsi:type="dcterms:W3CDTF">2016-02-29T07:28:00Z</dcterms:created>
  <dcterms:modified xsi:type="dcterms:W3CDTF">2016-02-29T09:07:00Z</dcterms:modified>
</cp:coreProperties>
</file>