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BD" w:rsidRDefault="00BD21BD" w:rsidP="00BD21BD">
      <w:pPr>
        <w:pStyle w:val="Titre1GP"/>
        <w:rPr>
          <w:lang w:val="fr-FR"/>
        </w:rPr>
      </w:pPr>
      <w:r w:rsidRPr="00A04BFD">
        <w:t xml:space="preserve">Chapitre </w:t>
      </w:r>
      <w:r>
        <w:t>2</w:t>
      </w:r>
      <w:r>
        <w:br/>
      </w:r>
      <w:r w:rsidRPr="002356C8">
        <w:t xml:space="preserve">Comment orienter le management </w:t>
      </w:r>
      <w:r w:rsidR="00D57D3A">
        <w:rPr>
          <w:lang w:val="fr-FR"/>
        </w:rPr>
        <w:br/>
      </w:r>
      <w:r w:rsidRPr="002356C8">
        <w:t xml:space="preserve">des emplois et des compétences </w:t>
      </w:r>
      <w:r w:rsidR="00D57D3A">
        <w:rPr>
          <w:lang w:val="fr-FR"/>
        </w:rPr>
        <w:br/>
      </w:r>
      <w:r w:rsidRPr="002356C8">
        <w:t>selon les besoins de l’organisation</w:t>
      </w:r>
      <w:r>
        <w:t> ?</w:t>
      </w:r>
    </w:p>
    <w:p w:rsidR="006E17E8" w:rsidRPr="006E17E8" w:rsidRDefault="006E17E8" w:rsidP="00BD21BD">
      <w:pPr>
        <w:pStyle w:val="Titre1GP"/>
        <w:rPr>
          <w:lang w:val="fr-FR"/>
        </w:rPr>
      </w:pPr>
    </w:p>
    <w:p w:rsidR="00BD21BD" w:rsidRPr="00FE5891" w:rsidRDefault="00BD21BD" w:rsidP="00FE5891">
      <w:pPr>
        <w:pStyle w:val="Titre6GP"/>
        <w:rPr/>
      </w:pPr>
      <w:r w:rsidRPr="00FE5891">
        <w:rPr/>
        <w:t>Positionnement du chapitre dans le programme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13"/>
        <w:gridCol w:w="2693"/>
        <w:gridCol w:w="4604"/>
      </w:tblGrid>
      <w:tr w:rsidR="00BD21BD" w:rsidRPr="00A04BFD" w:rsidTr="00AD3CF9">
        <w:trPr>
          <w:trHeight w:val="289"/>
        </w:trPr>
        <w:tc>
          <w:tcPr>
            <w:tcW w:w="1913" w:type="dxa"/>
            <w:vAlign w:val="center"/>
          </w:tcPr>
          <w:p w:rsidR="00BD21BD" w:rsidRPr="00A04BFD" w:rsidRDefault="00BD21BD" w:rsidP="00AD3CF9">
            <w:pPr>
              <w:spacing w:before="60" w:after="60"/>
              <w:jc w:val="center"/>
              <w:rPr>
                <w:rFonts w:ascii="Arial" w:hAnsi="Arial" w:cs="Arial"/>
                <w:b/>
                <w:sz w:val="20"/>
                <w:szCs w:val="20"/>
              </w:rPr>
            </w:pPr>
            <w:r w:rsidRPr="00A04BFD">
              <w:rPr>
                <w:rFonts w:ascii="Arial" w:hAnsi="Arial" w:cs="Arial"/>
                <w:b/>
                <w:sz w:val="20"/>
                <w:szCs w:val="20"/>
              </w:rPr>
              <w:t>Thème</w:t>
            </w:r>
          </w:p>
        </w:tc>
        <w:tc>
          <w:tcPr>
            <w:tcW w:w="2693" w:type="dxa"/>
            <w:vAlign w:val="center"/>
          </w:tcPr>
          <w:p w:rsidR="00BD21BD" w:rsidRPr="00A04BFD" w:rsidRDefault="00BD21BD" w:rsidP="00AD3CF9">
            <w:pPr>
              <w:spacing w:before="60" w:after="60"/>
              <w:jc w:val="center"/>
              <w:rPr>
                <w:rFonts w:ascii="Arial" w:hAnsi="Arial" w:cs="Arial"/>
                <w:b/>
                <w:sz w:val="20"/>
                <w:szCs w:val="20"/>
              </w:rPr>
            </w:pPr>
            <w:r w:rsidRPr="00A04BFD">
              <w:rPr>
                <w:rFonts w:ascii="Arial" w:hAnsi="Arial" w:cs="Arial"/>
                <w:b/>
                <w:sz w:val="20"/>
                <w:szCs w:val="20"/>
              </w:rPr>
              <w:t>Notions</w:t>
            </w:r>
          </w:p>
        </w:tc>
        <w:tc>
          <w:tcPr>
            <w:tcW w:w="4604" w:type="dxa"/>
            <w:vAlign w:val="center"/>
          </w:tcPr>
          <w:p w:rsidR="00BD21BD" w:rsidRPr="00A04BFD" w:rsidRDefault="00BD21BD" w:rsidP="00AD3CF9">
            <w:pPr>
              <w:spacing w:before="60" w:after="60"/>
              <w:jc w:val="center"/>
              <w:rPr>
                <w:rFonts w:ascii="Arial" w:hAnsi="Arial" w:cs="Arial"/>
                <w:b/>
                <w:sz w:val="20"/>
                <w:szCs w:val="20"/>
              </w:rPr>
            </w:pPr>
            <w:r w:rsidRPr="00A04BFD">
              <w:rPr>
                <w:rFonts w:ascii="Arial" w:hAnsi="Arial" w:cs="Arial"/>
                <w:b/>
                <w:sz w:val="20"/>
                <w:szCs w:val="20"/>
              </w:rPr>
              <w:t>Contexte et finalité de l’étude</w:t>
            </w:r>
          </w:p>
        </w:tc>
      </w:tr>
      <w:tr w:rsidR="00BD21BD" w:rsidRPr="00A04BFD" w:rsidTr="00AD3CF9">
        <w:tc>
          <w:tcPr>
            <w:tcW w:w="9210" w:type="dxa"/>
            <w:gridSpan w:val="3"/>
          </w:tcPr>
          <w:p w:rsidR="00BD21BD" w:rsidRDefault="00BD21BD" w:rsidP="0084203E">
            <w:pPr>
              <w:pStyle w:val="Default"/>
              <w:spacing w:before="120"/>
              <w:rPr>
                <w:color w:val="auto"/>
                <w:sz w:val="22"/>
                <w:szCs w:val="22"/>
              </w:rPr>
            </w:pPr>
            <w:r>
              <w:rPr>
                <w:b/>
                <w:bCs/>
                <w:color w:val="auto"/>
                <w:sz w:val="22"/>
                <w:szCs w:val="22"/>
              </w:rPr>
              <w:t xml:space="preserve">5. </w:t>
            </w:r>
            <w:r w:rsidRPr="00A04BFD">
              <w:rPr>
                <w:b/>
                <w:bCs/>
                <w:color w:val="auto"/>
                <w:sz w:val="22"/>
                <w:szCs w:val="22"/>
              </w:rPr>
              <w:t>Le management stratégique</w:t>
            </w:r>
            <w:r>
              <w:rPr>
                <w:b/>
                <w:bCs/>
                <w:color w:val="auto"/>
                <w:sz w:val="22"/>
                <w:szCs w:val="22"/>
              </w:rPr>
              <w:t> :</w:t>
            </w:r>
            <w:r w:rsidRPr="00A04BFD">
              <w:rPr>
                <w:b/>
                <w:bCs/>
                <w:color w:val="auto"/>
                <w:sz w:val="22"/>
                <w:szCs w:val="22"/>
              </w:rPr>
              <w:t xml:space="preserve"> les choix en matière d’animation et de mobilisation des hommes (36</w:t>
            </w:r>
            <w:r>
              <w:rPr>
                <w:b/>
                <w:bCs/>
                <w:color w:val="auto"/>
                <w:sz w:val="22"/>
                <w:szCs w:val="22"/>
              </w:rPr>
              <w:t> </w:t>
            </w:r>
            <w:r w:rsidRPr="00A04BFD">
              <w:rPr>
                <w:b/>
                <w:bCs/>
                <w:color w:val="auto"/>
                <w:sz w:val="22"/>
                <w:szCs w:val="22"/>
              </w:rPr>
              <w:t xml:space="preserve">%) </w:t>
            </w:r>
          </w:p>
          <w:p w:rsidR="00BD21BD" w:rsidRPr="00A04BFD" w:rsidRDefault="00BD21BD" w:rsidP="00AD3CF9">
            <w:pPr>
              <w:pStyle w:val="Default"/>
              <w:rPr>
                <w:color w:val="auto"/>
                <w:sz w:val="22"/>
                <w:szCs w:val="22"/>
              </w:rPr>
            </w:pPr>
          </w:p>
          <w:p w:rsidR="00BD21BD" w:rsidRPr="0084203E" w:rsidRDefault="00BD21BD" w:rsidP="0084203E">
            <w:pPr>
              <w:pStyle w:val="TB3"/>
            </w:pPr>
            <w:r w:rsidRPr="0084203E">
              <w:t xml:space="preserve">Ce thème aborde la diversité des acteurs dans les organisations et les interrelations complexes qu’ils entretiennent. Une fonction majeure du management porte sur l’animation et la mobilisation de l’ensemble de ces acteurs. Sur le plan stratégique, les compétences qui vont définir le savoir-faire de l’organisation sont source d’un avantage concurrentiel. En conséquence, il faut acquérir ces compétences et les préserver tout en s’efforçant de conserver la flexibilité et de limiter les coûts. La politique de rémunération et les autres moyens de motivation du personnel constituent autant de variables stratégiques. </w:t>
            </w:r>
          </w:p>
          <w:p w:rsidR="00BD21BD" w:rsidRPr="0084203E" w:rsidRDefault="00BD21BD" w:rsidP="0084203E">
            <w:pPr>
              <w:pStyle w:val="TB3"/>
            </w:pPr>
            <w:r w:rsidRPr="0084203E">
              <w:t xml:space="preserve">La responsabilité sociale de toute organisation est au cœur de ces débats. </w:t>
            </w:r>
          </w:p>
          <w:p w:rsidR="00BD21BD" w:rsidRPr="0084203E" w:rsidRDefault="00BD21BD" w:rsidP="0084203E">
            <w:pPr>
              <w:pStyle w:val="TB3"/>
            </w:pPr>
          </w:p>
          <w:p w:rsidR="00BD21BD" w:rsidRPr="0084203E" w:rsidRDefault="00BD21BD" w:rsidP="0084203E">
            <w:pPr>
              <w:pStyle w:val="TB3"/>
            </w:pPr>
            <w:r w:rsidRPr="0084203E">
              <w:t xml:space="preserve">L’élève doit être capable de : </w:t>
            </w:r>
          </w:p>
          <w:p w:rsidR="00BD21BD" w:rsidRPr="0084203E" w:rsidRDefault="00AC0270" w:rsidP="0084203E">
            <w:pPr>
              <w:pStyle w:val="TB3"/>
            </w:pPr>
            <w:r>
              <w:t xml:space="preserve">– </w:t>
            </w:r>
            <w:r w:rsidR="00BD21BD" w:rsidRPr="0084203E">
              <w:t>identifier les différents acteurs dans les organisations, leurs rôles et leurs intérêts ;</w:t>
            </w:r>
          </w:p>
          <w:p w:rsidR="00BD21BD" w:rsidRPr="0084203E" w:rsidRDefault="00AC0270" w:rsidP="0084203E">
            <w:pPr>
              <w:pStyle w:val="TB3"/>
            </w:pPr>
            <w:r>
              <w:t xml:space="preserve">– </w:t>
            </w:r>
            <w:r w:rsidR="00BD21BD" w:rsidRPr="0084203E">
              <w:t>identifier les différents types et styles de direction ;</w:t>
            </w:r>
          </w:p>
          <w:p w:rsidR="00BD21BD" w:rsidRPr="0084203E" w:rsidRDefault="00AC0270" w:rsidP="0084203E">
            <w:pPr>
              <w:pStyle w:val="TB3"/>
            </w:pPr>
            <w:r>
              <w:t xml:space="preserve">– </w:t>
            </w:r>
            <w:r w:rsidR="00BD21BD" w:rsidRPr="0084203E">
              <w:t>déterminer les objectifs d’une politique de l'emploi et identifier ses contraintes ;</w:t>
            </w:r>
          </w:p>
          <w:p w:rsidR="00BD21BD" w:rsidRPr="0084203E" w:rsidRDefault="00AC0270" w:rsidP="009B4FBC">
            <w:pPr>
              <w:pStyle w:val="TB3"/>
              <w:ind w:left="170" w:hanging="170"/>
            </w:pPr>
            <w:r>
              <w:t xml:space="preserve">– </w:t>
            </w:r>
            <w:r w:rsidR="00BD21BD" w:rsidRPr="0084203E">
              <w:t>déterminer les moyens d’une politique de management des compétences et d’adaptation aux besoins de l’organisation ;</w:t>
            </w:r>
          </w:p>
          <w:p w:rsidR="00BD21BD" w:rsidRPr="0084203E" w:rsidRDefault="00AC0270" w:rsidP="0084203E">
            <w:pPr>
              <w:pStyle w:val="TB3"/>
            </w:pPr>
            <w:r>
              <w:t xml:space="preserve">– </w:t>
            </w:r>
            <w:r w:rsidR="00BD21BD" w:rsidRPr="0084203E">
              <w:t>définir les objectifs et les contraintes d’une politique de rémunération ;</w:t>
            </w:r>
          </w:p>
          <w:p w:rsidR="00BD21BD" w:rsidRPr="0084203E" w:rsidRDefault="00AC0270" w:rsidP="0084203E">
            <w:pPr>
              <w:pStyle w:val="TB3"/>
            </w:pPr>
            <w:r>
              <w:t xml:space="preserve">– </w:t>
            </w:r>
            <w:r w:rsidR="00BD21BD" w:rsidRPr="0084203E">
              <w:t>identifier les facteurs de motivation ;</w:t>
            </w:r>
          </w:p>
          <w:p w:rsidR="00BD21BD" w:rsidRPr="00A04BFD" w:rsidRDefault="00AC0270" w:rsidP="0084203E">
            <w:pPr>
              <w:pStyle w:val="TB3"/>
              <w:spacing w:after="120"/>
            </w:pPr>
            <w:r>
              <w:t xml:space="preserve">– </w:t>
            </w:r>
            <w:r w:rsidR="00BD21BD" w:rsidRPr="0084203E">
              <w:t>relier responsabilité sociale et performance d'une organisation.</w:t>
            </w:r>
            <w:r w:rsidR="00BD21BD" w:rsidRPr="00A04BFD">
              <w:t xml:space="preserve"> </w:t>
            </w:r>
          </w:p>
        </w:tc>
      </w:tr>
      <w:tr w:rsidR="00BD21BD" w:rsidRPr="0084203E" w:rsidTr="00AD3CF9">
        <w:tc>
          <w:tcPr>
            <w:tcW w:w="1913" w:type="dxa"/>
          </w:tcPr>
          <w:p w:rsidR="00BD21BD" w:rsidRPr="0084203E" w:rsidRDefault="00BD21BD" w:rsidP="0084203E">
            <w:pPr>
              <w:pStyle w:val="TB3"/>
              <w:spacing w:before="120"/>
              <w:rPr>
                <w:rStyle w:val="TB3gras"/>
              </w:rPr>
            </w:pPr>
            <w:r w:rsidRPr="0084203E">
              <w:rPr>
                <w:rStyle w:val="TB3gras"/>
              </w:rPr>
              <w:t xml:space="preserve">5.2 Comment orienter le management des emplois et des compétences selon les besoins de l’organisation ? </w:t>
            </w:r>
          </w:p>
          <w:p w:rsidR="00BD21BD" w:rsidRPr="0084203E" w:rsidRDefault="00BD21BD" w:rsidP="0084203E">
            <w:pPr>
              <w:pStyle w:val="TB3"/>
            </w:pPr>
          </w:p>
        </w:tc>
        <w:tc>
          <w:tcPr>
            <w:tcW w:w="2693" w:type="dxa"/>
          </w:tcPr>
          <w:p w:rsidR="00BD21BD" w:rsidRPr="0084203E" w:rsidRDefault="00AC0270" w:rsidP="00C37C00">
            <w:pPr>
              <w:pStyle w:val="TB3"/>
              <w:spacing w:before="120"/>
              <w:ind w:left="170" w:hanging="170"/>
            </w:pPr>
            <w:r>
              <w:t xml:space="preserve">– </w:t>
            </w:r>
            <w:r w:rsidR="00BD21BD" w:rsidRPr="0084203E">
              <w:t xml:space="preserve">Gestion prévisionnelle </w:t>
            </w:r>
            <w:r w:rsidR="00EC5E2A">
              <w:t>de l'emploi et des compétences</w:t>
            </w:r>
          </w:p>
          <w:p w:rsidR="00BD21BD" w:rsidRPr="0084203E" w:rsidRDefault="00AC0270" w:rsidP="00C37C00">
            <w:pPr>
              <w:pStyle w:val="TB3"/>
              <w:spacing w:before="120"/>
              <w:ind w:left="170" w:hanging="170"/>
            </w:pPr>
            <w:r>
              <w:t xml:space="preserve">– </w:t>
            </w:r>
            <w:r w:rsidR="00EC5E2A">
              <w:t>Marché interne, marché externe</w:t>
            </w:r>
          </w:p>
          <w:p w:rsidR="00BD21BD" w:rsidRPr="0084203E" w:rsidRDefault="00AC0270" w:rsidP="00C37C00">
            <w:pPr>
              <w:pStyle w:val="TB3"/>
              <w:spacing w:before="120"/>
              <w:ind w:left="170" w:hanging="170"/>
            </w:pPr>
            <w:r>
              <w:t xml:space="preserve">– </w:t>
            </w:r>
            <w:r w:rsidR="00BD21BD" w:rsidRPr="0084203E">
              <w:t>Statut de</w:t>
            </w:r>
            <w:r w:rsidR="00EC5E2A">
              <w:t xml:space="preserve"> l’emploi</w:t>
            </w:r>
          </w:p>
          <w:p w:rsidR="00BD21BD" w:rsidRPr="0084203E" w:rsidRDefault="00BD21BD" w:rsidP="0084203E">
            <w:pPr>
              <w:pStyle w:val="TB3"/>
            </w:pPr>
          </w:p>
          <w:p w:rsidR="00BD21BD" w:rsidRPr="0084203E" w:rsidRDefault="00BD21BD" w:rsidP="0084203E">
            <w:pPr>
              <w:pStyle w:val="TB3"/>
            </w:pPr>
          </w:p>
          <w:p w:rsidR="00BD21BD" w:rsidRPr="0084203E" w:rsidRDefault="00BD21BD" w:rsidP="0084203E">
            <w:pPr>
              <w:pStyle w:val="TB3"/>
            </w:pPr>
          </w:p>
          <w:p w:rsidR="00BD21BD" w:rsidRPr="0084203E" w:rsidRDefault="00BD21BD" w:rsidP="0084203E">
            <w:pPr>
              <w:pStyle w:val="TB3"/>
            </w:pPr>
          </w:p>
          <w:p w:rsidR="00BD21BD" w:rsidRPr="0084203E" w:rsidRDefault="00BD21BD" w:rsidP="0084203E">
            <w:pPr>
              <w:pStyle w:val="TB3"/>
            </w:pPr>
          </w:p>
          <w:p w:rsidR="00BD21BD" w:rsidRPr="0084203E" w:rsidRDefault="00BD21BD" w:rsidP="0084203E">
            <w:pPr>
              <w:pStyle w:val="TB3"/>
            </w:pPr>
          </w:p>
          <w:p w:rsidR="00BD21BD" w:rsidRPr="0084203E" w:rsidRDefault="00AC0270" w:rsidP="00C37C00">
            <w:pPr>
              <w:pStyle w:val="TB3"/>
              <w:spacing w:before="120"/>
              <w:ind w:left="170" w:hanging="170"/>
            </w:pPr>
            <w:r>
              <w:t xml:space="preserve">– </w:t>
            </w:r>
            <w:r w:rsidR="00BD21BD" w:rsidRPr="0084203E">
              <w:t>Flexi</w:t>
            </w:r>
            <w:r w:rsidR="00EC5E2A">
              <w:t>bilité des ressources humaines</w:t>
            </w:r>
          </w:p>
          <w:p w:rsidR="00BD21BD" w:rsidRPr="0084203E" w:rsidRDefault="00BD21BD" w:rsidP="0084203E">
            <w:pPr>
              <w:pStyle w:val="TB3"/>
            </w:pPr>
          </w:p>
          <w:p w:rsidR="00BD21BD" w:rsidRPr="0084203E" w:rsidRDefault="00BD21BD" w:rsidP="0084203E">
            <w:pPr>
              <w:pStyle w:val="TB3"/>
            </w:pPr>
          </w:p>
          <w:p w:rsidR="00BD21BD" w:rsidRPr="0084203E" w:rsidRDefault="00AC0270" w:rsidP="0084203E">
            <w:pPr>
              <w:pStyle w:val="TB3"/>
            </w:pPr>
            <w:r>
              <w:t xml:space="preserve">– </w:t>
            </w:r>
            <w:r w:rsidR="00EC5E2A">
              <w:t>Politique de formation</w:t>
            </w:r>
          </w:p>
        </w:tc>
        <w:tc>
          <w:tcPr>
            <w:tcW w:w="4604" w:type="dxa"/>
          </w:tcPr>
          <w:p w:rsidR="00BD21BD" w:rsidRPr="0084203E" w:rsidRDefault="00BD21BD" w:rsidP="0084203E">
            <w:pPr>
              <w:pStyle w:val="TB3"/>
              <w:spacing w:before="120"/>
            </w:pPr>
            <w:r w:rsidRPr="0084203E">
              <w:t xml:space="preserve">Les organisations doivent commencer par prévoir les qualifications et les compétences individuelles dont elles auront besoin pour mettre en œuvre la stratégie définie. </w:t>
            </w:r>
          </w:p>
          <w:p w:rsidR="00BD21BD" w:rsidRPr="0084203E" w:rsidRDefault="00BD21BD" w:rsidP="0084203E">
            <w:pPr>
              <w:pStyle w:val="TB3"/>
            </w:pPr>
            <w:r w:rsidRPr="0084203E">
              <w:t xml:space="preserve">La gestion stratégique de l'emploi et des compétences consiste à adapter les ressources humaines aux besoins immédiats et futurs de l’organisation tant au niveau quantitatif que qualitatif. </w:t>
            </w:r>
          </w:p>
          <w:p w:rsidR="00BD21BD" w:rsidRPr="0084203E" w:rsidRDefault="00BD21BD" w:rsidP="0084203E">
            <w:pPr>
              <w:pStyle w:val="TB3"/>
            </w:pPr>
            <w:r w:rsidRPr="0084203E">
              <w:t xml:space="preserve">Ces compétences pourront être recherchées en interne (recrutement interne et formation continue) ou en externe (recrutement externe). </w:t>
            </w:r>
          </w:p>
          <w:p w:rsidR="00BD21BD" w:rsidRPr="0084203E" w:rsidRDefault="00BD21BD" w:rsidP="0084203E">
            <w:pPr>
              <w:pStyle w:val="TB3"/>
            </w:pPr>
            <w:r w:rsidRPr="0084203E">
              <w:t xml:space="preserve">Afin de répondre rapidement aux évolutions de l’environnement, les organisations peuvent recourir à différentes formes juridiques de la relation de travail afin d’accroître la flexibilité. </w:t>
            </w:r>
          </w:p>
          <w:p w:rsidR="00BD21BD" w:rsidRPr="0084203E" w:rsidRDefault="00BD21BD" w:rsidP="0084203E">
            <w:pPr>
              <w:pStyle w:val="TB3"/>
              <w:spacing w:after="120"/>
            </w:pPr>
            <w:r w:rsidRPr="0084203E">
              <w:t xml:space="preserve">De ce point de vue, la formation constitue une forme d’investissement mais également un axe privilégié pour développer la polyvalence des ressources humaines. </w:t>
            </w:r>
          </w:p>
        </w:tc>
      </w:tr>
    </w:tbl>
    <w:p w:rsidR="00BD21BD" w:rsidRPr="00A04BFD" w:rsidRDefault="00BD21BD" w:rsidP="00BD21BD">
      <w:pPr>
        <w:spacing w:after="120"/>
        <w:rPr>
          <w:sz w:val="12"/>
          <w:szCs w:val="12"/>
        </w:rPr>
      </w:pPr>
    </w:p>
    <w:p w:rsidR="00BD21BD" w:rsidRPr="00A04BFD" w:rsidRDefault="00BD21BD" w:rsidP="00BD21BD">
      <w:pPr>
        <w:spacing w:after="120"/>
        <w:rPr>
          <w:sz w:val="12"/>
          <w:szCs w:val="12"/>
        </w:rPr>
      </w:pPr>
    </w:p>
    <w:p w:rsidR="00BD21BD" w:rsidRPr="0084203E" w:rsidRDefault="00BD21BD" w:rsidP="00FE5891">
      <w:pPr>
        <w:pStyle w:val="Titre6GP"/>
      </w:pPr>
      <w:r w:rsidRPr="00A04BFD">
        <w:br w:type="page"/>
      </w:r>
      <w:r w:rsidRPr="0084203E">
        <w:lastRenderedPageBreak/>
        <w:t>Objectifs pédagogiques du chapitre</w:t>
      </w:r>
    </w:p>
    <w:tbl>
      <w:tblPr>
        <w:tblW w:w="9242" w:type="dxa"/>
        <w:tblBorders>
          <w:insideV w:val="single" w:sz="4" w:space="0" w:color="auto"/>
        </w:tblBorders>
        <w:tblLook w:val="01E0"/>
      </w:tblPr>
      <w:tblGrid>
        <w:gridCol w:w="4621"/>
        <w:gridCol w:w="4621"/>
      </w:tblGrid>
      <w:tr w:rsidR="00BD21BD" w:rsidRPr="003754E1" w:rsidTr="00AD3CF9">
        <w:tc>
          <w:tcPr>
            <w:tcW w:w="4621" w:type="dxa"/>
            <w:tcBorders>
              <w:right w:val="nil"/>
            </w:tcBorders>
          </w:tcPr>
          <w:p w:rsidR="00BD21BD" w:rsidRPr="007306FB" w:rsidRDefault="00BD21BD" w:rsidP="003754E1">
            <w:pPr>
              <w:pStyle w:val="texteobjectifstableau"/>
              <w:rPr>
                <w:rStyle w:val="planchapitretableau"/>
                <w:rFonts w:ascii="Calibri" w:hAnsi="Calibri"/>
              </w:rPr>
            </w:pPr>
            <w:r w:rsidRPr="007306FB">
              <w:rPr>
                <w:rStyle w:val="planchapitretableau"/>
                <w:rFonts w:ascii="Calibri" w:hAnsi="Calibri"/>
              </w:rPr>
              <w:t>1. Comment identifier les besoins en emplois et en compétences des organisations ?</w:t>
            </w:r>
          </w:p>
          <w:p w:rsidR="00BD21BD" w:rsidRPr="007306FB" w:rsidRDefault="00BD21BD" w:rsidP="003754E1">
            <w:pPr>
              <w:pStyle w:val="texteobjectifstableau"/>
              <w:rPr>
                <w:rStyle w:val="planchapitretableau"/>
                <w:rFonts w:ascii="Calibri" w:hAnsi="Calibri"/>
              </w:rPr>
            </w:pPr>
          </w:p>
          <w:p w:rsidR="00BD21BD" w:rsidRPr="007306FB" w:rsidRDefault="00BD21BD" w:rsidP="003754E1">
            <w:pPr>
              <w:pStyle w:val="texteobjectifstableau"/>
              <w:rPr>
                <w:rStyle w:val="planchapitretableau"/>
                <w:rFonts w:ascii="Calibri" w:hAnsi="Calibri"/>
              </w:rPr>
            </w:pPr>
          </w:p>
        </w:tc>
        <w:tc>
          <w:tcPr>
            <w:tcW w:w="4621" w:type="dxa"/>
            <w:tcBorders>
              <w:left w:val="nil"/>
            </w:tcBorders>
          </w:tcPr>
          <w:p w:rsidR="00BD21BD" w:rsidRPr="003754E1" w:rsidRDefault="00BD21BD" w:rsidP="003754E1">
            <w:pPr>
              <w:pStyle w:val="texteobjectifstableau"/>
            </w:pPr>
            <w:r w:rsidRPr="003754E1">
              <w:t xml:space="preserve">1. Comprendre l’origine des besoins en RH. </w:t>
            </w:r>
          </w:p>
          <w:p w:rsidR="00BD21BD" w:rsidRPr="003754E1" w:rsidRDefault="00BD21BD" w:rsidP="003754E1">
            <w:pPr>
              <w:pStyle w:val="texteobjectifstableau"/>
            </w:pPr>
            <w:r w:rsidRPr="003754E1">
              <w:t>2. Distinguer les besoins en RH.</w:t>
            </w:r>
          </w:p>
          <w:p w:rsidR="00BD21BD" w:rsidRPr="003754E1" w:rsidRDefault="00BD21BD" w:rsidP="003754E1">
            <w:pPr>
              <w:pStyle w:val="texteobjectifstableau"/>
            </w:pPr>
            <w:r w:rsidRPr="003754E1">
              <w:t>3. Analyser la démarche et les ressources permettant d’identifier les besoins en RH.</w:t>
            </w:r>
          </w:p>
        </w:tc>
      </w:tr>
      <w:tr w:rsidR="00FE5891" w:rsidRPr="003754E1" w:rsidTr="00AD3CF9">
        <w:tc>
          <w:tcPr>
            <w:tcW w:w="4621" w:type="dxa"/>
            <w:tcBorders>
              <w:right w:val="nil"/>
            </w:tcBorders>
          </w:tcPr>
          <w:p w:rsidR="00FE5891" w:rsidRPr="007306FB" w:rsidRDefault="00FE5891" w:rsidP="003754E1">
            <w:pPr>
              <w:pStyle w:val="texteobjectifstableau"/>
              <w:rPr>
                <w:rStyle w:val="planchapitretableau"/>
                <w:rFonts w:ascii="Calibri" w:hAnsi="Calibri"/>
              </w:rPr>
            </w:pPr>
          </w:p>
        </w:tc>
        <w:tc>
          <w:tcPr>
            <w:tcW w:w="4621" w:type="dxa"/>
            <w:tcBorders>
              <w:left w:val="nil"/>
            </w:tcBorders>
          </w:tcPr>
          <w:p w:rsidR="00FE5891" w:rsidRPr="003754E1" w:rsidRDefault="00FE5891" w:rsidP="003754E1">
            <w:pPr>
              <w:pStyle w:val="texteobjectifstableau"/>
            </w:pPr>
          </w:p>
        </w:tc>
      </w:tr>
      <w:tr w:rsidR="00BD21BD" w:rsidRPr="003754E1" w:rsidTr="00AD3CF9">
        <w:tc>
          <w:tcPr>
            <w:tcW w:w="4621" w:type="dxa"/>
            <w:tcBorders>
              <w:right w:val="nil"/>
            </w:tcBorders>
          </w:tcPr>
          <w:p w:rsidR="00BD21BD" w:rsidRPr="007306FB" w:rsidRDefault="00BD21BD" w:rsidP="003754E1">
            <w:pPr>
              <w:pStyle w:val="texteobjectifstableau"/>
              <w:rPr>
                <w:rStyle w:val="planchapitretableau"/>
                <w:rFonts w:ascii="Calibri" w:hAnsi="Calibri"/>
              </w:rPr>
            </w:pPr>
            <w:r w:rsidRPr="007306FB">
              <w:rPr>
                <w:rStyle w:val="planchapitretableau"/>
                <w:rFonts w:ascii="Calibri" w:hAnsi="Calibri"/>
              </w:rPr>
              <w:t>2. Comment satisfaire les besoins en emplois et en compétences des organisations ?</w:t>
            </w:r>
          </w:p>
          <w:p w:rsidR="00BD21BD" w:rsidRPr="007306FB" w:rsidRDefault="00BD21BD" w:rsidP="003754E1">
            <w:pPr>
              <w:pStyle w:val="texteobjectifstableau"/>
              <w:rPr>
                <w:rStyle w:val="planchapitretableau"/>
                <w:rFonts w:ascii="Calibri" w:hAnsi="Calibri"/>
              </w:rPr>
            </w:pPr>
          </w:p>
          <w:p w:rsidR="00BD21BD" w:rsidRPr="007306FB" w:rsidRDefault="00BD21BD" w:rsidP="003754E1">
            <w:pPr>
              <w:pStyle w:val="texteobjectifstableau"/>
              <w:rPr>
                <w:rStyle w:val="planchapitretableau"/>
                <w:rFonts w:ascii="Calibri" w:hAnsi="Calibri"/>
              </w:rPr>
            </w:pPr>
          </w:p>
        </w:tc>
        <w:tc>
          <w:tcPr>
            <w:tcW w:w="4621" w:type="dxa"/>
            <w:tcBorders>
              <w:left w:val="nil"/>
            </w:tcBorders>
          </w:tcPr>
          <w:p w:rsidR="00BD21BD" w:rsidRPr="003754E1" w:rsidRDefault="00BD21BD" w:rsidP="003754E1">
            <w:pPr>
              <w:pStyle w:val="texteobjectifstableau"/>
            </w:pPr>
            <w:r w:rsidRPr="003754E1">
              <w:t>1. Comprendre les enjeux liés à la flexibilité des organisations.</w:t>
            </w:r>
          </w:p>
          <w:p w:rsidR="00BD21BD" w:rsidRPr="003754E1" w:rsidRDefault="00BD21BD" w:rsidP="003754E1">
            <w:pPr>
              <w:pStyle w:val="texteobjectifstableau"/>
            </w:pPr>
            <w:r w:rsidRPr="003754E1">
              <w:t>2. Identifier les leviers RH de cette flexibilité.</w:t>
            </w:r>
          </w:p>
          <w:p w:rsidR="00BD21BD" w:rsidRPr="003754E1" w:rsidRDefault="00BD21BD" w:rsidP="003754E1">
            <w:pPr>
              <w:pStyle w:val="texteobjectifstableau"/>
            </w:pPr>
            <w:r w:rsidRPr="003754E1">
              <w:t>3. Comparer les outils RH de flexibilité.</w:t>
            </w:r>
          </w:p>
        </w:tc>
      </w:tr>
      <w:tr w:rsidR="00FE5891" w:rsidRPr="003754E1" w:rsidTr="00AD3CF9">
        <w:tc>
          <w:tcPr>
            <w:tcW w:w="4621" w:type="dxa"/>
            <w:tcBorders>
              <w:right w:val="nil"/>
            </w:tcBorders>
          </w:tcPr>
          <w:p w:rsidR="00FE5891" w:rsidRPr="007306FB" w:rsidRDefault="00FE5891" w:rsidP="003754E1">
            <w:pPr>
              <w:pStyle w:val="texteobjectifstableau"/>
              <w:rPr>
                <w:rStyle w:val="planchapitretableau"/>
                <w:rFonts w:ascii="Calibri" w:hAnsi="Calibri"/>
              </w:rPr>
            </w:pPr>
          </w:p>
        </w:tc>
        <w:tc>
          <w:tcPr>
            <w:tcW w:w="4621" w:type="dxa"/>
            <w:tcBorders>
              <w:left w:val="nil"/>
            </w:tcBorders>
          </w:tcPr>
          <w:p w:rsidR="00FE5891" w:rsidRPr="003754E1" w:rsidRDefault="00FE5891" w:rsidP="003754E1">
            <w:pPr>
              <w:pStyle w:val="texteobjectifstableau"/>
            </w:pPr>
          </w:p>
        </w:tc>
      </w:tr>
      <w:tr w:rsidR="00BD21BD" w:rsidRPr="003754E1" w:rsidTr="00AD3CF9">
        <w:tc>
          <w:tcPr>
            <w:tcW w:w="4621" w:type="dxa"/>
            <w:tcBorders>
              <w:right w:val="nil"/>
            </w:tcBorders>
          </w:tcPr>
          <w:p w:rsidR="00BD21BD" w:rsidRPr="007306FB" w:rsidRDefault="00BD21BD" w:rsidP="003754E1">
            <w:pPr>
              <w:pStyle w:val="texteobjectifstableau"/>
              <w:rPr>
                <w:rStyle w:val="planchapitretableau"/>
                <w:rFonts w:ascii="Calibri" w:hAnsi="Calibri"/>
              </w:rPr>
            </w:pPr>
            <w:r w:rsidRPr="007306FB">
              <w:rPr>
                <w:rStyle w:val="planchapitretableau"/>
                <w:rFonts w:ascii="Calibri" w:hAnsi="Calibri"/>
              </w:rPr>
              <w:t>3. Quels critères de performance pour la politique de gestion des ressources humaines ?</w:t>
            </w:r>
          </w:p>
        </w:tc>
        <w:tc>
          <w:tcPr>
            <w:tcW w:w="4621" w:type="dxa"/>
            <w:tcBorders>
              <w:left w:val="nil"/>
            </w:tcBorders>
          </w:tcPr>
          <w:p w:rsidR="00BD21BD" w:rsidRPr="003754E1" w:rsidRDefault="00BD21BD" w:rsidP="003754E1">
            <w:pPr>
              <w:pStyle w:val="texteobjectifstableau"/>
            </w:pPr>
            <w:r w:rsidRPr="003754E1">
              <w:t>1. Identifier les critères de performance de la politique de GRH.</w:t>
            </w:r>
          </w:p>
          <w:p w:rsidR="00BD21BD" w:rsidRPr="003754E1" w:rsidRDefault="00BD21BD" w:rsidP="003754E1">
            <w:pPr>
              <w:pStyle w:val="texteobjectifstableau"/>
            </w:pPr>
            <w:r w:rsidRPr="003754E1">
              <w:t>2. Comprendre la contribution de la politique RH à la performance globale des organisations.</w:t>
            </w:r>
          </w:p>
        </w:tc>
      </w:tr>
    </w:tbl>
    <w:p w:rsidR="00BD21BD" w:rsidRDefault="00BD21BD" w:rsidP="00821E27">
      <w:pPr>
        <w:pStyle w:val="Titre2GP"/>
        <w:rPr>
          <w:lang w:val="fr-FR"/>
        </w:rPr>
      </w:pPr>
      <w:r w:rsidRPr="00A04BFD">
        <w:rPr>
          <w:rFonts w:ascii="Eras Light ITC" w:hAnsi="Eras Light ITC"/>
        </w:rPr>
        <w:br w:type="page"/>
      </w:r>
      <w:r w:rsidRPr="00A04BFD">
        <w:lastRenderedPageBreak/>
        <w:t>Cours</w:t>
      </w:r>
    </w:p>
    <w:p w:rsidR="006E17E8" w:rsidRPr="006E17E8" w:rsidRDefault="006E17E8" w:rsidP="00821E27">
      <w:pPr>
        <w:pStyle w:val="Titre2GP"/>
        <w:rPr>
          <w:lang w:val="fr-FR"/>
        </w:rPr>
      </w:pPr>
    </w:p>
    <w:p w:rsidR="00BD21BD" w:rsidRPr="005D5490" w:rsidRDefault="00BD21BD" w:rsidP="005D5490">
      <w:pPr>
        <w:pStyle w:val="Titre3GP"/>
      </w:pPr>
      <w:r w:rsidRPr="005D5490">
        <w:t>1. Comment identifier les besoins en emplois et en compétences des organisations ?</w:t>
      </w:r>
    </w:p>
    <w:p w:rsidR="00BD21BD" w:rsidRDefault="00BD21BD" w:rsidP="00BD21BD">
      <w:pPr>
        <w:pStyle w:val="TexteCours"/>
      </w:pPr>
      <w:r>
        <w:t>Les besoins en ressources humaines de l’organisation et leur évolution dépendent de sa stratégie et de son environnement. Ces besoins sont de deux types : quantitatifs lorsqu’ils sont liés aux emplois et à leur structure, qualitatifs lorsqu’ils touchent aux compétences et aux qualifications.</w:t>
      </w:r>
    </w:p>
    <w:p w:rsidR="00BD21BD" w:rsidRDefault="00BD21BD" w:rsidP="00BD21BD">
      <w:pPr>
        <w:pStyle w:val="TexteCours"/>
      </w:pPr>
      <w:r>
        <w:t>Pour adapter les ressources humaines à la stratégie, l’organisation doit mettre en place une gestion prévisionnelle des emplois et des compétences (GPEC). Pour ce faire, elle doit tout d’abord réaliser une projection des besoins en RH puis des ressources disponibles à terme. Cette prévision permet de mettre en valeur un écart qui sera comblé par des solutions internes (mobilité) et/ou externe (recrutement).</w:t>
      </w:r>
    </w:p>
    <w:p w:rsidR="00BD21BD" w:rsidRDefault="00BD21BD" w:rsidP="00BD21BD">
      <w:pPr>
        <w:pStyle w:val="TexteCours"/>
      </w:pPr>
      <w:r>
        <w:t>Le diagnostic des ressources humaines est basé sur des informations internes tels : le plan stratégique, le bilan social, le référentiel des métiers et des compétences, les informations extraites du SI des RH.</w:t>
      </w:r>
    </w:p>
    <w:p w:rsidR="007306FB" w:rsidRDefault="007306FB" w:rsidP="00BD21BD">
      <w:pPr>
        <w:pStyle w:val="Titre3GP"/>
        <w:keepNext w:val="0"/>
        <w:spacing w:before="0" w:after="120" w:line="276" w:lineRule="auto"/>
        <w:jc w:val="left"/>
        <w:outlineLvl w:val="9"/>
        <w:rPr>
          <w:lang w:val="fr-FR"/>
        </w:rPr>
      </w:pPr>
    </w:p>
    <w:p w:rsidR="00BD21BD" w:rsidRPr="00A04BFD" w:rsidRDefault="00BD21BD" w:rsidP="00BD21BD">
      <w:pPr>
        <w:pStyle w:val="Titre3GP"/>
        <w:keepNext w:val="0"/>
        <w:spacing w:before="0" w:after="120" w:line="276" w:lineRule="auto"/>
        <w:jc w:val="left"/>
        <w:outlineLvl w:val="9"/>
      </w:pPr>
      <w:r w:rsidRPr="00A04BFD">
        <w:t xml:space="preserve">2. </w:t>
      </w:r>
      <w:r w:rsidRPr="00B846D6">
        <w:t xml:space="preserve">Comment satisfaire les besoins </w:t>
      </w:r>
      <w:r>
        <w:t xml:space="preserve">en </w:t>
      </w:r>
      <w:r w:rsidRPr="00B846D6">
        <w:t xml:space="preserve">emplois et </w:t>
      </w:r>
      <w:r>
        <w:t>en</w:t>
      </w:r>
      <w:r w:rsidRPr="00B846D6">
        <w:t xml:space="preserve"> compétences des organisations </w:t>
      </w:r>
      <w:r w:rsidRPr="00A04BFD">
        <w:t>?</w:t>
      </w:r>
    </w:p>
    <w:p w:rsidR="00BD21BD" w:rsidRDefault="00BD21BD" w:rsidP="00BD21BD">
      <w:pPr>
        <w:pStyle w:val="TexteCours"/>
      </w:pPr>
      <w:r>
        <w:t>Les organisations ont des besoins en emplois et en compétences en perpétuelle évolution à cause de leurs changements stratégiques et des mutations de leur environnement. Pour préserver leur avantage concurrentiel, elles doivent être flexibles c'est-à-dire capables de s’adapter aux évolutions tant quantitatives que qualitatives.</w:t>
      </w:r>
    </w:p>
    <w:p w:rsidR="00BD21BD" w:rsidRDefault="00BD21BD" w:rsidP="00BD21BD">
      <w:pPr>
        <w:pStyle w:val="TexteCours"/>
      </w:pPr>
      <w:r>
        <w:t>Afin d’atteindre cet objectif, les organisations ont recours à des solutions internes et externes. Les premières reposent essentiellement sur la politique de mobilité interne, la formation et l’évolution de l’organisation du temps de travail. Les secondes consistent en des recrutements extérieurs.</w:t>
      </w:r>
    </w:p>
    <w:p w:rsidR="00BD21BD" w:rsidRDefault="00BD21BD" w:rsidP="00BD21BD">
      <w:pPr>
        <w:pStyle w:val="TexteCours"/>
      </w:pPr>
      <w:r>
        <w:t>Le recours au marché interne présente l’avantage d’offrir des perspectives d’évolution motivantes aux collaborateurs et de limiter les risques de conflits culturels. Par contre, elles peuvent être source de conflits et de frustration au sein du personnel. Le recours au marché externe procure à l’entreprise de nouvelles ressources qui peuvent impulser un changement difficile jusque là ; par contre, ce procédé peut être long et coûteux.</w:t>
      </w:r>
    </w:p>
    <w:p w:rsidR="00BD21BD" w:rsidRDefault="00BD21BD" w:rsidP="00BD21BD">
      <w:pPr>
        <w:pStyle w:val="TexteCours"/>
      </w:pPr>
      <w:r>
        <w:t xml:space="preserve">Enfin, la formation et la mutualisation des expériences des collaborateurs dans le cadre d’un processus de gestion des connaissances sont à la fois un levier de flexibilité des organisations mais aussi d’employabilité de ses collaborateurs plus polyvalents et </w:t>
      </w:r>
      <w:proofErr w:type="spellStart"/>
      <w:r>
        <w:t>polycompétents</w:t>
      </w:r>
      <w:proofErr w:type="spellEnd"/>
      <w:r>
        <w:t>.</w:t>
      </w:r>
    </w:p>
    <w:p w:rsidR="00BD21BD" w:rsidRPr="00A04BFD" w:rsidRDefault="007306FB" w:rsidP="00BD21BD">
      <w:pPr>
        <w:pStyle w:val="Titre3GP"/>
        <w:keepNext w:val="0"/>
        <w:spacing w:before="0" w:after="120" w:line="276" w:lineRule="auto"/>
        <w:jc w:val="left"/>
        <w:outlineLvl w:val="9"/>
      </w:pPr>
      <w:r>
        <w:br w:type="page"/>
      </w:r>
      <w:r w:rsidR="00BD21BD" w:rsidRPr="00A04BFD">
        <w:lastRenderedPageBreak/>
        <w:t xml:space="preserve">3. </w:t>
      </w:r>
      <w:r w:rsidR="00BD21BD">
        <w:t>Quels critères de</w:t>
      </w:r>
      <w:r w:rsidR="00BD21BD" w:rsidRPr="00183DC6">
        <w:t xml:space="preserve"> performance </w:t>
      </w:r>
      <w:r w:rsidR="00BD21BD">
        <w:t>pour</w:t>
      </w:r>
      <w:r w:rsidR="00BD21BD" w:rsidRPr="00183DC6">
        <w:t xml:space="preserve"> la politique de gestion des ressources humaines </w:t>
      </w:r>
      <w:r w:rsidR="00BD21BD" w:rsidRPr="00A04BFD">
        <w:t>?</w:t>
      </w:r>
    </w:p>
    <w:p w:rsidR="00BD21BD" w:rsidRDefault="00BD21BD" w:rsidP="00BD21BD">
      <w:pPr>
        <w:pStyle w:val="TexteCours"/>
      </w:pPr>
      <w:r>
        <w:t>Une politique RH pertinente est un levier de performance des organisations. Elle doit contribuer efficacement à la définition et surtout à la mise en œuvre de la stratégie de l’organisation en lui permettant de saisir les opportunités ou de faire face aux menaces provenant de l’environnement.</w:t>
      </w:r>
    </w:p>
    <w:p w:rsidR="00BD21BD" w:rsidRDefault="00BD21BD" w:rsidP="00BD21BD">
      <w:pPr>
        <w:pStyle w:val="TexteCours"/>
      </w:pPr>
      <w:r>
        <w:t>Pour ce faire, la politique RH met à la disposition de l’organisation les compétences dont elle a besoin pour maîtriser les facteurs clés de succès et renforcer son avantage concurrentiel.</w:t>
      </w:r>
    </w:p>
    <w:p w:rsidR="00BD21BD" w:rsidRDefault="00BD21BD" w:rsidP="00BD21BD">
      <w:pPr>
        <w:pStyle w:val="TexteCours"/>
      </w:pPr>
      <w:r>
        <w:t>Cette contribution durable à la performance de l’entreprise n’est possible que si la politique RH préserve la qualité du climat et du dialogue social en restant à l’écoute des besoins des personnels mais aussi en intégrant les exigences de la responsabilité sociale tout au long de la relation de travail.</w:t>
      </w:r>
    </w:p>
    <w:p w:rsidR="006D53C6" w:rsidRPr="006D53C6" w:rsidRDefault="006D53C6" w:rsidP="006D53C6">
      <w:pPr>
        <w:pStyle w:val="Titre1GP"/>
        <w:jc w:val="left"/>
        <w:rPr>
          <w:lang w:val="fr-FR"/>
        </w:rPr>
      </w:pPr>
    </w:p>
    <w:p w:rsidR="00475CE0" w:rsidRPr="00377A1A" w:rsidRDefault="00475CE0" w:rsidP="00377A1A">
      <w:pPr>
        <w:pStyle w:val="Titre1GP"/>
        <w:rPr>
          <w:lang w:val="fr-FR"/>
        </w:rPr>
      </w:pPr>
    </w:p>
    <w:sectPr w:rsidR="00475CE0" w:rsidRPr="00377A1A" w:rsidSect="00242669">
      <w:footerReference w:type="even" r:id="rId8"/>
      <w:footerReference w:type="default" r:id="rId9"/>
      <w:type w:val="continuous"/>
      <w:pgSz w:w="11906" w:h="16838" w:code="9"/>
      <w:pgMar w:top="1418" w:right="1418" w:bottom="1418" w:left="1418" w:header="709" w:footer="709" w:gutter="0"/>
      <w:pgNumType w:start="23"/>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CF5" w:rsidRDefault="003D6CF5">
      <w:pPr>
        <w:spacing w:after="0" w:line="240" w:lineRule="auto"/>
      </w:pPr>
      <w:r>
        <w:separator/>
      </w:r>
    </w:p>
  </w:endnote>
  <w:endnote w:type="continuationSeparator" w:id="0">
    <w:p w:rsidR="003D6CF5" w:rsidRDefault="003D6C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Eras Light ITC">
    <w:panose1 w:val="020B04020305040208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Default="001240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2402D" w:rsidRDefault="0012402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Pr="00DA003A" w:rsidRDefault="0012402D">
    <w:pPr>
      <w:pStyle w:val="Pieddepage"/>
      <w:jc w:val="center"/>
      <w:rPr>
        <w:b/>
        <w:sz w:val="18"/>
        <w:szCs w:val="18"/>
      </w:rPr>
    </w:pPr>
    <w:r w:rsidRPr="00DA003A">
      <w:rPr>
        <w:b/>
        <w:sz w:val="18"/>
        <w:szCs w:val="18"/>
      </w:rPr>
      <w:fldChar w:fldCharType="begin"/>
    </w:r>
    <w:r w:rsidRPr="00DA003A">
      <w:rPr>
        <w:b/>
        <w:sz w:val="18"/>
        <w:szCs w:val="18"/>
      </w:rPr>
      <w:instrText xml:space="preserve"> PAGE   \* MERGEFORMAT </w:instrText>
    </w:r>
    <w:r w:rsidRPr="00DA003A">
      <w:rPr>
        <w:b/>
        <w:sz w:val="18"/>
        <w:szCs w:val="18"/>
      </w:rPr>
      <w:fldChar w:fldCharType="separate"/>
    </w:r>
    <w:r w:rsidR="006D53C6">
      <w:rPr>
        <w:b/>
        <w:noProof/>
        <w:sz w:val="18"/>
        <w:szCs w:val="18"/>
      </w:rPr>
      <w:t>23</w:t>
    </w:r>
    <w:r w:rsidRPr="00DA003A">
      <w:rPr>
        <w:b/>
        <w:sz w:val="18"/>
        <w:szCs w:val="18"/>
      </w:rPr>
      <w:fldChar w:fldCharType="end"/>
    </w:r>
  </w:p>
  <w:p w:rsidR="0012402D" w:rsidRPr="00DA003A" w:rsidRDefault="0012402D" w:rsidP="00203CB5">
    <w:pPr>
      <w:pStyle w:val="titrecourantpieddepage"/>
      <w:ind w:right="357"/>
      <w:jc w:val="left"/>
      <w:rPr>
        <w:szCs w:val="18"/>
      </w:rPr>
    </w:pPr>
    <w:r w:rsidRPr="00DA003A">
      <w:rPr>
        <w:b/>
        <w:szCs w:val="18"/>
      </w:rPr>
      <w:t xml:space="preserve">Chapitre </w:t>
    </w:r>
    <w:r w:rsidR="000A2A4F">
      <w:rPr>
        <w:b/>
        <w:szCs w:val="18"/>
        <w:lang w:val="fr-FR"/>
      </w:rPr>
      <w:t>2</w:t>
    </w:r>
    <w:r w:rsidRPr="00DA003A">
      <w:rPr>
        <w:szCs w:val="18"/>
      </w:rPr>
      <w:t xml:space="preserve">. </w:t>
    </w:r>
    <w:r w:rsidR="000A2A4F" w:rsidRPr="002356C8">
      <w:t>Comment orienter le management des emplois et des compétences selon les besoins de l’organisation</w:t>
    </w:r>
    <w:r w:rsidR="000A2A4F">
      <w:t> ?</w:t>
    </w:r>
  </w:p>
  <w:p w:rsidR="0012402D" w:rsidRPr="00DA003A" w:rsidRDefault="0012402D" w:rsidP="000A13FD">
    <w:pPr>
      <w:pStyle w:val="titrecourantpieddepage"/>
      <w:ind w:right="357"/>
      <w:jc w:val="left"/>
      <w:rPr>
        <w:szCs w:val="18"/>
        <w:lang w:val="fr-FR"/>
      </w:rPr>
    </w:pPr>
    <w:r w:rsidRPr="00DA003A">
      <w:rPr>
        <w:szCs w:val="18"/>
        <w:lang w:val="fr-FR"/>
      </w:rPr>
      <w:t>© Nathan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CF5" w:rsidRDefault="003D6CF5">
      <w:pPr>
        <w:spacing w:after="0" w:line="240" w:lineRule="auto"/>
      </w:pPr>
      <w:r>
        <w:separator/>
      </w:r>
    </w:p>
  </w:footnote>
  <w:footnote w:type="continuationSeparator" w:id="0">
    <w:p w:rsidR="003D6CF5" w:rsidRDefault="003D6C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771857A"/>
    <w:multiLevelType w:val="hybridMultilevel"/>
    <w:tmpl w:val="689542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AFBF14C"/>
    <w:multiLevelType w:val="hybridMultilevel"/>
    <w:tmpl w:val="1389F91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1D"/>
    <w:multiLevelType w:val="multilevel"/>
    <w:tmpl w:val="C6BCBB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0D4ABB"/>
    <w:multiLevelType w:val="hybridMultilevel"/>
    <w:tmpl w:val="4A306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EF6584"/>
    <w:multiLevelType w:val="hybridMultilevel"/>
    <w:tmpl w:val="98A67F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nsid w:val="10F06D6A"/>
    <w:multiLevelType w:val="hybridMultilevel"/>
    <w:tmpl w:val="B11C2FCA"/>
    <w:lvl w:ilvl="0" w:tplc="E9BC8D1A">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11B570F0"/>
    <w:multiLevelType w:val="hybridMultilevel"/>
    <w:tmpl w:val="175C80B8"/>
    <w:lvl w:ilvl="0" w:tplc="20CE08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FD5B3F"/>
    <w:multiLevelType w:val="hybridMultilevel"/>
    <w:tmpl w:val="CCF0AA1E"/>
    <w:lvl w:ilvl="0" w:tplc="7902B5CE">
      <w:numFmt w:val="bullet"/>
      <w:pStyle w:val="Listetirets"/>
      <w:lvlText w:val="–"/>
      <w:lvlJc w:val="left"/>
      <w:pPr>
        <w:tabs>
          <w:tab w:val="num" w:pos="284"/>
        </w:tabs>
        <w:ind w:left="284" w:hanging="284"/>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6D400D1"/>
    <w:multiLevelType w:val="hybridMultilevel"/>
    <w:tmpl w:val="F072D3EC"/>
    <w:lvl w:ilvl="0" w:tplc="47EEC7B2">
      <w:start w:val="1"/>
      <w:numFmt w:val="bullet"/>
      <w:lvlText w:val="–"/>
      <w:lvlJc w:val="left"/>
      <w:pPr>
        <w:ind w:left="1004" w:hanging="360"/>
      </w:pPr>
      <w:rPr>
        <w:rFonts w:ascii="Times New Roman"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17147E73"/>
    <w:multiLevelType w:val="multilevel"/>
    <w:tmpl w:val="F9BAEDD0"/>
    <w:lvl w:ilvl="0">
      <w:start w:val="1"/>
      <w:numFmt w:val="decimal"/>
      <w:lvlText w:val="%1."/>
      <w:lvlJc w:val="left"/>
      <w:pPr>
        <w:ind w:left="360" w:hanging="360"/>
      </w:pPr>
      <w:rPr>
        <w:rFonts w:hint="default"/>
      </w:rPr>
    </w:lvl>
    <w:lvl w:ilvl="1">
      <w:start w:val="1"/>
      <w:numFmt w:val="decimal"/>
      <w:pStyle w:val="ExoSousQuestion"/>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7D74975"/>
    <w:multiLevelType w:val="hybridMultilevel"/>
    <w:tmpl w:val="063C9F32"/>
    <w:lvl w:ilvl="0" w:tplc="FC805526">
      <w:start w:val="3"/>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1F19E6"/>
    <w:multiLevelType w:val="hybridMultilevel"/>
    <w:tmpl w:val="64B4A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4F341F7"/>
    <w:multiLevelType w:val="hybridMultilevel"/>
    <w:tmpl w:val="E6980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A077745"/>
    <w:multiLevelType w:val="hybridMultilevel"/>
    <w:tmpl w:val="B3787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F4E6F7F"/>
    <w:multiLevelType w:val="hybridMultilevel"/>
    <w:tmpl w:val="7AD01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297C70"/>
    <w:multiLevelType w:val="hybridMultilevel"/>
    <w:tmpl w:val="4E7E8AEC"/>
    <w:lvl w:ilvl="0" w:tplc="47EEC7B2">
      <w:start w:val="1"/>
      <w:numFmt w:val="bullet"/>
      <w:lvlText w:val="–"/>
      <w:lvlJc w:val="left"/>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BF08AB3"/>
    <w:multiLevelType w:val="hybridMultilevel"/>
    <w:tmpl w:val="2ACF0E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D2B5430"/>
    <w:multiLevelType w:val="hybridMultilevel"/>
    <w:tmpl w:val="DC008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14745E"/>
    <w:multiLevelType w:val="hybridMultilevel"/>
    <w:tmpl w:val="67C4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2311840"/>
    <w:multiLevelType w:val="hybridMultilevel"/>
    <w:tmpl w:val="18527D6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nsid w:val="44330D70"/>
    <w:multiLevelType w:val="hybridMultilevel"/>
    <w:tmpl w:val="755477F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nsid w:val="482F02F1"/>
    <w:multiLevelType w:val="hybridMultilevel"/>
    <w:tmpl w:val="05E8E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95311F"/>
    <w:multiLevelType w:val="hybridMultilevel"/>
    <w:tmpl w:val="F7CE6252"/>
    <w:lvl w:ilvl="0" w:tplc="B62E7D4A">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AB94F01"/>
    <w:multiLevelType w:val="hybridMultilevel"/>
    <w:tmpl w:val="91E0C27E"/>
    <w:lvl w:ilvl="0" w:tplc="5CC69012">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51228E"/>
    <w:multiLevelType w:val="hybridMultilevel"/>
    <w:tmpl w:val="B7D29FD0"/>
    <w:lvl w:ilvl="0" w:tplc="4B1E3FD8">
      <w:numFmt w:val="bullet"/>
      <w:pStyle w:val="Listetiretstableau"/>
      <w:lvlText w:val="–"/>
      <w:lvlJc w:val="left"/>
      <w:pPr>
        <w:tabs>
          <w:tab w:val="num" w:pos="170"/>
        </w:tabs>
        <w:ind w:left="170" w:hanging="17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18350D3"/>
    <w:multiLevelType w:val="hybridMultilevel"/>
    <w:tmpl w:val="A0D0EFB8"/>
    <w:lvl w:ilvl="0" w:tplc="1930A918">
      <w:start w:val="5"/>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A3086B"/>
    <w:multiLevelType w:val="hybridMultilevel"/>
    <w:tmpl w:val="40F209F0"/>
    <w:lvl w:ilvl="0" w:tplc="856AD320">
      <w:start w:val="1"/>
      <w:numFmt w:val="bullet"/>
      <w:pStyle w:val="Style1"/>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600311"/>
    <w:multiLevelType w:val="hybridMultilevel"/>
    <w:tmpl w:val="4B22C8E6"/>
    <w:lvl w:ilvl="0" w:tplc="D1BE1AEC">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F70BED"/>
    <w:multiLevelType w:val="hybridMultilevel"/>
    <w:tmpl w:val="64F43FBE"/>
    <w:lvl w:ilvl="0" w:tplc="BEB25F88">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0">
    <w:nsid w:val="5FAF77FF"/>
    <w:multiLevelType w:val="hybridMultilevel"/>
    <w:tmpl w:val="4204F36E"/>
    <w:lvl w:ilvl="0" w:tplc="7A56AE12">
      <w:start w:val="1"/>
      <w:numFmt w:val="bullet"/>
      <w:pStyle w:val="ExoInter"/>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55709FC"/>
    <w:multiLevelType w:val="hybridMultilevel"/>
    <w:tmpl w:val="F0DCDD5C"/>
    <w:lvl w:ilvl="0" w:tplc="ABEC130C">
      <w:start w:val="1"/>
      <w:numFmt w:val="bullet"/>
      <w:pStyle w:val="LPCours"/>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AD5721"/>
    <w:multiLevelType w:val="hybridMultilevel"/>
    <w:tmpl w:val="AC4416DE"/>
    <w:lvl w:ilvl="0" w:tplc="040C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9E36ACA"/>
    <w:multiLevelType w:val="hybridMultilevel"/>
    <w:tmpl w:val="34EE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3A3247"/>
    <w:multiLevelType w:val="hybridMultilevel"/>
    <w:tmpl w:val="328ECC84"/>
    <w:lvl w:ilvl="0" w:tplc="96023608">
      <w:start w:val="5"/>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764773C"/>
    <w:multiLevelType w:val="hybridMultilevel"/>
    <w:tmpl w:val="360E1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EF3F9A"/>
    <w:multiLevelType w:val="hybridMultilevel"/>
    <w:tmpl w:val="8BBE8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6970E1"/>
    <w:multiLevelType w:val="hybridMultilevel"/>
    <w:tmpl w:val="F2BCBCBA"/>
    <w:lvl w:ilvl="0" w:tplc="0F44ECDA">
      <w:start w:val="7"/>
      <w:numFmt w:val="bullet"/>
      <w:lvlText w:val="-"/>
      <w:lvlJc w:val="left"/>
      <w:pPr>
        <w:ind w:left="720" w:hanging="360"/>
      </w:pPr>
      <w:rPr>
        <w:rFonts w:ascii="Arial" w:eastAsia="Arial" w:hAnsi="Aria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4"/>
  </w:num>
  <w:num w:numId="4">
    <w:abstractNumId w:val="32"/>
  </w:num>
  <w:num w:numId="5">
    <w:abstractNumId w:val="18"/>
  </w:num>
  <w:num w:numId="6">
    <w:abstractNumId w:val="36"/>
  </w:num>
  <w:num w:numId="7">
    <w:abstractNumId w:val="35"/>
  </w:num>
  <w:num w:numId="8">
    <w:abstractNumId w:val="33"/>
  </w:num>
  <w:num w:numId="9">
    <w:abstractNumId w:val="15"/>
  </w:num>
  <w:num w:numId="10">
    <w:abstractNumId w:val="12"/>
  </w:num>
  <w:num w:numId="11">
    <w:abstractNumId w:val="16"/>
  </w:num>
  <w:num w:numId="12">
    <w:abstractNumId w:val="22"/>
  </w:num>
  <w:num w:numId="13">
    <w:abstractNumId w:val="7"/>
  </w:num>
  <w:num w:numId="14">
    <w:abstractNumId w:val="9"/>
  </w:num>
  <w:num w:numId="15">
    <w:abstractNumId w:val="5"/>
  </w:num>
  <w:num w:numId="16">
    <w:abstractNumId w:val="2"/>
  </w:num>
  <w:num w:numId="17">
    <w:abstractNumId w:val="26"/>
  </w:num>
  <w:num w:numId="18">
    <w:abstractNumId w:val="24"/>
  </w:num>
  <w:num w:numId="19">
    <w:abstractNumId w:val="37"/>
  </w:num>
  <w:num w:numId="20">
    <w:abstractNumId w:val="28"/>
  </w:num>
  <w:num w:numId="21">
    <w:abstractNumId w:val="11"/>
  </w:num>
  <w:num w:numId="22">
    <w:abstractNumId w:val="3"/>
  </w:num>
  <w:num w:numId="23">
    <w:abstractNumId w:val="17"/>
  </w:num>
  <w:num w:numId="24">
    <w:abstractNumId w:val="23"/>
  </w:num>
  <w:num w:numId="25">
    <w:abstractNumId w:val="1"/>
  </w:num>
  <w:num w:numId="26">
    <w:abstractNumId w:val="0"/>
  </w:num>
  <w:num w:numId="27">
    <w:abstractNumId w:val="30"/>
  </w:num>
  <w:num w:numId="28">
    <w:abstractNumId w:val="10"/>
  </w:num>
  <w:num w:numId="29">
    <w:abstractNumId w:val="8"/>
  </w:num>
  <w:num w:numId="30">
    <w:abstractNumId w:val="25"/>
  </w:num>
  <w:num w:numId="31">
    <w:abstractNumId w:val="31"/>
  </w:num>
  <w:num w:numId="32">
    <w:abstractNumId w:val="27"/>
  </w:num>
  <w:num w:numId="33">
    <w:abstractNumId w:val="6"/>
  </w:num>
  <w:num w:numId="34">
    <w:abstractNumId w:val="29"/>
  </w:num>
  <w:num w:numId="35">
    <w:abstractNumId w:val="34"/>
  </w:num>
  <w:num w:numId="36">
    <w:abstractNumId w:val="19"/>
  </w:num>
  <w:num w:numId="37">
    <w:abstractNumId w:val="20"/>
  </w:num>
  <w:num w:numId="38">
    <w:abstractNumId w:val="2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FA6112"/>
    <w:rsid w:val="00004B3D"/>
    <w:rsid w:val="0001081F"/>
    <w:rsid w:val="000113EF"/>
    <w:rsid w:val="00013081"/>
    <w:rsid w:val="00021D89"/>
    <w:rsid w:val="00031241"/>
    <w:rsid w:val="00044A12"/>
    <w:rsid w:val="0007204C"/>
    <w:rsid w:val="000823DE"/>
    <w:rsid w:val="00090950"/>
    <w:rsid w:val="00092981"/>
    <w:rsid w:val="000A0C6E"/>
    <w:rsid w:val="000A13FD"/>
    <w:rsid w:val="000A2A4F"/>
    <w:rsid w:val="000B6E4E"/>
    <w:rsid w:val="000C5843"/>
    <w:rsid w:val="000D09C2"/>
    <w:rsid w:val="000D5AA2"/>
    <w:rsid w:val="000D5CFD"/>
    <w:rsid w:val="000E0C92"/>
    <w:rsid w:val="000E5060"/>
    <w:rsid w:val="00104B50"/>
    <w:rsid w:val="00113F7A"/>
    <w:rsid w:val="0012402D"/>
    <w:rsid w:val="001309DA"/>
    <w:rsid w:val="001322D5"/>
    <w:rsid w:val="00133040"/>
    <w:rsid w:val="00134EAB"/>
    <w:rsid w:val="00140224"/>
    <w:rsid w:val="0015113F"/>
    <w:rsid w:val="001517C1"/>
    <w:rsid w:val="0017076B"/>
    <w:rsid w:val="00170B5A"/>
    <w:rsid w:val="00182391"/>
    <w:rsid w:val="001845BE"/>
    <w:rsid w:val="00192D8D"/>
    <w:rsid w:val="00197A76"/>
    <w:rsid w:val="001A6C3D"/>
    <w:rsid w:val="001B4CAF"/>
    <w:rsid w:val="001B5A07"/>
    <w:rsid w:val="001C12F4"/>
    <w:rsid w:val="001C2822"/>
    <w:rsid w:val="001C2A43"/>
    <w:rsid w:val="001C3EB0"/>
    <w:rsid w:val="001D4BAB"/>
    <w:rsid w:val="001E238E"/>
    <w:rsid w:val="001E32CD"/>
    <w:rsid w:val="001E6C27"/>
    <w:rsid w:val="001F195E"/>
    <w:rsid w:val="001F3F16"/>
    <w:rsid w:val="001F6496"/>
    <w:rsid w:val="00203CB5"/>
    <w:rsid w:val="0020575C"/>
    <w:rsid w:val="002154E3"/>
    <w:rsid w:val="002164CC"/>
    <w:rsid w:val="00220E62"/>
    <w:rsid w:val="00242669"/>
    <w:rsid w:val="00243548"/>
    <w:rsid w:val="00252C2F"/>
    <w:rsid w:val="00254A13"/>
    <w:rsid w:val="002570E2"/>
    <w:rsid w:val="00266F3D"/>
    <w:rsid w:val="0027230B"/>
    <w:rsid w:val="002758AD"/>
    <w:rsid w:val="002768BD"/>
    <w:rsid w:val="002842B0"/>
    <w:rsid w:val="00285445"/>
    <w:rsid w:val="0029060C"/>
    <w:rsid w:val="002A7EFC"/>
    <w:rsid w:val="002B0972"/>
    <w:rsid w:val="002B21D3"/>
    <w:rsid w:val="002C2167"/>
    <w:rsid w:val="002C3AB4"/>
    <w:rsid w:val="002F0E0C"/>
    <w:rsid w:val="003103C3"/>
    <w:rsid w:val="00330931"/>
    <w:rsid w:val="003370BC"/>
    <w:rsid w:val="00342D4E"/>
    <w:rsid w:val="00343B9D"/>
    <w:rsid w:val="003514C2"/>
    <w:rsid w:val="003574FA"/>
    <w:rsid w:val="003664C5"/>
    <w:rsid w:val="00366520"/>
    <w:rsid w:val="003746C3"/>
    <w:rsid w:val="003754E1"/>
    <w:rsid w:val="00377A1A"/>
    <w:rsid w:val="0038006A"/>
    <w:rsid w:val="00384104"/>
    <w:rsid w:val="00393A9D"/>
    <w:rsid w:val="003A06F9"/>
    <w:rsid w:val="003A4DD3"/>
    <w:rsid w:val="003A602E"/>
    <w:rsid w:val="003A7DB2"/>
    <w:rsid w:val="003B30A3"/>
    <w:rsid w:val="003B588D"/>
    <w:rsid w:val="003D1B01"/>
    <w:rsid w:val="003D459F"/>
    <w:rsid w:val="003D6CF5"/>
    <w:rsid w:val="003E57FB"/>
    <w:rsid w:val="003F389E"/>
    <w:rsid w:val="00401A12"/>
    <w:rsid w:val="00401DF1"/>
    <w:rsid w:val="00421B10"/>
    <w:rsid w:val="00423AD5"/>
    <w:rsid w:val="00423FB4"/>
    <w:rsid w:val="0043407A"/>
    <w:rsid w:val="00445EDB"/>
    <w:rsid w:val="004538CB"/>
    <w:rsid w:val="004620AB"/>
    <w:rsid w:val="00475CE0"/>
    <w:rsid w:val="00475D9A"/>
    <w:rsid w:val="004A0241"/>
    <w:rsid w:val="004A356D"/>
    <w:rsid w:val="004A4603"/>
    <w:rsid w:val="004B0D05"/>
    <w:rsid w:val="004B5B94"/>
    <w:rsid w:val="004C6D28"/>
    <w:rsid w:val="004D5C47"/>
    <w:rsid w:val="004D6534"/>
    <w:rsid w:val="004F55F9"/>
    <w:rsid w:val="004F76E6"/>
    <w:rsid w:val="0050081C"/>
    <w:rsid w:val="005062C8"/>
    <w:rsid w:val="005121D0"/>
    <w:rsid w:val="005130C4"/>
    <w:rsid w:val="005143C8"/>
    <w:rsid w:val="0052102D"/>
    <w:rsid w:val="005239C0"/>
    <w:rsid w:val="00532964"/>
    <w:rsid w:val="00534449"/>
    <w:rsid w:val="005425DC"/>
    <w:rsid w:val="005500FC"/>
    <w:rsid w:val="005507C4"/>
    <w:rsid w:val="00551E3F"/>
    <w:rsid w:val="00562968"/>
    <w:rsid w:val="00564386"/>
    <w:rsid w:val="00584736"/>
    <w:rsid w:val="00585880"/>
    <w:rsid w:val="005939D6"/>
    <w:rsid w:val="005A324B"/>
    <w:rsid w:val="005B0297"/>
    <w:rsid w:val="005B1EEC"/>
    <w:rsid w:val="005B21B7"/>
    <w:rsid w:val="005D5490"/>
    <w:rsid w:val="005E382F"/>
    <w:rsid w:val="005E611B"/>
    <w:rsid w:val="005F712B"/>
    <w:rsid w:val="006078A9"/>
    <w:rsid w:val="0061105B"/>
    <w:rsid w:val="006173A7"/>
    <w:rsid w:val="00621601"/>
    <w:rsid w:val="00644FC1"/>
    <w:rsid w:val="0064761F"/>
    <w:rsid w:val="00650610"/>
    <w:rsid w:val="00654248"/>
    <w:rsid w:val="006552CB"/>
    <w:rsid w:val="00656C7F"/>
    <w:rsid w:val="00661401"/>
    <w:rsid w:val="0066567C"/>
    <w:rsid w:val="0067246C"/>
    <w:rsid w:val="006745A7"/>
    <w:rsid w:val="00676347"/>
    <w:rsid w:val="006827BD"/>
    <w:rsid w:val="00691F18"/>
    <w:rsid w:val="006A24FE"/>
    <w:rsid w:val="006D2AA7"/>
    <w:rsid w:val="006D53C6"/>
    <w:rsid w:val="006E17E8"/>
    <w:rsid w:val="006F6B64"/>
    <w:rsid w:val="00700558"/>
    <w:rsid w:val="007020FD"/>
    <w:rsid w:val="00703307"/>
    <w:rsid w:val="007036D9"/>
    <w:rsid w:val="00710962"/>
    <w:rsid w:val="00720AD2"/>
    <w:rsid w:val="007267FC"/>
    <w:rsid w:val="007268D2"/>
    <w:rsid w:val="007306FB"/>
    <w:rsid w:val="00731BA6"/>
    <w:rsid w:val="00734C48"/>
    <w:rsid w:val="0074584C"/>
    <w:rsid w:val="00746D7D"/>
    <w:rsid w:val="00746D89"/>
    <w:rsid w:val="00750976"/>
    <w:rsid w:val="007536C5"/>
    <w:rsid w:val="00753A8B"/>
    <w:rsid w:val="00754F5D"/>
    <w:rsid w:val="0075698C"/>
    <w:rsid w:val="00763B15"/>
    <w:rsid w:val="00772B14"/>
    <w:rsid w:val="007800F4"/>
    <w:rsid w:val="00790202"/>
    <w:rsid w:val="007919C1"/>
    <w:rsid w:val="00794CC1"/>
    <w:rsid w:val="007950C5"/>
    <w:rsid w:val="007A574A"/>
    <w:rsid w:val="007C308D"/>
    <w:rsid w:val="007F06D7"/>
    <w:rsid w:val="007F38D7"/>
    <w:rsid w:val="007F50D3"/>
    <w:rsid w:val="007F6DFC"/>
    <w:rsid w:val="00811FD5"/>
    <w:rsid w:val="00816B27"/>
    <w:rsid w:val="00821E27"/>
    <w:rsid w:val="00832C2C"/>
    <w:rsid w:val="00835DB1"/>
    <w:rsid w:val="00836E3B"/>
    <w:rsid w:val="00840D08"/>
    <w:rsid w:val="00841B38"/>
    <w:rsid w:val="0084203E"/>
    <w:rsid w:val="00845261"/>
    <w:rsid w:val="00846715"/>
    <w:rsid w:val="00851C3E"/>
    <w:rsid w:val="00853D13"/>
    <w:rsid w:val="00854188"/>
    <w:rsid w:val="0086182B"/>
    <w:rsid w:val="00862DB7"/>
    <w:rsid w:val="0087241F"/>
    <w:rsid w:val="008731E5"/>
    <w:rsid w:val="00874D64"/>
    <w:rsid w:val="008957C7"/>
    <w:rsid w:val="0089594C"/>
    <w:rsid w:val="0089622D"/>
    <w:rsid w:val="008A0AB5"/>
    <w:rsid w:val="008A309C"/>
    <w:rsid w:val="008B7205"/>
    <w:rsid w:val="008C1DFE"/>
    <w:rsid w:val="008C2A3C"/>
    <w:rsid w:val="008C7CEA"/>
    <w:rsid w:val="008C7F66"/>
    <w:rsid w:val="008D356E"/>
    <w:rsid w:val="008F4ED2"/>
    <w:rsid w:val="008F62AF"/>
    <w:rsid w:val="009009EF"/>
    <w:rsid w:val="0090117D"/>
    <w:rsid w:val="00903B0A"/>
    <w:rsid w:val="00904D87"/>
    <w:rsid w:val="00913665"/>
    <w:rsid w:val="009147E9"/>
    <w:rsid w:val="00915B28"/>
    <w:rsid w:val="00921816"/>
    <w:rsid w:val="00922125"/>
    <w:rsid w:val="00923CFA"/>
    <w:rsid w:val="0094722D"/>
    <w:rsid w:val="009508B7"/>
    <w:rsid w:val="009509CD"/>
    <w:rsid w:val="00956CAC"/>
    <w:rsid w:val="00976157"/>
    <w:rsid w:val="00976B43"/>
    <w:rsid w:val="00982CD3"/>
    <w:rsid w:val="009876E7"/>
    <w:rsid w:val="009926F6"/>
    <w:rsid w:val="009A5224"/>
    <w:rsid w:val="009B4FBC"/>
    <w:rsid w:val="009C20CD"/>
    <w:rsid w:val="009C541D"/>
    <w:rsid w:val="009C5D9A"/>
    <w:rsid w:val="009C61AA"/>
    <w:rsid w:val="009D39A0"/>
    <w:rsid w:val="009D45CC"/>
    <w:rsid w:val="009F15FA"/>
    <w:rsid w:val="00A00512"/>
    <w:rsid w:val="00A02F48"/>
    <w:rsid w:val="00A04BFD"/>
    <w:rsid w:val="00A06732"/>
    <w:rsid w:val="00A126D1"/>
    <w:rsid w:val="00A160DD"/>
    <w:rsid w:val="00A16389"/>
    <w:rsid w:val="00A17549"/>
    <w:rsid w:val="00A25AE5"/>
    <w:rsid w:val="00A30215"/>
    <w:rsid w:val="00A30B43"/>
    <w:rsid w:val="00A356CE"/>
    <w:rsid w:val="00A47454"/>
    <w:rsid w:val="00A57756"/>
    <w:rsid w:val="00A65717"/>
    <w:rsid w:val="00A67D95"/>
    <w:rsid w:val="00A74B31"/>
    <w:rsid w:val="00A8796B"/>
    <w:rsid w:val="00A87FA6"/>
    <w:rsid w:val="00A90B69"/>
    <w:rsid w:val="00A90C69"/>
    <w:rsid w:val="00A933EF"/>
    <w:rsid w:val="00A93BAE"/>
    <w:rsid w:val="00A96737"/>
    <w:rsid w:val="00A973EB"/>
    <w:rsid w:val="00AA2D3A"/>
    <w:rsid w:val="00AB4104"/>
    <w:rsid w:val="00AC017E"/>
    <w:rsid w:val="00AC0270"/>
    <w:rsid w:val="00AC02AE"/>
    <w:rsid w:val="00AC5DE2"/>
    <w:rsid w:val="00AC78D5"/>
    <w:rsid w:val="00AD3CF9"/>
    <w:rsid w:val="00AE0787"/>
    <w:rsid w:val="00AE4CFB"/>
    <w:rsid w:val="00AF6AA7"/>
    <w:rsid w:val="00B06A4B"/>
    <w:rsid w:val="00B27712"/>
    <w:rsid w:val="00B27AEA"/>
    <w:rsid w:val="00B34056"/>
    <w:rsid w:val="00B434C7"/>
    <w:rsid w:val="00B5345D"/>
    <w:rsid w:val="00B61D3E"/>
    <w:rsid w:val="00B64331"/>
    <w:rsid w:val="00B64442"/>
    <w:rsid w:val="00B720FD"/>
    <w:rsid w:val="00B80D40"/>
    <w:rsid w:val="00B86E82"/>
    <w:rsid w:val="00B91C62"/>
    <w:rsid w:val="00B95989"/>
    <w:rsid w:val="00BA26D8"/>
    <w:rsid w:val="00BA35AD"/>
    <w:rsid w:val="00BA7DF7"/>
    <w:rsid w:val="00BB5ACC"/>
    <w:rsid w:val="00BC3C9B"/>
    <w:rsid w:val="00BD16CA"/>
    <w:rsid w:val="00BD21BD"/>
    <w:rsid w:val="00BD2DA1"/>
    <w:rsid w:val="00BD6EFC"/>
    <w:rsid w:val="00BE3D84"/>
    <w:rsid w:val="00BE7C92"/>
    <w:rsid w:val="00C00EAE"/>
    <w:rsid w:val="00C041F3"/>
    <w:rsid w:val="00C10CDD"/>
    <w:rsid w:val="00C313C9"/>
    <w:rsid w:val="00C37C00"/>
    <w:rsid w:val="00C408DD"/>
    <w:rsid w:val="00C44725"/>
    <w:rsid w:val="00C50A41"/>
    <w:rsid w:val="00C619A1"/>
    <w:rsid w:val="00C61A8C"/>
    <w:rsid w:val="00C6769D"/>
    <w:rsid w:val="00C82144"/>
    <w:rsid w:val="00C82819"/>
    <w:rsid w:val="00CC0629"/>
    <w:rsid w:val="00CF1AAC"/>
    <w:rsid w:val="00CF70E1"/>
    <w:rsid w:val="00D237DA"/>
    <w:rsid w:val="00D34F29"/>
    <w:rsid w:val="00D35555"/>
    <w:rsid w:val="00D57D3A"/>
    <w:rsid w:val="00D60154"/>
    <w:rsid w:val="00D631FB"/>
    <w:rsid w:val="00D7654E"/>
    <w:rsid w:val="00D82BAA"/>
    <w:rsid w:val="00D948EF"/>
    <w:rsid w:val="00DA003A"/>
    <w:rsid w:val="00DA4B1F"/>
    <w:rsid w:val="00DB1571"/>
    <w:rsid w:val="00DB6AE4"/>
    <w:rsid w:val="00DC1429"/>
    <w:rsid w:val="00DD05B7"/>
    <w:rsid w:val="00DE5D97"/>
    <w:rsid w:val="00DF511F"/>
    <w:rsid w:val="00E0152A"/>
    <w:rsid w:val="00E3150A"/>
    <w:rsid w:val="00E35C9E"/>
    <w:rsid w:val="00E37875"/>
    <w:rsid w:val="00E42A0B"/>
    <w:rsid w:val="00E6236B"/>
    <w:rsid w:val="00E633F0"/>
    <w:rsid w:val="00E76649"/>
    <w:rsid w:val="00E806AF"/>
    <w:rsid w:val="00E91B19"/>
    <w:rsid w:val="00E943D5"/>
    <w:rsid w:val="00EA5540"/>
    <w:rsid w:val="00EA5B20"/>
    <w:rsid w:val="00EC417E"/>
    <w:rsid w:val="00EC5E2A"/>
    <w:rsid w:val="00ED6D52"/>
    <w:rsid w:val="00EE06BE"/>
    <w:rsid w:val="00EE41BA"/>
    <w:rsid w:val="00EE635D"/>
    <w:rsid w:val="00F1225D"/>
    <w:rsid w:val="00F15428"/>
    <w:rsid w:val="00F37192"/>
    <w:rsid w:val="00F47252"/>
    <w:rsid w:val="00F51327"/>
    <w:rsid w:val="00F672F9"/>
    <w:rsid w:val="00F7088C"/>
    <w:rsid w:val="00F71284"/>
    <w:rsid w:val="00F712FD"/>
    <w:rsid w:val="00F72AE7"/>
    <w:rsid w:val="00F74FFC"/>
    <w:rsid w:val="00F959D1"/>
    <w:rsid w:val="00FA5F31"/>
    <w:rsid w:val="00FA6112"/>
    <w:rsid w:val="00FA7343"/>
    <w:rsid w:val="00FB4583"/>
    <w:rsid w:val="00FC3BD2"/>
    <w:rsid w:val="00FC79EA"/>
    <w:rsid w:val="00FD081A"/>
    <w:rsid w:val="00FE5040"/>
    <w:rsid w:val="00FE5891"/>
    <w:rsid w:val="00FF65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14"/>
    <w:pPr>
      <w:spacing w:after="200" w:line="276" w:lineRule="auto"/>
    </w:pPr>
    <w:rPr>
      <w:sz w:val="22"/>
      <w:szCs w:val="22"/>
      <w:lang w:eastAsia="en-US"/>
    </w:rPr>
  </w:style>
  <w:style w:type="paragraph" w:styleId="Titre1">
    <w:name w:val="heading 1"/>
    <w:basedOn w:val="Normal"/>
    <w:next w:val="Normal"/>
    <w:link w:val="Titre1Car"/>
    <w:uiPriority w:val="9"/>
    <w:qFormat/>
    <w:rsid w:val="00FA6112"/>
    <w:pPr>
      <w:keepNext/>
      <w:keepLines/>
      <w:spacing w:before="480" w:after="0"/>
      <w:outlineLvl w:val="0"/>
    </w:pPr>
    <w:rPr>
      <w:rFonts w:ascii="Cambria" w:eastAsia="Times New Roman" w:hAnsi="Cambria"/>
      <w:b/>
      <w:bCs/>
      <w:color w:val="365F91"/>
      <w:sz w:val="28"/>
      <w:szCs w:val="28"/>
      <w:lang/>
    </w:rPr>
  </w:style>
  <w:style w:type="paragraph" w:styleId="Titre2">
    <w:name w:val="heading 2"/>
    <w:basedOn w:val="Normal"/>
    <w:next w:val="Normal"/>
    <w:link w:val="Titre2Car"/>
    <w:uiPriority w:val="9"/>
    <w:unhideWhenUsed/>
    <w:qFormat/>
    <w:rsid w:val="00FA6112"/>
    <w:pPr>
      <w:keepNext/>
      <w:keepLines/>
      <w:spacing w:before="200" w:after="0"/>
      <w:outlineLvl w:val="1"/>
    </w:pPr>
    <w:rPr>
      <w:rFonts w:ascii="Cambria" w:eastAsia="Times New Roman" w:hAnsi="Cambria"/>
      <w:b/>
      <w:bCs/>
      <w:color w:val="4F81BD"/>
      <w:sz w:val="26"/>
      <w:szCs w:val="26"/>
      <w:lang/>
    </w:rPr>
  </w:style>
  <w:style w:type="paragraph" w:styleId="Titre3">
    <w:name w:val="heading 3"/>
    <w:basedOn w:val="Normal"/>
    <w:next w:val="Normal"/>
    <w:link w:val="Titre3Car"/>
    <w:uiPriority w:val="9"/>
    <w:unhideWhenUsed/>
    <w:qFormat/>
    <w:rsid w:val="00FA6112"/>
    <w:pPr>
      <w:keepNext/>
      <w:keepLines/>
      <w:spacing w:before="200" w:after="0"/>
      <w:outlineLvl w:val="2"/>
    </w:pPr>
    <w:rPr>
      <w:rFonts w:ascii="Cambria" w:eastAsia="Times New Roman" w:hAnsi="Cambria"/>
      <w:b/>
      <w:bCs/>
      <w:color w:val="4F81BD"/>
      <w:sz w:val="20"/>
      <w:szCs w:val="20"/>
      <w:lang/>
    </w:rPr>
  </w:style>
  <w:style w:type="paragraph" w:styleId="Titre4">
    <w:name w:val="heading 4"/>
    <w:basedOn w:val="Normal"/>
    <w:next w:val="Corpsdetexte"/>
    <w:link w:val="Titre4Car"/>
    <w:qFormat/>
    <w:rsid w:val="00BD21BD"/>
    <w:pPr>
      <w:keepNext/>
      <w:spacing w:before="200" w:after="100"/>
      <w:outlineLvl w:val="3"/>
    </w:pPr>
    <w:rPr>
      <w:rFonts w:ascii="Times New Roman" w:eastAsia="Times New Roman" w:hAnsi="Times New Roman"/>
      <w:b/>
      <w:sz w:val="24"/>
      <w:szCs w:val="24"/>
    </w:rPr>
  </w:style>
  <w:style w:type="paragraph" w:styleId="Titre5">
    <w:name w:val="heading 5"/>
    <w:basedOn w:val="Normal"/>
    <w:next w:val="Normal"/>
    <w:link w:val="Titre5Car"/>
    <w:uiPriority w:val="9"/>
    <w:unhideWhenUsed/>
    <w:qFormat/>
    <w:rsid w:val="00BD21BD"/>
    <w:pPr>
      <w:keepNext/>
      <w:keepLines/>
      <w:spacing w:before="200" w:after="0"/>
      <w:outlineLvl w:val="4"/>
    </w:pPr>
    <w:rPr>
      <w:rFonts w:eastAsia="Times New Roman"/>
      <w:color w:val="243F6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FA6112"/>
    <w:pPr>
      <w:tabs>
        <w:tab w:val="center" w:pos="4536"/>
        <w:tab w:val="right" w:pos="9072"/>
      </w:tabs>
      <w:spacing w:after="0" w:line="240" w:lineRule="auto"/>
      <w:jc w:val="both"/>
    </w:pPr>
    <w:rPr>
      <w:rFonts w:ascii="Times" w:eastAsia="Times" w:hAnsi="Times"/>
      <w:sz w:val="24"/>
      <w:szCs w:val="20"/>
      <w:lang w:eastAsia="fr-FR"/>
    </w:rPr>
  </w:style>
  <w:style w:type="character" w:customStyle="1" w:styleId="PieddepageCar">
    <w:name w:val="Pied de page Car"/>
    <w:link w:val="Pieddepage"/>
    <w:rsid w:val="00FA6112"/>
    <w:rPr>
      <w:rFonts w:ascii="Times" w:eastAsia="Times" w:hAnsi="Times" w:cs="Times New Roman"/>
      <w:sz w:val="24"/>
      <w:szCs w:val="20"/>
      <w:lang w:eastAsia="fr-FR"/>
    </w:rPr>
  </w:style>
  <w:style w:type="paragraph" w:styleId="Corpsdetexte">
    <w:name w:val="Body Text"/>
    <w:basedOn w:val="Normal"/>
    <w:link w:val="CorpsdetexteCar"/>
    <w:rsid w:val="00FA6112"/>
    <w:pPr>
      <w:spacing w:after="0" w:line="240" w:lineRule="auto"/>
      <w:jc w:val="both"/>
      <w:outlineLvl w:val="0"/>
    </w:pPr>
    <w:rPr>
      <w:rFonts w:ascii="Times" w:eastAsia="Times" w:hAnsi="Times"/>
      <w:sz w:val="24"/>
      <w:szCs w:val="20"/>
      <w:lang w:eastAsia="fr-FR"/>
    </w:rPr>
  </w:style>
  <w:style w:type="character" w:customStyle="1" w:styleId="CorpsdetexteCar">
    <w:name w:val="Corps de texte Car"/>
    <w:link w:val="Corpsdetexte"/>
    <w:rsid w:val="00FA6112"/>
    <w:rPr>
      <w:rFonts w:ascii="Times" w:eastAsia="Times" w:hAnsi="Times" w:cs="Times New Roman"/>
      <w:sz w:val="24"/>
      <w:szCs w:val="20"/>
      <w:lang w:eastAsia="fr-FR"/>
    </w:rPr>
  </w:style>
  <w:style w:type="character" w:styleId="Numrodepage">
    <w:name w:val="page number"/>
    <w:basedOn w:val="Policepardfaut"/>
    <w:rsid w:val="00FA6112"/>
  </w:style>
  <w:style w:type="paragraph" w:customStyle="1" w:styleId="questions">
    <w:name w:val="questions"/>
    <w:basedOn w:val="Normal"/>
    <w:link w:val="questionsCar"/>
    <w:rsid w:val="00266F3D"/>
    <w:pPr>
      <w:spacing w:before="240" w:after="60" w:line="280" w:lineRule="atLeast"/>
      <w:ind w:left="567"/>
      <w:jc w:val="both"/>
    </w:pPr>
    <w:rPr>
      <w:rFonts w:ascii="Times" w:eastAsia="Times" w:hAnsi="Times"/>
      <w:b/>
      <w:color w:val="000000"/>
      <w:sz w:val="24"/>
      <w:szCs w:val="20"/>
      <w:lang/>
    </w:rPr>
  </w:style>
  <w:style w:type="paragraph" w:customStyle="1" w:styleId="texteobjectifstableau">
    <w:name w:val="texte objectifs tableau"/>
    <w:basedOn w:val="Normal"/>
    <w:rsid w:val="00DA003A"/>
    <w:pPr>
      <w:spacing w:after="0" w:line="280" w:lineRule="exact"/>
      <w:ind w:right="567"/>
    </w:pPr>
    <w:rPr>
      <w:rFonts w:eastAsia="Times New Roman" w:cs="Calibri"/>
      <w:bCs/>
      <w:lang w:eastAsia="fr-FR"/>
    </w:rPr>
  </w:style>
  <w:style w:type="paragraph" w:customStyle="1" w:styleId="Titre1GP">
    <w:name w:val="Titre 1 GP"/>
    <w:basedOn w:val="Titre1"/>
    <w:rsid w:val="00FA6112"/>
    <w:pPr>
      <w:keepLines w:val="0"/>
      <w:spacing w:before="0" w:line="240" w:lineRule="auto"/>
      <w:jc w:val="center"/>
    </w:pPr>
    <w:rPr>
      <w:rFonts w:ascii="Arial" w:hAnsi="Arial"/>
      <w:color w:val="auto"/>
      <w:sz w:val="40"/>
      <w:szCs w:val="20"/>
      <w:lang w:eastAsia="fr-FR"/>
    </w:rPr>
  </w:style>
  <w:style w:type="paragraph" w:customStyle="1" w:styleId="Titre2GP">
    <w:name w:val="Titre 2 GP"/>
    <w:basedOn w:val="Titre2"/>
    <w:rsid w:val="00FA6112"/>
    <w:pPr>
      <w:keepLines w:val="0"/>
      <w:spacing w:before="0" w:line="240" w:lineRule="auto"/>
      <w:jc w:val="center"/>
    </w:pPr>
    <w:rPr>
      <w:rFonts w:ascii="Arial" w:hAnsi="Arial"/>
      <w:color w:val="auto"/>
      <w:sz w:val="36"/>
      <w:szCs w:val="24"/>
      <w:lang w:eastAsia="fr-FR"/>
    </w:rPr>
  </w:style>
  <w:style w:type="paragraph" w:customStyle="1" w:styleId="Titre3GP">
    <w:name w:val="Titre 3 GP"/>
    <w:basedOn w:val="Titre3"/>
    <w:rsid w:val="00FA6112"/>
    <w:pPr>
      <w:keepLines w:val="0"/>
      <w:spacing w:before="360" w:after="240" w:line="320" w:lineRule="exact"/>
      <w:jc w:val="both"/>
    </w:pPr>
    <w:rPr>
      <w:rFonts w:ascii="Arial" w:hAnsi="Arial"/>
      <w:color w:val="auto"/>
      <w:sz w:val="28"/>
      <w:lang w:eastAsia="fr-FR"/>
    </w:rPr>
  </w:style>
  <w:style w:type="paragraph" w:customStyle="1" w:styleId="titredocument">
    <w:name w:val="titre document"/>
    <w:basedOn w:val="Titre3"/>
    <w:rsid w:val="008C7CEA"/>
    <w:pPr>
      <w:keepNext w:val="0"/>
      <w:keepLines w:val="0"/>
      <w:spacing w:before="240" w:after="60" w:line="360" w:lineRule="exact"/>
      <w:jc w:val="both"/>
    </w:pPr>
    <w:rPr>
      <w:rFonts w:ascii="Arial" w:hAnsi="Arial"/>
      <w:color w:val="auto"/>
      <w:sz w:val="26"/>
      <w:szCs w:val="32"/>
      <w:lang w:eastAsia="fr-FR"/>
    </w:rPr>
  </w:style>
  <w:style w:type="character" w:customStyle="1" w:styleId="planchapitretableau">
    <w:name w:val="plan chapitre tableau"/>
    <w:rsid w:val="003A06F9"/>
    <w:rPr>
      <w:rFonts w:ascii="Arial" w:hAnsi="Arial"/>
      <w:b/>
      <w:sz w:val="22"/>
    </w:rPr>
  </w:style>
  <w:style w:type="paragraph" w:customStyle="1" w:styleId="titrecourantpieddepage">
    <w:name w:val="titre courant pied de page"/>
    <w:basedOn w:val="Pieddepage"/>
    <w:rsid w:val="00FA6112"/>
    <w:pPr>
      <w:spacing w:line="240" w:lineRule="exact"/>
      <w:ind w:right="360"/>
    </w:pPr>
    <w:rPr>
      <w:rFonts w:ascii="Times New Roman" w:eastAsia="Times New Roman" w:hAnsi="Times New Roman"/>
      <w:sz w:val="18"/>
      <w:szCs w:val="22"/>
    </w:rPr>
  </w:style>
  <w:style w:type="character" w:customStyle="1" w:styleId="questionsCar">
    <w:name w:val="questions Car"/>
    <w:link w:val="questions"/>
    <w:rsid w:val="00266F3D"/>
    <w:rPr>
      <w:rFonts w:ascii="Times" w:eastAsia="Times" w:hAnsi="Times"/>
      <w:b/>
      <w:color w:val="000000"/>
      <w:sz w:val="24"/>
    </w:rPr>
  </w:style>
  <w:style w:type="character" w:customStyle="1" w:styleId="Titre1Car">
    <w:name w:val="Titre 1 Car"/>
    <w:link w:val="Titre1"/>
    <w:uiPriority w:val="9"/>
    <w:rsid w:val="00FA6112"/>
    <w:rPr>
      <w:rFonts w:ascii="Cambria" w:eastAsia="Times New Roman" w:hAnsi="Cambria" w:cs="Times New Roman"/>
      <w:b/>
      <w:bCs/>
      <w:color w:val="365F91"/>
      <w:sz w:val="28"/>
      <w:szCs w:val="28"/>
    </w:rPr>
  </w:style>
  <w:style w:type="character" w:customStyle="1" w:styleId="Titre2Car">
    <w:name w:val="Titre 2 Car"/>
    <w:link w:val="Titre2"/>
    <w:uiPriority w:val="9"/>
    <w:rsid w:val="00FA6112"/>
    <w:rPr>
      <w:rFonts w:ascii="Cambria" w:eastAsia="Times New Roman" w:hAnsi="Cambria" w:cs="Times New Roman"/>
      <w:b/>
      <w:bCs/>
      <w:color w:val="4F81BD"/>
      <w:sz w:val="26"/>
      <w:szCs w:val="26"/>
    </w:rPr>
  </w:style>
  <w:style w:type="character" w:customStyle="1" w:styleId="Titre3Car">
    <w:name w:val="Titre 3 Car"/>
    <w:link w:val="Titre3"/>
    <w:uiPriority w:val="9"/>
    <w:rsid w:val="00FA6112"/>
    <w:rPr>
      <w:rFonts w:ascii="Cambria" w:eastAsia="Times New Roman" w:hAnsi="Cambria" w:cs="Times New Roman"/>
      <w:b/>
      <w:bCs/>
      <w:color w:val="4F81BD"/>
    </w:rPr>
  </w:style>
  <w:style w:type="paragraph" w:styleId="En-tte">
    <w:name w:val="header"/>
    <w:basedOn w:val="Normal"/>
    <w:link w:val="En-tteCar"/>
    <w:uiPriority w:val="99"/>
    <w:unhideWhenUsed/>
    <w:rsid w:val="003370BC"/>
    <w:pPr>
      <w:tabs>
        <w:tab w:val="center" w:pos="4536"/>
        <w:tab w:val="right" w:pos="9072"/>
      </w:tabs>
    </w:pPr>
    <w:rPr>
      <w:lang/>
    </w:rPr>
  </w:style>
  <w:style w:type="character" w:customStyle="1" w:styleId="En-tteCar">
    <w:name w:val="En-tête Car"/>
    <w:link w:val="En-tte"/>
    <w:uiPriority w:val="99"/>
    <w:rsid w:val="003370BC"/>
    <w:rPr>
      <w:sz w:val="22"/>
      <w:szCs w:val="22"/>
      <w:lang w:eastAsia="en-US"/>
    </w:rPr>
  </w:style>
  <w:style w:type="paragraph" w:customStyle="1" w:styleId="Default">
    <w:name w:val="Default"/>
    <w:rsid w:val="00AA2D3A"/>
    <w:pPr>
      <w:autoSpaceDE w:val="0"/>
      <w:autoSpaceDN w:val="0"/>
      <w:adjustRightInd w:val="0"/>
    </w:pPr>
    <w:rPr>
      <w:rFonts w:ascii="Arial" w:hAnsi="Arial" w:cs="Arial"/>
      <w:color w:val="000000"/>
      <w:sz w:val="24"/>
      <w:szCs w:val="24"/>
    </w:rPr>
  </w:style>
  <w:style w:type="paragraph" w:customStyle="1" w:styleId="Paragraphedeliste1">
    <w:name w:val="Paragraphe de liste1"/>
    <w:basedOn w:val="Normal"/>
    <w:rsid w:val="00B5345D"/>
    <w:pPr>
      <w:ind w:left="720"/>
    </w:pPr>
    <w:rPr>
      <w:rFonts w:eastAsia="Times New Roman" w:cs="Calibri"/>
    </w:rPr>
  </w:style>
  <w:style w:type="table" w:styleId="Grilledutableau">
    <w:name w:val="Table Grid"/>
    <w:basedOn w:val="TableauNormal"/>
    <w:rsid w:val="00243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99"/>
    <w:qFormat/>
    <w:rsid w:val="00B34056"/>
    <w:pPr>
      <w:ind w:left="720"/>
      <w:contextualSpacing/>
    </w:pPr>
    <w:rPr>
      <w:rFonts w:eastAsia="Times New Roman" w:cs="Calibri"/>
    </w:rPr>
  </w:style>
  <w:style w:type="character" w:styleId="Marquedecommentaire">
    <w:name w:val="annotation reference"/>
    <w:basedOn w:val="Policepardfaut"/>
    <w:semiHidden/>
    <w:rsid w:val="00FC79EA"/>
    <w:rPr>
      <w:rFonts w:cs="Times New Roman"/>
      <w:sz w:val="16"/>
      <w:szCs w:val="16"/>
    </w:rPr>
  </w:style>
  <w:style w:type="paragraph" w:styleId="Commentaire">
    <w:name w:val="annotation text"/>
    <w:basedOn w:val="Normal"/>
    <w:link w:val="CommentaireCar"/>
    <w:uiPriority w:val="99"/>
    <w:semiHidden/>
    <w:rsid w:val="00FC79EA"/>
    <w:pPr>
      <w:spacing w:line="240" w:lineRule="auto"/>
    </w:pPr>
    <w:rPr>
      <w:rFonts w:eastAsia="Times New Roman" w:cs="Calibri"/>
      <w:sz w:val="20"/>
      <w:szCs w:val="20"/>
    </w:rPr>
  </w:style>
  <w:style w:type="character" w:customStyle="1" w:styleId="CommentaireCar">
    <w:name w:val="Commentaire Car"/>
    <w:basedOn w:val="Policepardfaut"/>
    <w:link w:val="Commentaire"/>
    <w:uiPriority w:val="99"/>
    <w:semiHidden/>
    <w:rsid w:val="00FC79EA"/>
    <w:rPr>
      <w:rFonts w:eastAsia="Times New Roman" w:cs="Calibri"/>
      <w:lang w:eastAsia="en-US"/>
    </w:rPr>
  </w:style>
  <w:style w:type="paragraph" w:styleId="Textedebulles">
    <w:name w:val="Balloon Text"/>
    <w:basedOn w:val="Normal"/>
    <w:link w:val="TextedebullesCar"/>
    <w:uiPriority w:val="99"/>
    <w:semiHidden/>
    <w:unhideWhenUsed/>
    <w:rsid w:val="00FC79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79EA"/>
    <w:rPr>
      <w:rFonts w:ascii="Tahoma" w:hAnsi="Tahoma" w:cs="Tahoma"/>
      <w:sz w:val="16"/>
      <w:szCs w:val="16"/>
      <w:lang w:eastAsia="en-US"/>
    </w:rPr>
  </w:style>
  <w:style w:type="paragraph" w:customStyle="1" w:styleId="Questions0">
    <w:name w:val="Questions"/>
    <w:basedOn w:val="Normal"/>
    <w:link w:val="QuestionsCar0"/>
    <w:rsid w:val="003B30A3"/>
    <w:pPr>
      <w:spacing w:after="60" w:line="240" w:lineRule="auto"/>
    </w:pPr>
    <w:rPr>
      <w:rFonts w:ascii="Arial" w:eastAsia="Times" w:hAnsi="Arial"/>
      <w:lang/>
    </w:rPr>
  </w:style>
  <w:style w:type="character" w:styleId="Lienhypertexte">
    <w:name w:val="Hyperlink"/>
    <w:basedOn w:val="Policepardfaut"/>
    <w:unhideWhenUsed/>
    <w:rsid w:val="005B21B7"/>
    <w:rPr>
      <w:color w:val="0000FF"/>
      <w:u w:val="single"/>
    </w:rPr>
  </w:style>
  <w:style w:type="character" w:customStyle="1" w:styleId="citecrochet1">
    <w:name w:val="cite_crochet1"/>
    <w:basedOn w:val="Policepardfaut"/>
    <w:rsid w:val="005B21B7"/>
    <w:rPr>
      <w:vanish/>
      <w:webHidden w:val="0"/>
      <w:specVanish w:val="0"/>
    </w:rPr>
  </w:style>
  <w:style w:type="paragraph" w:styleId="NormalWeb">
    <w:name w:val="Normal (Web)"/>
    <w:basedOn w:val="Normal"/>
    <w:uiPriority w:val="99"/>
    <w:rsid w:val="007F38D7"/>
    <w:pPr>
      <w:spacing w:before="100" w:beforeAutospacing="1" w:after="100" w:afterAutospacing="1" w:line="240" w:lineRule="auto"/>
    </w:pPr>
    <w:rPr>
      <w:rFonts w:ascii="Times New Roman" w:eastAsia="Times New Roman" w:hAnsi="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B720FD"/>
    <w:pPr>
      <w:spacing w:line="276" w:lineRule="auto"/>
    </w:pPr>
    <w:rPr>
      <w:rFonts w:eastAsia="Calibri" w:cs="Times New Roman"/>
      <w:b/>
      <w:bCs/>
    </w:rPr>
  </w:style>
  <w:style w:type="character" w:customStyle="1" w:styleId="ObjetducommentaireCar">
    <w:name w:val="Objet du commentaire Car"/>
    <w:basedOn w:val="CommentaireCar"/>
    <w:link w:val="Objetducommentaire"/>
    <w:uiPriority w:val="99"/>
    <w:semiHidden/>
    <w:rsid w:val="00B720FD"/>
    <w:rPr>
      <w:b/>
      <w:bCs/>
    </w:rPr>
  </w:style>
  <w:style w:type="paragraph" w:styleId="Textebrut">
    <w:name w:val="Plain Text"/>
    <w:basedOn w:val="Normal"/>
    <w:link w:val="TextebrutCar"/>
    <w:uiPriority w:val="99"/>
    <w:semiHidden/>
    <w:unhideWhenUsed/>
    <w:rsid w:val="00846715"/>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846715"/>
    <w:rPr>
      <w:rFonts w:ascii="Consolas" w:eastAsia="Calibri" w:hAnsi="Consolas" w:cs="Consolas"/>
      <w:sz w:val="21"/>
      <w:szCs w:val="21"/>
      <w:lang w:eastAsia="en-US"/>
    </w:rPr>
  </w:style>
  <w:style w:type="paragraph" w:customStyle="1" w:styleId="Titredocument0">
    <w:name w:val="Titre document"/>
    <w:basedOn w:val="Titre3"/>
    <w:rsid w:val="005E382F"/>
    <w:pPr>
      <w:keepNext w:val="0"/>
      <w:keepLines w:val="0"/>
      <w:spacing w:before="240" w:after="120" w:line="360" w:lineRule="exact"/>
      <w:jc w:val="both"/>
    </w:pPr>
    <w:rPr>
      <w:rFonts w:ascii="Arial" w:hAnsi="Arial"/>
      <w:color w:val="auto"/>
      <w:sz w:val="26"/>
      <w:szCs w:val="32"/>
      <w:lang w:eastAsia="fr-FR"/>
    </w:rPr>
  </w:style>
  <w:style w:type="character" w:customStyle="1" w:styleId="QuestionsCar0">
    <w:name w:val="Questions Car"/>
    <w:link w:val="Questions0"/>
    <w:rsid w:val="005E382F"/>
    <w:rPr>
      <w:rFonts w:ascii="Arial" w:eastAsia="Times" w:hAnsi="Arial" w:cs="Arial"/>
      <w:sz w:val="22"/>
      <w:szCs w:val="22"/>
    </w:rPr>
  </w:style>
  <w:style w:type="paragraph" w:customStyle="1" w:styleId="Textecourant">
    <w:name w:val="Texte courant"/>
    <w:basedOn w:val="Normal"/>
    <w:qFormat/>
    <w:rsid w:val="005E382F"/>
    <w:pPr>
      <w:spacing w:after="0" w:line="240" w:lineRule="auto"/>
      <w:jc w:val="both"/>
    </w:pPr>
    <w:rPr>
      <w:rFonts w:ascii="Times New Roman" w:eastAsia="Times New Roman" w:hAnsi="Times New Roman"/>
      <w:sz w:val="24"/>
      <w:szCs w:val="24"/>
      <w:lang w:eastAsia="fr-FR"/>
    </w:rPr>
  </w:style>
  <w:style w:type="paragraph" w:customStyle="1" w:styleId="RqGP">
    <w:name w:val="Rq GP"/>
    <w:basedOn w:val="Retraitnormal"/>
    <w:link w:val="RqGPCar"/>
    <w:qFormat/>
    <w:rsid w:val="005E382F"/>
    <w:pPr>
      <w:pBdr>
        <w:top w:val="single" w:sz="4" w:space="1" w:color="auto"/>
        <w:left w:val="single" w:sz="4" w:space="4" w:color="auto"/>
        <w:bottom w:val="single" w:sz="4" w:space="1" w:color="auto"/>
        <w:right w:val="single" w:sz="4" w:space="4" w:color="auto"/>
      </w:pBdr>
      <w:spacing w:before="-1" w:beforeAutospacing="1" w:after="0" w:line="240" w:lineRule="auto"/>
    </w:pPr>
  </w:style>
  <w:style w:type="character" w:customStyle="1" w:styleId="RqGPCar">
    <w:name w:val="Rq GP Car"/>
    <w:basedOn w:val="Policepardfaut"/>
    <w:link w:val="RqGP"/>
    <w:rsid w:val="005E382F"/>
    <w:rPr>
      <w:sz w:val="22"/>
      <w:szCs w:val="22"/>
      <w:lang w:eastAsia="en-US"/>
    </w:rPr>
  </w:style>
  <w:style w:type="paragraph" w:styleId="Retraitnormal">
    <w:name w:val="Normal Indent"/>
    <w:basedOn w:val="Normal"/>
    <w:uiPriority w:val="99"/>
    <w:semiHidden/>
    <w:unhideWhenUsed/>
    <w:rsid w:val="005E382F"/>
    <w:pPr>
      <w:ind w:left="708"/>
    </w:pPr>
  </w:style>
  <w:style w:type="paragraph" w:customStyle="1" w:styleId="TB3">
    <w:name w:val="TB3"/>
    <w:basedOn w:val="Normal"/>
    <w:qFormat/>
    <w:rsid w:val="0084203E"/>
    <w:pPr>
      <w:autoSpaceDE w:val="0"/>
      <w:autoSpaceDN w:val="0"/>
      <w:adjustRightInd w:val="0"/>
      <w:spacing w:after="0" w:line="240" w:lineRule="auto"/>
    </w:pPr>
    <w:rPr>
      <w:rFonts w:ascii="Arial" w:eastAsia="MS Mincho" w:hAnsi="Arial" w:cs="Arial"/>
      <w:sz w:val="20"/>
      <w:szCs w:val="20"/>
      <w:lang w:eastAsia="ja-JP"/>
    </w:rPr>
  </w:style>
  <w:style w:type="character" w:customStyle="1" w:styleId="TB3gras">
    <w:name w:val="TB3 gras"/>
    <w:uiPriority w:val="1"/>
    <w:qFormat/>
    <w:rsid w:val="00393A9D"/>
    <w:rPr>
      <w:rFonts w:ascii="Arial" w:hAnsi="Arial"/>
      <w:b/>
      <w:sz w:val="20"/>
    </w:rPr>
  </w:style>
  <w:style w:type="paragraph" w:customStyle="1" w:styleId="TexteCours">
    <w:name w:val="Texte Cours"/>
    <w:basedOn w:val="Normal"/>
    <w:qFormat/>
    <w:rsid w:val="003E57FB"/>
    <w:pPr>
      <w:spacing w:after="120"/>
      <w:ind w:left="284" w:right="284"/>
      <w:jc w:val="both"/>
    </w:pPr>
    <w:rPr>
      <w:rFonts w:cs="Calibri"/>
    </w:rPr>
  </w:style>
  <w:style w:type="character" w:customStyle="1" w:styleId="Titre4Car">
    <w:name w:val="Titre 4 Car"/>
    <w:basedOn w:val="Policepardfaut"/>
    <w:link w:val="Titre4"/>
    <w:rsid w:val="00BD21BD"/>
    <w:rPr>
      <w:rFonts w:ascii="Times New Roman" w:eastAsia="Times New Roman" w:hAnsi="Times New Roman"/>
      <w:b/>
      <w:sz w:val="24"/>
      <w:szCs w:val="24"/>
      <w:lang w:eastAsia="en-US"/>
    </w:rPr>
  </w:style>
  <w:style w:type="paragraph" w:customStyle="1" w:styleId="TexteCorrig">
    <w:name w:val="Texte Corrigé"/>
    <w:basedOn w:val="TexteCours"/>
    <w:qFormat/>
    <w:rsid w:val="00772B14"/>
  </w:style>
  <w:style w:type="paragraph" w:customStyle="1" w:styleId="Titre1Corrig">
    <w:name w:val="Titre1Corrigé"/>
    <w:basedOn w:val="Normal"/>
    <w:qFormat/>
    <w:rsid w:val="00772B14"/>
    <w:pPr>
      <w:spacing w:after="120"/>
    </w:pPr>
    <w:rPr>
      <w:rFonts w:ascii="Trebuchet MS" w:eastAsia="Times New Roman" w:hAnsi="Trebuchet MS"/>
      <w:b/>
      <w:bCs/>
      <w:sz w:val="28"/>
      <w:szCs w:val="20"/>
      <w:lang w:eastAsia="fr-FR"/>
    </w:rPr>
  </w:style>
  <w:style w:type="character" w:customStyle="1" w:styleId="Titre5Car">
    <w:name w:val="Titre 5 Car"/>
    <w:basedOn w:val="Policepardfaut"/>
    <w:link w:val="Titre5"/>
    <w:uiPriority w:val="9"/>
    <w:rsid w:val="00BD21BD"/>
    <w:rPr>
      <w:rFonts w:eastAsia="Times New Roman"/>
      <w:color w:val="243F60"/>
      <w:sz w:val="22"/>
      <w:szCs w:val="22"/>
      <w:lang w:eastAsia="en-US"/>
    </w:rPr>
  </w:style>
  <w:style w:type="paragraph" w:customStyle="1" w:styleId="Texte">
    <w:name w:val="Texte"/>
    <w:basedOn w:val="Normal"/>
    <w:next w:val="Normal"/>
    <w:uiPriority w:val="99"/>
    <w:rsid w:val="00BD21BD"/>
    <w:pPr>
      <w:autoSpaceDE w:val="0"/>
      <w:autoSpaceDN w:val="0"/>
      <w:adjustRightInd w:val="0"/>
      <w:spacing w:after="0" w:line="240" w:lineRule="auto"/>
    </w:pPr>
    <w:rPr>
      <w:rFonts w:ascii="Arial Black" w:hAnsi="Arial Black" w:cs="Arial Black"/>
      <w:sz w:val="24"/>
      <w:szCs w:val="24"/>
    </w:rPr>
  </w:style>
  <w:style w:type="paragraph" w:customStyle="1" w:styleId="Tableau">
    <w:name w:val="Tableau"/>
    <w:basedOn w:val="Normal"/>
    <w:next w:val="Normal"/>
    <w:rsid w:val="00BD21BD"/>
    <w:pPr>
      <w:autoSpaceDE w:val="0"/>
      <w:autoSpaceDN w:val="0"/>
      <w:adjustRightInd w:val="0"/>
      <w:spacing w:after="0" w:line="240" w:lineRule="auto"/>
    </w:pPr>
    <w:rPr>
      <w:rFonts w:ascii="Times New Roman" w:hAnsi="Times New Roman"/>
      <w:sz w:val="24"/>
      <w:szCs w:val="24"/>
    </w:rPr>
  </w:style>
  <w:style w:type="character" w:styleId="Accentuation">
    <w:name w:val="Emphasis"/>
    <w:uiPriority w:val="20"/>
    <w:qFormat/>
    <w:rsid w:val="00BD21BD"/>
    <w:rPr>
      <w:i/>
      <w:iCs/>
    </w:rPr>
  </w:style>
  <w:style w:type="paragraph" w:customStyle="1" w:styleId="EQ">
    <w:name w:val="EQ"/>
    <w:basedOn w:val="Normal"/>
    <w:qFormat/>
    <w:rsid w:val="00BD21BD"/>
    <w:pPr>
      <w:spacing w:before="60" w:after="80"/>
      <w:ind w:left="567" w:right="567"/>
    </w:pPr>
    <w:rPr>
      <w:rFonts w:ascii="Cambria Math" w:hAnsi="Cambria Math"/>
      <w:sz w:val="24"/>
      <w:szCs w:val="24"/>
    </w:rPr>
  </w:style>
  <w:style w:type="paragraph" w:customStyle="1" w:styleId="ExoInter">
    <w:name w:val="ExoInter"/>
    <w:basedOn w:val="Paragraphedeliste"/>
    <w:qFormat/>
    <w:rsid w:val="00BD21BD"/>
    <w:pPr>
      <w:numPr>
        <w:numId w:val="27"/>
      </w:numPr>
      <w:spacing w:before="120" w:after="120"/>
    </w:pPr>
    <w:rPr>
      <w:b/>
      <w:i/>
    </w:rPr>
  </w:style>
  <w:style w:type="paragraph" w:customStyle="1" w:styleId="ExoIntitule">
    <w:name w:val="ExoIntitule"/>
    <w:basedOn w:val="Titre2"/>
    <w:qFormat/>
    <w:rsid w:val="00BD21BD"/>
    <w:pPr>
      <w:spacing w:before="360" w:after="240"/>
    </w:pPr>
    <w:rPr>
      <w:rFonts w:ascii="Arial Narrow" w:hAnsi="Arial Narrow"/>
      <w:sz w:val="32"/>
      <w:szCs w:val="32"/>
      <w:lang w:val="fr-FR" w:eastAsia="en-US"/>
    </w:rPr>
  </w:style>
  <w:style w:type="paragraph" w:customStyle="1" w:styleId="ExoQuestion">
    <w:name w:val="ExoQuestion"/>
    <w:basedOn w:val="Paragraphedeliste"/>
    <w:qFormat/>
    <w:rsid w:val="00BD21BD"/>
    <w:pPr>
      <w:pBdr>
        <w:left w:val="single" w:sz="24" w:space="4" w:color="808080"/>
      </w:pBdr>
      <w:spacing w:before="120" w:after="120"/>
      <w:ind w:left="794" w:hanging="284"/>
      <w:contextualSpacing w:val="0"/>
    </w:pPr>
    <w:rPr>
      <w:b/>
    </w:rPr>
  </w:style>
  <w:style w:type="paragraph" w:customStyle="1" w:styleId="ExoRetrait">
    <w:name w:val="ExoRetrait"/>
    <w:basedOn w:val="Normal"/>
    <w:qFormat/>
    <w:rsid w:val="00BD21BD"/>
    <w:pPr>
      <w:spacing w:before="120" w:after="120"/>
      <w:contextualSpacing/>
    </w:pPr>
    <w:rPr>
      <w:rFonts w:ascii="Times New Roman" w:hAnsi="Times New Roman"/>
      <w:sz w:val="24"/>
      <w:szCs w:val="24"/>
    </w:rPr>
  </w:style>
  <w:style w:type="paragraph" w:customStyle="1" w:styleId="ExoSousQuestion">
    <w:name w:val="ExoSousQuestion"/>
    <w:basedOn w:val="Paragraphedeliste"/>
    <w:qFormat/>
    <w:rsid w:val="00BD21BD"/>
    <w:pPr>
      <w:numPr>
        <w:ilvl w:val="1"/>
        <w:numId w:val="28"/>
      </w:numPr>
      <w:pBdr>
        <w:left w:val="single" w:sz="24" w:space="4" w:color="808080"/>
      </w:pBdr>
    </w:pPr>
  </w:style>
  <w:style w:type="paragraph" w:customStyle="1" w:styleId="ExoTexte">
    <w:name w:val="ExoTexte"/>
    <w:basedOn w:val="Normal"/>
    <w:qFormat/>
    <w:rsid w:val="00BD21BD"/>
    <w:pPr>
      <w:spacing w:before="60" w:after="60"/>
      <w:ind w:left="709"/>
      <w:contextualSpacing/>
    </w:pPr>
    <w:rPr>
      <w:rFonts w:ascii="Times New Roman" w:hAnsi="Times New Roman"/>
      <w:sz w:val="24"/>
      <w:szCs w:val="24"/>
    </w:rPr>
  </w:style>
  <w:style w:type="paragraph" w:customStyle="1" w:styleId="ExoTitre1">
    <w:name w:val="ExoTitre1"/>
    <w:basedOn w:val="Paragraphedeliste"/>
    <w:qFormat/>
    <w:rsid w:val="00BD21BD"/>
    <w:pPr>
      <w:spacing w:before="360"/>
      <w:ind w:left="0"/>
      <w:outlineLvl w:val="0"/>
    </w:pPr>
    <w:rPr>
      <w:rFonts w:ascii="Arial Narrow" w:hAnsi="Arial Narrow" w:cs="Arial"/>
      <w:b/>
      <w:sz w:val="40"/>
      <w:szCs w:val="32"/>
    </w:rPr>
  </w:style>
  <w:style w:type="paragraph" w:customStyle="1" w:styleId="ExoTitre2">
    <w:name w:val="ExoTitre2"/>
    <w:basedOn w:val="Titre2"/>
    <w:qFormat/>
    <w:rsid w:val="00BD21BD"/>
    <w:rPr>
      <w:rFonts w:ascii="Arial Narrow" w:hAnsi="Arial Narrow"/>
      <w:sz w:val="36"/>
      <w:lang w:val="fr-FR" w:eastAsia="en-US"/>
    </w:rPr>
  </w:style>
  <w:style w:type="character" w:customStyle="1" w:styleId="hit">
    <w:name w:val="hit"/>
    <w:basedOn w:val="Policepardfaut"/>
    <w:uiPriority w:val="99"/>
    <w:rsid w:val="00BD21BD"/>
  </w:style>
  <w:style w:type="paragraph" w:styleId="Lgende">
    <w:name w:val="caption"/>
    <w:basedOn w:val="Normal"/>
    <w:qFormat/>
    <w:rsid w:val="00BD21BD"/>
    <w:pPr>
      <w:suppressLineNumbers/>
      <w:spacing w:before="120" w:after="120"/>
    </w:pPr>
    <w:rPr>
      <w:rFonts w:cs="Mangal"/>
      <w:i/>
      <w:iCs/>
      <w:sz w:val="24"/>
      <w:szCs w:val="24"/>
    </w:rPr>
  </w:style>
  <w:style w:type="paragraph" w:customStyle="1" w:styleId="Listetirets">
    <w:name w:val="Liste tirets"/>
    <w:basedOn w:val="Normal"/>
    <w:rsid w:val="00BD21BD"/>
    <w:pPr>
      <w:numPr>
        <w:numId w:val="29"/>
      </w:numPr>
    </w:pPr>
    <w:rPr>
      <w:rFonts w:ascii="Times New Roman" w:eastAsia="Times New Roman" w:hAnsi="Times New Roman"/>
      <w:kern w:val="36"/>
      <w:sz w:val="24"/>
      <w:szCs w:val="24"/>
      <w:lang w:eastAsia="fr-FR"/>
    </w:rPr>
  </w:style>
  <w:style w:type="paragraph" w:customStyle="1" w:styleId="Listetiretstableau">
    <w:name w:val="Liste tirets tableau"/>
    <w:rsid w:val="00BD21BD"/>
    <w:pPr>
      <w:numPr>
        <w:numId w:val="30"/>
      </w:numPr>
    </w:pPr>
    <w:rPr>
      <w:rFonts w:ascii="Times New Roman" w:hAnsi="Times New Roman"/>
      <w:kern w:val="36"/>
      <w:szCs w:val="24"/>
      <w:lang w:eastAsia="en-US"/>
    </w:rPr>
  </w:style>
  <w:style w:type="paragraph" w:customStyle="1" w:styleId="Titre1Cours">
    <w:name w:val="Titre 1 Cours"/>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LPCours">
    <w:name w:val="LP Cours"/>
    <w:basedOn w:val="TexteCours"/>
    <w:qFormat/>
    <w:rsid w:val="00BD21BD"/>
    <w:pPr>
      <w:numPr>
        <w:numId w:val="31"/>
      </w:numPr>
      <w:ind w:right="0"/>
    </w:pPr>
    <w:rPr>
      <w:rFonts w:ascii="Times New Roman" w:hAnsi="Times New Roman" w:cs="Times New Roman"/>
      <w:sz w:val="23"/>
      <w:szCs w:val="23"/>
    </w:rPr>
  </w:style>
  <w:style w:type="paragraph" w:customStyle="1" w:styleId="Titre2corrig">
    <w:name w:val="Titre 2 corrigé"/>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Planchapitretableau0">
    <w:name w:val="Plan chapitre tableau"/>
    <w:basedOn w:val="Titre2corrig"/>
    <w:qFormat/>
    <w:rsid w:val="00BD21BD"/>
    <w:pPr>
      <w:keepNext w:val="0"/>
      <w:spacing w:before="0" w:after="120" w:line="276" w:lineRule="auto"/>
      <w:jc w:val="left"/>
      <w:outlineLvl w:val="9"/>
    </w:pPr>
    <w:rPr>
      <w:rFonts w:eastAsia="Calibri"/>
      <w:sz w:val="22"/>
    </w:rPr>
  </w:style>
  <w:style w:type="paragraph" w:customStyle="1" w:styleId="Planchapitretableau2">
    <w:name w:val="Plan chapitre tableau 2"/>
    <w:basedOn w:val="Planchapitretableau0"/>
    <w:qFormat/>
    <w:rsid w:val="00BD21BD"/>
    <w:rPr>
      <w:sz w:val="20"/>
    </w:rPr>
  </w:style>
  <w:style w:type="paragraph" w:customStyle="1" w:styleId="QuestionCorrig">
    <w:name w:val="Question Corrigé"/>
    <w:basedOn w:val="Normal"/>
    <w:qFormat/>
    <w:rsid w:val="00BD21BD"/>
    <w:pPr>
      <w:tabs>
        <w:tab w:val="left" w:pos="284"/>
      </w:tabs>
      <w:spacing w:after="120"/>
    </w:pPr>
    <w:rPr>
      <w:rFonts w:ascii="Trebuchet MS" w:hAnsi="Trebuchet MS"/>
      <w:b/>
    </w:rPr>
  </w:style>
  <w:style w:type="paragraph" w:customStyle="1" w:styleId="Questionsactivits">
    <w:name w:val="Questions activités"/>
    <w:basedOn w:val="Normal"/>
    <w:rsid w:val="00BD21BD"/>
    <w:pPr>
      <w:spacing w:before="240" w:after="60" w:line="280" w:lineRule="atLeast"/>
      <w:jc w:val="both"/>
    </w:pPr>
    <w:rPr>
      <w:rFonts w:ascii="Trebuchet MS" w:eastAsia="Times" w:hAnsi="Trebuchet MS"/>
      <w:b/>
      <w:color w:val="000000"/>
      <w:sz w:val="24"/>
      <w:szCs w:val="20"/>
      <w:lang w:val="en-US"/>
    </w:rPr>
  </w:style>
  <w:style w:type="paragraph" w:customStyle="1" w:styleId="Style1">
    <w:name w:val="Style1"/>
    <w:basedOn w:val="Paragraphedeliste"/>
    <w:qFormat/>
    <w:rsid w:val="00BD21BD"/>
    <w:pPr>
      <w:numPr>
        <w:numId w:val="32"/>
      </w:numPr>
    </w:pPr>
  </w:style>
  <w:style w:type="paragraph" w:customStyle="1" w:styleId="TB1">
    <w:name w:val="TB1"/>
    <w:basedOn w:val="Normal"/>
    <w:qFormat/>
    <w:rsid w:val="00BD21BD"/>
    <w:pPr>
      <w:spacing w:before="60" w:after="60"/>
      <w:jc w:val="center"/>
    </w:pPr>
    <w:rPr>
      <w:rFonts w:ascii="Arial" w:hAnsi="Arial"/>
      <w:b/>
      <w:sz w:val="20"/>
      <w:szCs w:val="20"/>
    </w:rPr>
  </w:style>
  <w:style w:type="paragraph" w:customStyle="1" w:styleId="TB2corrig">
    <w:name w:val="TB2 corrigé"/>
    <w:basedOn w:val="Normal"/>
    <w:qFormat/>
    <w:rsid w:val="00BD21BD"/>
    <w:pPr>
      <w:spacing w:after="120"/>
      <w:jc w:val="center"/>
    </w:pPr>
    <w:rPr>
      <w:rFonts w:ascii="Times New Roman" w:hAnsi="Times New Roman"/>
      <w:b/>
      <w:sz w:val="23"/>
      <w:szCs w:val="23"/>
    </w:rPr>
  </w:style>
  <w:style w:type="paragraph" w:customStyle="1" w:styleId="TB3corrig">
    <w:name w:val="TB3 corrigé"/>
    <w:basedOn w:val="Normal"/>
    <w:qFormat/>
    <w:rsid w:val="00BD21BD"/>
    <w:pPr>
      <w:spacing w:after="120"/>
      <w:jc w:val="both"/>
    </w:pPr>
    <w:rPr>
      <w:rFonts w:ascii="Times New Roman" w:hAnsi="Times New Roman"/>
      <w:bCs/>
      <w:sz w:val="20"/>
      <w:szCs w:val="20"/>
    </w:rPr>
  </w:style>
  <w:style w:type="character" w:customStyle="1" w:styleId="TB3Corrig0">
    <w:name w:val="TB3 Corrigé"/>
    <w:uiPriority w:val="1"/>
    <w:qFormat/>
    <w:rsid w:val="00BD21BD"/>
    <w:rPr>
      <w:rFonts w:ascii="Times New Roman" w:hAnsi="Times New Roman"/>
      <w:b/>
      <w:sz w:val="20"/>
    </w:rPr>
  </w:style>
  <w:style w:type="character" w:customStyle="1" w:styleId="TexteCorriggras">
    <w:name w:val="Texte Corrigé gras"/>
    <w:uiPriority w:val="1"/>
    <w:qFormat/>
    <w:rsid w:val="00BD21BD"/>
    <w:rPr>
      <w:rFonts w:ascii="Times New Roman" w:hAnsi="Times New Roman"/>
      <w:b/>
      <w:sz w:val="23"/>
      <w:lang w:val="fr-FR"/>
    </w:rPr>
  </w:style>
  <w:style w:type="character" w:customStyle="1" w:styleId="TexteCorriggrassoulign">
    <w:name w:val="Texte Corrigé gras souligné"/>
    <w:uiPriority w:val="1"/>
    <w:qFormat/>
    <w:rsid w:val="00BD21BD"/>
    <w:rPr>
      <w:rFonts w:ascii="Times New Roman" w:hAnsi="Times New Roman"/>
      <w:b/>
      <w:sz w:val="23"/>
      <w:u w:val="single"/>
    </w:rPr>
  </w:style>
  <w:style w:type="character" w:customStyle="1" w:styleId="TexteCorrigital">
    <w:name w:val="Texte Corrigé ital"/>
    <w:uiPriority w:val="1"/>
    <w:qFormat/>
    <w:rsid w:val="00BD21BD"/>
    <w:rPr>
      <w:rFonts w:ascii="Times New Roman" w:hAnsi="Times New Roman"/>
      <w:i/>
      <w:sz w:val="23"/>
      <w:lang w:val="fr-FR"/>
    </w:rPr>
  </w:style>
  <w:style w:type="character" w:customStyle="1" w:styleId="Textecoursgras">
    <w:name w:val="Texte cours gras"/>
    <w:uiPriority w:val="1"/>
    <w:qFormat/>
    <w:rsid w:val="00BD21BD"/>
    <w:rPr>
      <w:rFonts w:ascii="Times New Roman" w:eastAsia="Calibri" w:hAnsi="Times New Roman"/>
      <w:b/>
      <w:sz w:val="23"/>
      <w:szCs w:val="23"/>
      <w:lang w:eastAsia="en-US"/>
    </w:rPr>
  </w:style>
  <w:style w:type="paragraph" w:styleId="Titre">
    <w:name w:val="Title"/>
    <w:basedOn w:val="Normal"/>
    <w:next w:val="Corpsdetexte"/>
    <w:link w:val="TitreCar"/>
    <w:qFormat/>
    <w:rsid w:val="00BD21BD"/>
    <w:pPr>
      <w:keepNext/>
      <w:spacing w:before="240" w:after="120"/>
    </w:pPr>
    <w:rPr>
      <w:rFonts w:ascii="Arial" w:eastAsia="Microsoft YaHei" w:hAnsi="Arial" w:cs="Mangal"/>
      <w:sz w:val="28"/>
      <w:szCs w:val="28"/>
    </w:rPr>
  </w:style>
  <w:style w:type="character" w:customStyle="1" w:styleId="TitreCar">
    <w:name w:val="Titre Car"/>
    <w:basedOn w:val="Policepardfaut"/>
    <w:link w:val="Titre"/>
    <w:rsid w:val="00BD21BD"/>
    <w:rPr>
      <w:rFonts w:ascii="Arial" w:eastAsia="Microsoft YaHei" w:hAnsi="Arial" w:cs="Mangal"/>
      <w:sz w:val="28"/>
      <w:szCs w:val="28"/>
      <w:lang w:eastAsia="en-US"/>
    </w:rPr>
  </w:style>
  <w:style w:type="paragraph" w:customStyle="1" w:styleId="Titre2cours">
    <w:name w:val="Titre 2 cours"/>
    <w:basedOn w:val="Normal"/>
    <w:qFormat/>
    <w:rsid w:val="00BD21BD"/>
    <w:pPr>
      <w:spacing w:after="120"/>
      <w:ind w:left="567"/>
      <w:jc w:val="both"/>
    </w:pPr>
    <w:rPr>
      <w:rFonts w:ascii="Arial" w:hAnsi="Arial" w:cs="Arial"/>
      <w:b/>
      <w:sz w:val="24"/>
      <w:szCs w:val="24"/>
    </w:rPr>
  </w:style>
  <w:style w:type="paragraph" w:customStyle="1" w:styleId="Titre4avecpicto">
    <w:name w:val="Titre 4 avec picto"/>
    <w:rsid w:val="00BD21BD"/>
    <w:pPr>
      <w:tabs>
        <w:tab w:val="left" w:pos="703"/>
        <w:tab w:val="left" w:pos="1066"/>
      </w:tabs>
      <w:spacing w:before="240" w:after="40"/>
      <w:ind w:left="1066" w:hanging="1066"/>
    </w:pPr>
    <w:rPr>
      <w:rFonts w:ascii="Times New Roman" w:hAnsi="Times New Roman"/>
      <w:b/>
      <w:sz w:val="24"/>
      <w:szCs w:val="24"/>
      <w:lang w:eastAsia="en-US"/>
    </w:rPr>
  </w:style>
  <w:style w:type="paragraph" w:customStyle="1" w:styleId="Titre4sansnumro">
    <w:name w:val="Titre 4 sans numéro"/>
    <w:rsid w:val="00BD21BD"/>
    <w:pPr>
      <w:spacing w:before="240" w:after="40"/>
      <w:ind w:left="703"/>
    </w:pPr>
    <w:rPr>
      <w:rFonts w:ascii="Times New Roman" w:hAnsi="Times New Roman"/>
      <w:b/>
      <w:sz w:val="24"/>
      <w:szCs w:val="24"/>
      <w:lang w:eastAsia="en-US"/>
    </w:rPr>
  </w:style>
  <w:style w:type="paragraph" w:customStyle="1" w:styleId="Titretableau">
    <w:name w:val="Titre tableau"/>
    <w:basedOn w:val="Normal"/>
    <w:rsid w:val="00BD21BD"/>
    <w:pPr>
      <w:spacing w:after="20"/>
      <w:jc w:val="center"/>
    </w:pPr>
    <w:rPr>
      <w:rFonts w:ascii="Arial" w:eastAsia="Times New Roman" w:hAnsi="Arial"/>
      <w:b/>
      <w:szCs w:val="24"/>
      <w:lang w:eastAsia="fr-FR"/>
    </w:rPr>
  </w:style>
  <w:style w:type="character" w:customStyle="1" w:styleId="Titre2Management">
    <w:name w:val="Titre2 Management"/>
    <w:rsid w:val="00BD21BD"/>
    <w:rPr>
      <w:rFonts w:ascii="Arial" w:hAnsi="Arial"/>
      <w:b/>
      <w:i w:val="0"/>
      <w:iCs/>
      <w:sz w:val="22"/>
    </w:rPr>
  </w:style>
  <w:style w:type="paragraph" w:customStyle="1" w:styleId="TitreObjectifs">
    <w:name w:val="TitreObjectifs"/>
    <w:basedOn w:val="Normal"/>
    <w:qFormat/>
    <w:rsid w:val="00BD21BD"/>
    <w:pPr>
      <w:spacing w:after="120"/>
    </w:pPr>
    <w:rPr>
      <w:rFonts w:ascii="Trebuchet MS" w:hAnsi="Trebuchet MS"/>
      <w:b/>
      <w:sz w:val="24"/>
      <w:szCs w:val="24"/>
    </w:rPr>
  </w:style>
  <w:style w:type="paragraph" w:customStyle="1" w:styleId="titrepartie">
    <w:name w:val="titrepartie"/>
    <w:basedOn w:val="Titre3"/>
    <w:rsid w:val="00BD21BD"/>
    <w:rPr>
      <w:sz w:val="32"/>
      <w:lang w:val="fr-FR" w:eastAsia="en-US"/>
    </w:rPr>
  </w:style>
  <w:style w:type="paragraph" w:customStyle="1" w:styleId="Titre6GP">
    <w:name w:val="Titre 6 GP"/>
    <w:basedOn w:val="Normal"/>
    <w:qFormat/>
    <w:rsid w:val="00FE5891"/>
    <w:pPr>
      <w:spacing w:after="120"/>
    </w:pPr>
    <w:rPr>
      <w:rFonts w:ascii="Arial" w:hAnsi="Arial"/>
      <w:b/>
      <w:sz w:val="24"/>
    </w:rPr>
  </w:style>
</w:styles>
</file>

<file path=word/webSettings.xml><?xml version="1.0" encoding="utf-8"?>
<w:webSettings xmlns:r="http://schemas.openxmlformats.org/officeDocument/2006/relationships" xmlns:w="http://schemas.openxmlformats.org/wordprocessingml/2006/main">
  <w:divs>
    <w:div w:id="653918498">
      <w:bodyDiv w:val="1"/>
      <w:marLeft w:val="0"/>
      <w:marRight w:val="0"/>
      <w:marTop w:val="0"/>
      <w:marBottom w:val="0"/>
      <w:divBdr>
        <w:top w:val="none" w:sz="0" w:space="0" w:color="auto"/>
        <w:left w:val="none" w:sz="0" w:space="0" w:color="auto"/>
        <w:bottom w:val="none" w:sz="0" w:space="0" w:color="auto"/>
        <w:right w:val="none" w:sz="0" w:space="0" w:color="auto"/>
      </w:divBdr>
    </w:div>
    <w:div w:id="1239168153">
      <w:bodyDiv w:val="1"/>
      <w:marLeft w:val="0"/>
      <w:marRight w:val="0"/>
      <w:marTop w:val="0"/>
      <w:marBottom w:val="0"/>
      <w:divBdr>
        <w:top w:val="none" w:sz="0" w:space="0" w:color="auto"/>
        <w:left w:val="none" w:sz="0" w:space="0" w:color="auto"/>
        <w:bottom w:val="none" w:sz="0" w:space="0" w:color="auto"/>
        <w:right w:val="none" w:sz="0" w:space="0" w:color="auto"/>
      </w:divBdr>
      <w:divsChild>
        <w:div w:id="1169520897">
          <w:marLeft w:val="0"/>
          <w:marRight w:val="0"/>
          <w:marTop w:val="100"/>
          <w:marBottom w:val="100"/>
          <w:divBdr>
            <w:top w:val="none" w:sz="0" w:space="0" w:color="auto"/>
            <w:left w:val="none" w:sz="0" w:space="0" w:color="auto"/>
            <w:bottom w:val="none" w:sz="0" w:space="0" w:color="auto"/>
            <w:right w:val="none" w:sz="0" w:space="0" w:color="auto"/>
          </w:divBdr>
          <w:divsChild>
            <w:div w:id="298993244">
              <w:marLeft w:val="0"/>
              <w:marRight w:val="0"/>
              <w:marTop w:val="0"/>
              <w:marBottom w:val="0"/>
              <w:divBdr>
                <w:top w:val="none" w:sz="0" w:space="0" w:color="auto"/>
                <w:left w:val="none" w:sz="0" w:space="0" w:color="auto"/>
                <w:bottom w:val="none" w:sz="0" w:space="0" w:color="auto"/>
                <w:right w:val="none" w:sz="0" w:space="0" w:color="auto"/>
              </w:divBdr>
              <w:divsChild>
                <w:div w:id="1512380758">
                  <w:marLeft w:val="0"/>
                  <w:marRight w:val="0"/>
                  <w:marTop w:val="0"/>
                  <w:marBottom w:val="0"/>
                  <w:divBdr>
                    <w:top w:val="none" w:sz="0" w:space="0" w:color="auto"/>
                    <w:left w:val="none" w:sz="0" w:space="0" w:color="auto"/>
                    <w:bottom w:val="none" w:sz="0" w:space="0" w:color="auto"/>
                    <w:right w:val="none" w:sz="0" w:space="0" w:color="auto"/>
                  </w:divBdr>
                  <w:divsChild>
                    <w:div w:id="1075319224">
                      <w:marLeft w:val="0"/>
                      <w:marRight w:val="0"/>
                      <w:marTop w:val="0"/>
                      <w:marBottom w:val="0"/>
                      <w:divBdr>
                        <w:top w:val="none" w:sz="0" w:space="0" w:color="auto"/>
                        <w:left w:val="none" w:sz="0" w:space="0" w:color="auto"/>
                        <w:bottom w:val="none" w:sz="0" w:space="0" w:color="auto"/>
                        <w:right w:val="none" w:sz="0" w:space="0" w:color="auto"/>
                      </w:divBdr>
                      <w:divsChild>
                        <w:div w:id="1736391532">
                          <w:marLeft w:val="0"/>
                          <w:marRight w:val="0"/>
                          <w:marTop w:val="0"/>
                          <w:marBottom w:val="0"/>
                          <w:divBdr>
                            <w:top w:val="none" w:sz="0" w:space="0" w:color="auto"/>
                            <w:left w:val="none" w:sz="0" w:space="0" w:color="auto"/>
                            <w:bottom w:val="none" w:sz="0" w:space="0" w:color="auto"/>
                            <w:right w:val="none" w:sz="0" w:space="0" w:color="auto"/>
                          </w:divBdr>
                          <w:divsChild>
                            <w:div w:id="17784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33369">
      <w:bodyDiv w:val="1"/>
      <w:marLeft w:val="0"/>
      <w:marRight w:val="0"/>
      <w:marTop w:val="0"/>
      <w:marBottom w:val="0"/>
      <w:divBdr>
        <w:top w:val="none" w:sz="0" w:space="0" w:color="auto"/>
        <w:left w:val="none" w:sz="0" w:space="0" w:color="auto"/>
        <w:bottom w:val="none" w:sz="0" w:space="0" w:color="auto"/>
        <w:right w:val="none" w:sz="0" w:space="0" w:color="auto"/>
      </w:divBdr>
      <w:divsChild>
        <w:div w:id="2096824685">
          <w:marLeft w:val="0"/>
          <w:marRight w:val="0"/>
          <w:marTop w:val="93"/>
          <w:marBottom w:val="0"/>
          <w:divBdr>
            <w:top w:val="none" w:sz="0" w:space="0" w:color="auto"/>
            <w:left w:val="none" w:sz="0" w:space="0" w:color="auto"/>
            <w:bottom w:val="none" w:sz="0" w:space="0" w:color="auto"/>
            <w:right w:val="none" w:sz="0" w:space="0" w:color="auto"/>
          </w:divBdr>
          <w:divsChild>
            <w:div w:id="1448962232">
              <w:marLeft w:val="0"/>
              <w:marRight w:val="0"/>
              <w:marTop w:val="0"/>
              <w:marBottom w:val="0"/>
              <w:divBdr>
                <w:top w:val="none" w:sz="0" w:space="0" w:color="auto"/>
                <w:left w:val="none" w:sz="0" w:space="0" w:color="auto"/>
                <w:bottom w:val="none" w:sz="0" w:space="0" w:color="auto"/>
                <w:right w:val="none" w:sz="0" w:space="0" w:color="auto"/>
              </w:divBdr>
              <w:divsChild>
                <w:div w:id="762143820">
                  <w:marLeft w:val="0"/>
                  <w:marRight w:val="0"/>
                  <w:marTop w:val="0"/>
                  <w:marBottom w:val="240"/>
                  <w:divBdr>
                    <w:top w:val="none" w:sz="0" w:space="0" w:color="auto"/>
                    <w:left w:val="none" w:sz="0" w:space="0" w:color="auto"/>
                    <w:bottom w:val="none" w:sz="0" w:space="0" w:color="auto"/>
                    <w:right w:val="none" w:sz="0" w:space="0" w:color="auto"/>
                  </w:divBdr>
                  <w:divsChild>
                    <w:div w:id="1467043199">
                      <w:marLeft w:val="0"/>
                      <w:marRight w:val="0"/>
                      <w:marTop w:val="0"/>
                      <w:marBottom w:val="0"/>
                      <w:divBdr>
                        <w:top w:val="none" w:sz="0" w:space="0" w:color="auto"/>
                        <w:left w:val="none" w:sz="0" w:space="0" w:color="auto"/>
                        <w:bottom w:val="none" w:sz="0" w:space="0" w:color="auto"/>
                        <w:right w:val="none" w:sz="0" w:space="0" w:color="auto"/>
                      </w:divBdr>
                      <w:divsChild>
                        <w:div w:id="2063481068">
                          <w:marLeft w:val="0"/>
                          <w:marRight w:val="0"/>
                          <w:marTop w:val="0"/>
                          <w:marBottom w:val="0"/>
                          <w:divBdr>
                            <w:top w:val="none" w:sz="0" w:space="0" w:color="auto"/>
                            <w:left w:val="none" w:sz="0" w:space="0" w:color="auto"/>
                            <w:bottom w:val="none" w:sz="0" w:space="0" w:color="auto"/>
                            <w:right w:val="none" w:sz="0" w:space="0" w:color="auto"/>
                          </w:divBdr>
                          <w:divsChild>
                            <w:div w:id="1394351639">
                              <w:marLeft w:val="0"/>
                              <w:marRight w:val="0"/>
                              <w:marTop w:val="0"/>
                              <w:marBottom w:val="192"/>
                              <w:divBdr>
                                <w:top w:val="none" w:sz="0" w:space="0" w:color="auto"/>
                                <w:left w:val="none" w:sz="0" w:space="0" w:color="auto"/>
                                <w:bottom w:val="none" w:sz="0" w:space="0" w:color="auto"/>
                                <w:right w:val="none" w:sz="0" w:space="0" w:color="auto"/>
                              </w:divBdr>
                              <w:divsChild>
                                <w:div w:id="1068068457">
                                  <w:marLeft w:val="0"/>
                                  <w:marRight w:val="0"/>
                                  <w:marTop w:val="0"/>
                                  <w:marBottom w:val="0"/>
                                  <w:divBdr>
                                    <w:top w:val="none" w:sz="0" w:space="0" w:color="auto"/>
                                    <w:left w:val="none" w:sz="0" w:space="0" w:color="auto"/>
                                    <w:bottom w:val="none" w:sz="0" w:space="0" w:color="auto"/>
                                    <w:right w:val="none" w:sz="0" w:space="0" w:color="auto"/>
                                  </w:divBdr>
                                  <w:divsChild>
                                    <w:div w:id="1424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0B661A-2AD2-4807-ACFF-6A9B7364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1048</Words>
  <Characters>5765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SOGEDIF</Company>
  <LinksUpToDate>false</LinksUpToDate>
  <CharactersWithSpaces>6800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jbesne@nathan.fr</dc:subject>
  <dc:creator>jbesne</dc:creator>
  <cp:lastModifiedBy>Administrateur</cp:lastModifiedBy>
  <cp:revision>2</cp:revision>
  <cp:lastPrinted>2013-07-22T15:17:00Z</cp:lastPrinted>
  <dcterms:created xsi:type="dcterms:W3CDTF">2015-05-21T12:24:00Z</dcterms:created>
  <dcterms:modified xsi:type="dcterms:W3CDTF">2015-05-21T12:24:00Z</dcterms:modified>
</cp:coreProperties>
</file>