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2C" w:rsidRPr="004D559C" w:rsidRDefault="001064E3">
      <w:pPr>
        <w:rPr>
          <w:rFonts w:ascii="Cooper Black" w:hAnsi="Cooper Black"/>
        </w:rPr>
      </w:pPr>
      <w:r w:rsidRPr="004D559C">
        <w:rPr>
          <w:rFonts w:ascii="Cooper Black" w:hAnsi="Cooper Black"/>
        </w:rPr>
        <w:t>SYNTHESE CHAPITRE 9 QUELLES SONT LES EVOLUTIONS RECENTES DU COMMERCE EXTERIEUR</w:t>
      </w:r>
    </w:p>
    <w:p w:rsidR="001064E3" w:rsidRPr="004D559C" w:rsidRDefault="001064E3">
      <w:pPr>
        <w:rPr>
          <w:rFonts w:ascii="Cooper Black" w:hAnsi="Cooper Black"/>
        </w:rPr>
      </w:pPr>
      <w:r w:rsidRPr="004D559C">
        <w:rPr>
          <w:rFonts w:ascii="Cooper Black" w:hAnsi="Cooper Black"/>
        </w:rPr>
        <w:t>1 Mesure des échanges internationaux</w:t>
      </w:r>
    </w:p>
    <w:p w:rsidR="001064E3" w:rsidRDefault="001064E3">
      <w:r>
        <w:rPr>
          <w:noProof/>
          <w:lang w:eastAsia="fr-FR"/>
        </w:rPr>
        <w:drawing>
          <wp:inline distT="0" distB="0" distL="0" distR="0">
            <wp:extent cx="5105400" cy="2819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064E3" w:rsidRPr="004D559C" w:rsidRDefault="001064E3">
      <w:pPr>
        <w:rPr>
          <w:rFonts w:ascii="Cooper Black" w:hAnsi="Cooper Black"/>
        </w:rPr>
      </w:pPr>
      <w:r w:rsidRPr="004D559C">
        <w:rPr>
          <w:rFonts w:ascii="Cooper Black" w:hAnsi="Cooper Black"/>
        </w:rPr>
        <w:t>2. Le commerce extérieur de la France</w:t>
      </w:r>
    </w:p>
    <w:p w:rsidR="001064E3" w:rsidRDefault="00766603">
      <w:r>
        <w:t>Fort déficit commercial. Il a diminué en 2014 (-53,8 milliards d’Euros) suite à un allègement de la facture énergétique. La France est le 6</w:t>
      </w:r>
      <w:r w:rsidRPr="00766603">
        <w:rPr>
          <w:vertAlign w:val="superscript"/>
        </w:rPr>
        <w:t>ème</w:t>
      </w:r>
      <w:r>
        <w:t xml:space="preserve"> exportateur mondial et 5</w:t>
      </w:r>
      <w:r w:rsidRPr="00766603">
        <w:rPr>
          <w:vertAlign w:val="superscript"/>
        </w:rPr>
        <w:t>ème</w:t>
      </w:r>
      <w:r>
        <w:t xml:space="preserve"> importateur  mondial</w:t>
      </w:r>
    </w:p>
    <w:p w:rsidR="001064E3" w:rsidRPr="004D559C" w:rsidRDefault="001064E3">
      <w:pPr>
        <w:rPr>
          <w:rFonts w:ascii="Cooper Black" w:hAnsi="Cooper Black"/>
        </w:rPr>
      </w:pPr>
      <w:r w:rsidRPr="004D559C">
        <w:rPr>
          <w:rFonts w:ascii="Cooper Black" w:hAnsi="Cooper Black"/>
        </w:rPr>
        <w:t>3. Les principaux pôles d’échanges dans le monde</w:t>
      </w:r>
    </w:p>
    <w:p w:rsidR="001064E3" w:rsidRDefault="001064E3">
      <w:r>
        <w:rPr>
          <w:noProof/>
          <w:lang w:eastAsia="fr-FR"/>
        </w:rPr>
        <w:drawing>
          <wp:inline distT="0" distB="0" distL="0" distR="0">
            <wp:extent cx="5753100" cy="2009775"/>
            <wp:effectExtent l="1905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542C1" w:rsidRPr="004D559C" w:rsidRDefault="00C542C1">
      <w:pPr>
        <w:rPr>
          <w:rFonts w:ascii="Cooper Black" w:hAnsi="Cooper Black"/>
        </w:rPr>
      </w:pPr>
      <w:r w:rsidRPr="004D559C">
        <w:rPr>
          <w:rFonts w:ascii="Cooper Black" w:hAnsi="Cooper Black"/>
        </w:rPr>
        <w:t>4. Rôle des firmes internationales dans les échanges internationaux</w:t>
      </w:r>
    </w:p>
    <w:p w:rsidR="00C542C1" w:rsidRDefault="004D559C"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5600700" cy="2009775"/>
            <wp:effectExtent l="1905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C542C1" w:rsidSect="004D559C">
      <w:pgSz w:w="11906" w:h="16838"/>
      <w:pgMar w:top="794" w:right="1418" w:bottom="79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64E3"/>
    <w:rsid w:val="0002042C"/>
    <w:rsid w:val="001064E3"/>
    <w:rsid w:val="004D559C"/>
    <w:rsid w:val="00766603"/>
    <w:rsid w:val="009C02F3"/>
    <w:rsid w:val="00C5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743871-2BB5-45B6-A300-67E3F24DA216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E2049DD-833E-4DC2-976B-AA2FB7FC2C14}">
      <dgm:prSet phldrT="[Texte]"/>
      <dgm:spPr/>
      <dgm:t>
        <a:bodyPr/>
        <a:lstStyle/>
        <a:p>
          <a:r>
            <a:rPr lang="fr-FR"/>
            <a:t>balance commerciale</a:t>
          </a:r>
        </a:p>
      </dgm:t>
    </dgm:pt>
    <dgm:pt modelId="{BE5F8E56-2087-4D10-89CC-685424FDC7F7}" type="parTrans" cxnId="{1D0E8DDE-9300-44EC-BC78-B57B3E60AAB5}">
      <dgm:prSet/>
      <dgm:spPr/>
      <dgm:t>
        <a:bodyPr/>
        <a:lstStyle/>
        <a:p>
          <a:endParaRPr lang="fr-FR"/>
        </a:p>
      </dgm:t>
    </dgm:pt>
    <dgm:pt modelId="{7D6C1ED9-5797-4591-BE31-14D0FDAEE0AF}" type="sibTrans" cxnId="{1D0E8DDE-9300-44EC-BC78-B57B3E60AAB5}">
      <dgm:prSet/>
      <dgm:spPr/>
      <dgm:t>
        <a:bodyPr/>
        <a:lstStyle/>
        <a:p>
          <a:endParaRPr lang="fr-FR"/>
        </a:p>
      </dgm:t>
    </dgm:pt>
    <dgm:pt modelId="{EA581AF0-EB2F-4AC1-A67B-519D13659B8B}">
      <dgm:prSet phldrT="[Texte]"/>
      <dgm:spPr/>
      <dgm:t>
        <a:bodyPr/>
        <a:lstStyle/>
        <a:p>
          <a:r>
            <a:rPr lang="fr-FR"/>
            <a:t>comptabilise les exportations et importations de biens</a:t>
          </a:r>
        </a:p>
      </dgm:t>
    </dgm:pt>
    <dgm:pt modelId="{A69194DA-E39F-41EC-B389-C1C6C751B50C}" type="parTrans" cxnId="{EF821F8C-2DA2-41C3-B618-017A73288682}">
      <dgm:prSet/>
      <dgm:spPr/>
      <dgm:t>
        <a:bodyPr/>
        <a:lstStyle/>
        <a:p>
          <a:endParaRPr lang="fr-FR"/>
        </a:p>
      </dgm:t>
    </dgm:pt>
    <dgm:pt modelId="{63CFB2AF-F6A7-4614-A25F-05D6EAC2DF18}" type="sibTrans" cxnId="{EF821F8C-2DA2-41C3-B618-017A73288682}">
      <dgm:prSet/>
      <dgm:spPr/>
      <dgm:t>
        <a:bodyPr/>
        <a:lstStyle/>
        <a:p>
          <a:endParaRPr lang="fr-FR"/>
        </a:p>
      </dgm:t>
    </dgm:pt>
    <dgm:pt modelId="{7E19486F-74DF-4F8F-A613-9140186ECF5E}">
      <dgm:prSet phldrT="[Texte]"/>
      <dgm:spPr/>
      <dgm:t>
        <a:bodyPr/>
        <a:lstStyle/>
        <a:p>
          <a:r>
            <a:rPr lang="fr-FR"/>
            <a:t>son solde permet de savoir si un pays est en excédent ou en déficit commercial</a:t>
          </a:r>
        </a:p>
      </dgm:t>
    </dgm:pt>
    <dgm:pt modelId="{967CFDC3-066E-4726-9AFB-6867120450D7}" type="parTrans" cxnId="{0588F54A-24A7-440D-9763-9CBF0D626D4D}">
      <dgm:prSet/>
      <dgm:spPr/>
      <dgm:t>
        <a:bodyPr/>
        <a:lstStyle/>
        <a:p>
          <a:endParaRPr lang="fr-FR"/>
        </a:p>
      </dgm:t>
    </dgm:pt>
    <dgm:pt modelId="{71CDA7DE-E821-47C1-8C79-FA8C33E8792E}" type="sibTrans" cxnId="{0588F54A-24A7-440D-9763-9CBF0D626D4D}">
      <dgm:prSet/>
      <dgm:spPr/>
      <dgm:t>
        <a:bodyPr/>
        <a:lstStyle/>
        <a:p>
          <a:endParaRPr lang="fr-FR"/>
        </a:p>
      </dgm:t>
    </dgm:pt>
    <dgm:pt modelId="{D8D2F4B3-86EB-4779-A002-DD179BD47530}">
      <dgm:prSet phldrT="[Texte]"/>
      <dgm:spPr/>
      <dgm:t>
        <a:bodyPr/>
        <a:lstStyle/>
        <a:p>
          <a:r>
            <a:rPr lang="fr-FR"/>
            <a:t>balance des transactions courantes</a:t>
          </a:r>
        </a:p>
      </dgm:t>
    </dgm:pt>
    <dgm:pt modelId="{2783BDA1-CAFA-4DAE-9766-45F4F2A338E3}" type="parTrans" cxnId="{71340EF6-4B2E-4AA1-A7A7-378C73CA7C06}">
      <dgm:prSet/>
      <dgm:spPr/>
      <dgm:t>
        <a:bodyPr/>
        <a:lstStyle/>
        <a:p>
          <a:endParaRPr lang="fr-FR"/>
        </a:p>
      </dgm:t>
    </dgm:pt>
    <dgm:pt modelId="{7D0C0E05-6E5B-4D9D-81AD-1DFD45CD62D8}" type="sibTrans" cxnId="{71340EF6-4B2E-4AA1-A7A7-378C73CA7C06}">
      <dgm:prSet/>
      <dgm:spPr/>
      <dgm:t>
        <a:bodyPr/>
        <a:lstStyle/>
        <a:p>
          <a:endParaRPr lang="fr-FR"/>
        </a:p>
      </dgm:t>
    </dgm:pt>
    <dgm:pt modelId="{B279B41F-89B5-47D1-91E4-E13713C1C1B6}">
      <dgm:prSet phldrT="[Texte]"/>
      <dgm:spPr/>
      <dgm:t>
        <a:bodyPr/>
        <a:lstStyle/>
        <a:p>
          <a:r>
            <a:rPr lang="fr-FR"/>
            <a:t>comptabilisation des échanges de biens, services, ainsi que de cetrains transferts de capitaux</a:t>
          </a:r>
        </a:p>
      </dgm:t>
    </dgm:pt>
    <dgm:pt modelId="{B043ED29-C321-4408-AEA9-2C45E949D20D}" type="parTrans" cxnId="{F652CDD3-E2D7-4AF9-A8F0-8A327C18E459}">
      <dgm:prSet/>
      <dgm:spPr/>
      <dgm:t>
        <a:bodyPr/>
        <a:lstStyle/>
        <a:p>
          <a:endParaRPr lang="fr-FR"/>
        </a:p>
      </dgm:t>
    </dgm:pt>
    <dgm:pt modelId="{F5D8DA9E-31DF-498E-B509-AC5CFF1AAAA5}" type="sibTrans" cxnId="{F652CDD3-E2D7-4AF9-A8F0-8A327C18E459}">
      <dgm:prSet/>
      <dgm:spPr/>
      <dgm:t>
        <a:bodyPr/>
        <a:lstStyle/>
        <a:p>
          <a:endParaRPr lang="fr-FR"/>
        </a:p>
      </dgm:t>
    </dgm:pt>
    <dgm:pt modelId="{F0E6462F-8C96-49A7-8548-D1F052F97139}">
      <dgm:prSet phldrT="[Texte]"/>
      <dgm:spPr/>
      <dgm:t>
        <a:bodyPr/>
        <a:lstStyle/>
        <a:p>
          <a:r>
            <a:rPr lang="fr-FR"/>
            <a:t>son solde permet de savoir si un pays dépense plus qu'il ne gagne</a:t>
          </a:r>
        </a:p>
      </dgm:t>
    </dgm:pt>
    <dgm:pt modelId="{F39E5F51-E4AA-4D34-858C-0B2F4CD183F6}" type="parTrans" cxnId="{A99C95F4-F11A-4083-8966-7AB0C5D98C20}">
      <dgm:prSet/>
      <dgm:spPr/>
      <dgm:t>
        <a:bodyPr/>
        <a:lstStyle/>
        <a:p>
          <a:endParaRPr lang="fr-FR"/>
        </a:p>
      </dgm:t>
    </dgm:pt>
    <dgm:pt modelId="{C0D6405D-E6E8-4BAA-BAD9-9EDAB0303878}" type="sibTrans" cxnId="{A99C95F4-F11A-4083-8966-7AB0C5D98C20}">
      <dgm:prSet/>
      <dgm:spPr/>
      <dgm:t>
        <a:bodyPr/>
        <a:lstStyle/>
        <a:p>
          <a:endParaRPr lang="fr-FR"/>
        </a:p>
      </dgm:t>
    </dgm:pt>
    <dgm:pt modelId="{7EDDB197-8F2C-4E00-AE63-C1DEA0C933DA}" type="pres">
      <dgm:prSet presAssocID="{99743871-2BB5-45B6-A300-67E3F24DA21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BA6F4139-C984-4045-A3CB-5FE1F4B1F052}" type="pres">
      <dgm:prSet presAssocID="{4E2049DD-833E-4DC2-976B-AA2FB7FC2C14}" presName="root" presStyleCnt="0"/>
      <dgm:spPr/>
    </dgm:pt>
    <dgm:pt modelId="{9BA69B00-D0AC-487E-9794-071055D60D51}" type="pres">
      <dgm:prSet presAssocID="{4E2049DD-833E-4DC2-976B-AA2FB7FC2C14}" presName="rootComposite" presStyleCnt="0"/>
      <dgm:spPr/>
    </dgm:pt>
    <dgm:pt modelId="{45D333AE-1505-4539-9349-C4B41D37A5EA}" type="pres">
      <dgm:prSet presAssocID="{4E2049DD-833E-4DC2-976B-AA2FB7FC2C14}" presName="rootText" presStyleLbl="node1" presStyleIdx="0" presStyleCnt="2"/>
      <dgm:spPr/>
      <dgm:t>
        <a:bodyPr/>
        <a:lstStyle/>
        <a:p>
          <a:endParaRPr lang="fr-FR"/>
        </a:p>
      </dgm:t>
    </dgm:pt>
    <dgm:pt modelId="{7AB4B6AD-71E1-4CAD-A477-2291E236D4CD}" type="pres">
      <dgm:prSet presAssocID="{4E2049DD-833E-4DC2-976B-AA2FB7FC2C14}" presName="rootConnector" presStyleLbl="node1" presStyleIdx="0" presStyleCnt="2"/>
      <dgm:spPr/>
      <dgm:t>
        <a:bodyPr/>
        <a:lstStyle/>
        <a:p>
          <a:endParaRPr lang="fr-FR"/>
        </a:p>
      </dgm:t>
    </dgm:pt>
    <dgm:pt modelId="{A6914126-EEFF-46D3-8BA5-5B800CB17AAF}" type="pres">
      <dgm:prSet presAssocID="{4E2049DD-833E-4DC2-976B-AA2FB7FC2C14}" presName="childShape" presStyleCnt="0"/>
      <dgm:spPr/>
    </dgm:pt>
    <dgm:pt modelId="{E5A3CF3F-62D0-4A45-8425-7385F2512D9B}" type="pres">
      <dgm:prSet presAssocID="{A69194DA-E39F-41EC-B389-C1C6C751B50C}" presName="Name13" presStyleLbl="parChTrans1D2" presStyleIdx="0" presStyleCnt="4"/>
      <dgm:spPr/>
      <dgm:t>
        <a:bodyPr/>
        <a:lstStyle/>
        <a:p>
          <a:endParaRPr lang="fr-FR"/>
        </a:p>
      </dgm:t>
    </dgm:pt>
    <dgm:pt modelId="{3B87F554-EFFA-4B1C-93E4-9A0EA5CBD5B5}" type="pres">
      <dgm:prSet presAssocID="{EA581AF0-EB2F-4AC1-A67B-519D13659B8B}" presName="child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8FFE77D-F4D0-4BE9-886E-02357AC33121}" type="pres">
      <dgm:prSet presAssocID="{967CFDC3-066E-4726-9AFB-6867120450D7}" presName="Name13" presStyleLbl="parChTrans1D2" presStyleIdx="1" presStyleCnt="4"/>
      <dgm:spPr/>
      <dgm:t>
        <a:bodyPr/>
        <a:lstStyle/>
        <a:p>
          <a:endParaRPr lang="fr-FR"/>
        </a:p>
      </dgm:t>
    </dgm:pt>
    <dgm:pt modelId="{3572B4A0-8313-433A-A5EF-BD3F38D34F82}" type="pres">
      <dgm:prSet presAssocID="{7E19486F-74DF-4F8F-A613-9140186ECF5E}" presName="child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59DA9DA-E3AC-4CA7-B1B4-9AC34A7F4949}" type="pres">
      <dgm:prSet presAssocID="{D8D2F4B3-86EB-4779-A002-DD179BD47530}" presName="root" presStyleCnt="0"/>
      <dgm:spPr/>
    </dgm:pt>
    <dgm:pt modelId="{9D3549B4-62E9-4FFB-8A6E-4DBC036096AC}" type="pres">
      <dgm:prSet presAssocID="{D8D2F4B3-86EB-4779-A002-DD179BD47530}" presName="rootComposite" presStyleCnt="0"/>
      <dgm:spPr/>
    </dgm:pt>
    <dgm:pt modelId="{93AF9A13-5218-40A3-801F-03689A571A86}" type="pres">
      <dgm:prSet presAssocID="{D8D2F4B3-86EB-4779-A002-DD179BD47530}" presName="rootText" presStyleLbl="node1" presStyleIdx="1" presStyleCnt="2"/>
      <dgm:spPr/>
      <dgm:t>
        <a:bodyPr/>
        <a:lstStyle/>
        <a:p>
          <a:endParaRPr lang="fr-FR"/>
        </a:p>
      </dgm:t>
    </dgm:pt>
    <dgm:pt modelId="{2E39EC1A-066B-47FA-BE1C-82309ED22F4A}" type="pres">
      <dgm:prSet presAssocID="{D8D2F4B3-86EB-4779-A002-DD179BD47530}" presName="rootConnector" presStyleLbl="node1" presStyleIdx="1" presStyleCnt="2"/>
      <dgm:spPr/>
      <dgm:t>
        <a:bodyPr/>
        <a:lstStyle/>
        <a:p>
          <a:endParaRPr lang="fr-FR"/>
        </a:p>
      </dgm:t>
    </dgm:pt>
    <dgm:pt modelId="{78C79075-7FA1-4BC3-9D9E-B63412D5DA08}" type="pres">
      <dgm:prSet presAssocID="{D8D2F4B3-86EB-4779-A002-DD179BD47530}" presName="childShape" presStyleCnt="0"/>
      <dgm:spPr/>
    </dgm:pt>
    <dgm:pt modelId="{BDFC7720-BFBF-4740-A73B-E5E17CCEC060}" type="pres">
      <dgm:prSet presAssocID="{B043ED29-C321-4408-AEA9-2C45E949D20D}" presName="Name13" presStyleLbl="parChTrans1D2" presStyleIdx="2" presStyleCnt="4"/>
      <dgm:spPr/>
      <dgm:t>
        <a:bodyPr/>
        <a:lstStyle/>
        <a:p>
          <a:endParaRPr lang="fr-FR"/>
        </a:p>
      </dgm:t>
    </dgm:pt>
    <dgm:pt modelId="{3C25AE69-8BDE-4C28-BA16-6486A05B731D}" type="pres">
      <dgm:prSet presAssocID="{B279B41F-89B5-47D1-91E4-E13713C1C1B6}" presName="child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EDE174-9644-4B3E-9707-B0A0049EFA66}" type="pres">
      <dgm:prSet presAssocID="{F39E5F51-E4AA-4D34-858C-0B2F4CD183F6}" presName="Name13" presStyleLbl="parChTrans1D2" presStyleIdx="3" presStyleCnt="4"/>
      <dgm:spPr/>
      <dgm:t>
        <a:bodyPr/>
        <a:lstStyle/>
        <a:p>
          <a:endParaRPr lang="fr-FR"/>
        </a:p>
      </dgm:t>
    </dgm:pt>
    <dgm:pt modelId="{AD6CF253-6B6A-4311-85D2-B0DCA51EAF9B}" type="pres">
      <dgm:prSet presAssocID="{F0E6462F-8C96-49A7-8548-D1F052F97139}" presName="child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596B1FE-50EB-44F4-8B4A-6DEACF9E1F83}" type="presOf" srcId="{F39E5F51-E4AA-4D34-858C-0B2F4CD183F6}" destId="{21EDE174-9644-4B3E-9707-B0A0049EFA66}" srcOrd="0" destOrd="0" presId="urn:microsoft.com/office/officeart/2005/8/layout/hierarchy3"/>
    <dgm:cxn modelId="{F652CDD3-E2D7-4AF9-A8F0-8A327C18E459}" srcId="{D8D2F4B3-86EB-4779-A002-DD179BD47530}" destId="{B279B41F-89B5-47D1-91E4-E13713C1C1B6}" srcOrd="0" destOrd="0" parTransId="{B043ED29-C321-4408-AEA9-2C45E949D20D}" sibTransId="{F5D8DA9E-31DF-498E-B509-AC5CFF1AAAA5}"/>
    <dgm:cxn modelId="{0588F54A-24A7-440D-9763-9CBF0D626D4D}" srcId="{4E2049DD-833E-4DC2-976B-AA2FB7FC2C14}" destId="{7E19486F-74DF-4F8F-A613-9140186ECF5E}" srcOrd="1" destOrd="0" parTransId="{967CFDC3-066E-4726-9AFB-6867120450D7}" sibTransId="{71CDA7DE-E821-47C1-8C79-FA8C33E8792E}"/>
    <dgm:cxn modelId="{71350477-1928-462B-B7B6-3C963B39590E}" type="presOf" srcId="{99743871-2BB5-45B6-A300-67E3F24DA216}" destId="{7EDDB197-8F2C-4E00-AE63-C1DEA0C933DA}" srcOrd="0" destOrd="0" presId="urn:microsoft.com/office/officeart/2005/8/layout/hierarchy3"/>
    <dgm:cxn modelId="{3B9DEDB8-7968-401A-A0FA-7DAF1F65A77F}" type="presOf" srcId="{7E19486F-74DF-4F8F-A613-9140186ECF5E}" destId="{3572B4A0-8313-433A-A5EF-BD3F38D34F82}" srcOrd="0" destOrd="0" presId="urn:microsoft.com/office/officeart/2005/8/layout/hierarchy3"/>
    <dgm:cxn modelId="{81B23055-CB0E-4840-9991-BE28D3661734}" type="presOf" srcId="{EA581AF0-EB2F-4AC1-A67B-519D13659B8B}" destId="{3B87F554-EFFA-4B1C-93E4-9A0EA5CBD5B5}" srcOrd="0" destOrd="0" presId="urn:microsoft.com/office/officeart/2005/8/layout/hierarchy3"/>
    <dgm:cxn modelId="{1D0E8DDE-9300-44EC-BC78-B57B3E60AAB5}" srcId="{99743871-2BB5-45B6-A300-67E3F24DA216}" destId="{4E2049DD-833E-4DC2-976B-AA2FB7FC2C14}" srcOrd="0" destOrd="0" parTransId="{BE5F8E56-2087-4D10-89CC-685424FDC7F7}" sibTransId="{7D6C1ED9-5797-4591-BE31-14D0FDAEE0AF}"/>
    <dgm:cxn modelId="{EF821F8C-2DA2-41C3-B618-017A73288682}" srcId="{4E2049DD-833E-4DC2-976B-AA2FB7FC2C14}" destId="{EA581AF0-EB2F-4AC1-A67B-519D13659B8B}" srcOrd="0" destOrd="0" parTransId="{A69194DA-E39F-41EC-B389-C1C6C751B50C}" sibTransId="{63CFB2AF-F6A7-4614-A25F-05D6EAC2DF18}"/>
    <dgm:cxn modelId="{FCAE812E-00BB-4072-8ADE-5F78465B0DD6}" type="presOf" srcId="{F0E6462F-8C96-49A7-8548-D1F052F97139}" destId="{AD6CF253-6B6A-4311-85D2-B0DCA51EAF9B}" srcOrd="0" destOrd="0" presId="urn:microsoft.com/office/officeart/2005/8/layout/hierarchy3"/>
    <dgm:cxn modelId="{60D48B24-8BDD-4EAC-982F-01E1DE09D3AF}" type="presOf" srcId="{B279B41F-89B5-47D1-91E4-E13713C1C1B6}" destId="{3C25AE69-8BDE-4C28-BA16-6486A05B731D}" srcOrd="0" destOrd="0" presId="urn:microsoft.com/office/officeart/2005/8/layout/hierarchy3"/>
    <dgm:cxn modelId="{23A98DA7-76D7-4FA2-BF07-BC57EAF839D4}" type="presOf" srcId="{967CFDC3-066E-4726-9AFB-6867120450D7}" destId="{E8FFE77D-F4D0-4BE9-886E-02357AC33121}" srcOrd="0" destOrd="0" presId="urn:microsoft.com/office/officeart/2005/8/layout/hierarchy3"/>
    <dgm:cxn modelId="{71340EF6-4B2E-4AA1-A7A7-378C73CA7C06}" srcId="{99743871-2BB5-45B6-A300-67E3F24DA216}" destId="{D8D2F4B3-86EB-4779-A002-DD179BD47530}" srcOrd="1" destOrd="0" parTransId="{2783BDA1-CAFA-4DAE-9766-45F4F2A338E3}" sibTransId="{7D0C0E05-6E5B-4D9D-81AD-1DFD45CD62D8}"/>
    <dgm:cxn modelId="{7347C561-73B0-4B49-86EB-703D106AD619}" type="presOf" srcId="{D8D2F4B3-86EB-4779-A002-DD179BD47530}" destId="{2E39EC1A-066B-47FA-BE1C-82309ED22F4A}" srcOrd="1" destOrd="0" presId="urn:microsoft.com/office/officeart/2005/8/layout/hierarchy3"/>
    <dgm:cxn modelId="{F6A4109A-14A9-4F24-B1E2-4623CC57CA9E}" type="presOf" srcId="{4E2049DD-833E-4DC2-976B-AA2FB7FC2C14}" destId="{7AB4B6AD-71E1-4CAD-A477-2291E236D4CD}" srcOrd="1" destOrd="0" presId="urn:microsoft.com/office/officeart/2005/8/layout/hierarchy3"/>
    <dgm:cxn modelId="{A99C95F4-F11A-4083-8966-7AB0C5D98C20}" srcId="{D8D2F4B3-86EB-4779-A002-DD179BD47530}" destId="{F0E6462F-8C96-49A7-8548-D1F052F97139}" srcOrd="1" destOrd="0" parTransId="{F39E5F51-E4AA-4D34-858C-0B2F4CD183F6}" sibTransId="{C0D6405D-E6E8-4BAA-BAD9-9EDAB0303878}"/>
    <dgm:cxn modelId="{17767E35-718E-4874-A6E3-F0C9321C3931}" type="presOf" srcId="{4E2049DD-833E-4DC2-976B-AA2FB7FC2C14}" destId="{45D333AE-1505-4539-9349-C4B41D37A5EA}" srcOrd="0" destOrd="0" presId="urn:microsoft.com/office/officeart/2005/8/layout/hierarchy3"/>
    <dgm:cxn modelId="{53FE3A9B-C465-4143-B623-DF73489E0279}" type="presOf" srcId="{B043ED29-C321-4408-AEA9-2C45E949D20D}" destId="{BDFC7720-BFBF-4740-A73B-E5E17CCEC060}" srcOrd="0" destOrd="0" presId="urn:microsoft.com/office/officeart/2005/8/layout/hierarchy3"/>
    <dgm:cxn modelId="{63C3DE66-4DDB-4481-BFED-B87DB70F38A5}" type="presOf" srcId="{A69194DA-E39F-41EC-B389-C1C6C751B50C}" destId="{E5A3CF3F-62D0-4A45-8425-7385F2512D9B}" srcOrd="0" destOrd="0" presId="urn:microsoft.com/office/officeart/2005/8/layout/hierarchy3"/>
    <dgm:cxn modelId="{D02A802F-2744-4AF7-8BEA-47DC4F0D6DDE}" type="presOf" srcId="{D8D2F4B3-86EB-4779-A002-DD179BD47530}" destId="{93AF9A13-5218-40A3-801F-03689A571A86}" srcOrd="0" destOrd="0" presId="urn:microsoft.com/office/officeart/2005/8/layout/hierarchy3"/>
    <dgm:cxn modelId="{AF64D338-9BA5-4BB4-91A4-CB25EE7EDF86}" type="presParOf" srcId="{7EDDB197-8F2C-4E00-AE63-C1DEA0C933DA}" destId="{BA6F4139-C984-4045-A3CB-5FE1F4B1F052}" srcOrd="0" destOrd="0" presId="urn:microsoft.com/office/officeart/2005/8/layout/hierarchy3"/>
    <dgm:cxn modelId="{A3C37DA4-F608-471C-9635-020C756E15A6}" type="presParOf" srcId="{BA6F4139-C984-4045-A3CB-5FE1F4B1F052}" destId="{9BA69B00-D0AC-487E-9794-071055D60D51}" srcOrd="0" destOrd="0" presId="urn:microsoft.com/office/officeart/2005/8/layout/hierarchy3"/>
    <dgm:cxn modelId="{6B426F6C-6555-46A7-8900-D14E9906CA60}" type="presParOf" srcId="{9BA69B00-D0AC-487E-9794-071055D60D51}" destId="{45D333AE-1505-4539-9349-C4B41D37A5EA}" srcOrd="0" destOrd="0" presId="urn:microsoft.com/office/officeart/2005/8/layout/hierarchy3"/>
    <dgm:cxn modelId="{EACA62DD-E667-4B75-BD5C-ECF37FFA17C3}" type="presParOf" srcId="{9BA69B00-D0AC-487E-9794-071055D60D51}" destId="{7AB4B6AD-71E1-4CAD-A477-2291E236D4CD}" srcOrd="1" destOrd="0" presId="urn:microsoft.com/office/officeart/2005/8/layout/hierarchy3"/>
    <dgm:cxn modelId="{DAC0D110-654B-4533-BE02-18062C6E39D5}" type="presParOf" srcId="{BA6F4139-C984-4045-A3CB-5FE1F4B1F052}" destId="{A6914126-EEFF-46D3-8BA5-5B800CB17AAF}" srcOrd="1" destOrd="0" presId="urn:microsoft.com/office/officeart/2005/8/layout/hierarchy3"/>
    <dgm:cxn modelId="{C1B47D6F-4332-4D2D-A7A3-D412533484AA}" type="presParOf" srcId="{A6914126-EEFF-46D3-8BA5-5B800CB17AAF}" destId="{E5A3CF3F-62D0-4A45-8425-7385F2512D9B}" srcOrd="0" destOrd="0" presId="urn:microsoft.com/office/officeart/2005/8/layout/hierarchy3"/>
    <dgm:cxn modelId="{D4990C42-647F-4913-8F49-F79A27A0B759}" type="presParOf" srcId="{A6914126-EEFF-46D3-8BA5-5B800CB17AAF}" destId="{3B87F554-EFFA-4B1C-93E4-9A0EA5CBD5B5}" srcOrd="1" destOrd="0" presId="urn:microsoft.com/office/officeart/2005/8/layout/hierarchy3"/>
    <dgm:cxn modelId="{9F963D60-7C92-48BA-8037-AFAD3EF2D751}" type="presParOf" srcId="{A6914126-EEFF-46D3-8BA5-5B800CB17AAF}" destId="{E8FFE77D-F4D0-4BE9-886E-02357AC33121}" srcOrd="2" destOrd="0" presId="urn:microsoft.com/office/officeart/2005/8/layout/hierarchy3"/>
    <dgm:cxn modelId="{D18B0B14-7486-442D-ADE8-DE3CEAD3D883}" type="presParOf" srcId="{A6914126-EEFF-46D3-8BA5-5B800CB17AAF}" destId="{3572B4A0-8313-433A-A5EF-BD3F38D34F82}" srcOrd="3" destOrd="0" presId="urn:microsoft.com/office/officeart/2005/8/layout/hierarchy3"/>
    <dgm:cxn modelId="{E35CB6CD-5CF6-415D-A388-F771797E3A99}" type="presParOf" srcId="{7EDDB197-8F2C-4E00-AE63-C1DEA0C933DA}" destId="{C59DA9DA-E3AC-4CA7-B1B4-9AC34A7F4949}" srcOrd="1" destOrd="0" presId="urn:microsoft.com/office/officeart/2005/8/layout/hierarchy3"/>
    <dgm:cxn modelId="{931F64F1-4653-4C6C-88EB-B4AEE05CBB78}" type="presParOf" srcId="{C59DA9DA-E3AC-4CA7-B1B4-9AC34A7F4949}" destId="{9D3549B4-62E9-4FFB-8A6E-4DBC036096AC}" srcOrd="0" destOrd="0" presId="urn:microsoft.com/office/officeart/2005/8/layout/hierarchy3"/>
    <dgm:cxn modelId="{FEB534CA-8EA2-4514-A1D7-83368A9024E6}" type="presParOf" srcId="{9D3549B4-62E9-4FFB-8A6E-4DBC036096AC}" destId="{93AF9A13-5218-40A3-801F-03689A571A86}" srcOrd="0" destOrd="0" presId="urn:microsoft.com/office/officeart/2005/8/layout/hierarchy3"/>
    <dgm:cxn modelId="{D5E48EAA-478B-46D2-B56A-551061AB8DBB}" type="presParOf" srcId="{9D3549B4-62E9-4FFB-8A6E-4DBC036096AC}" destId="{2E39EC1A-066B-47FA-BE1C-82309ED22F4A}" srcOrd="1" destOrd="0" presId="urn:microsoft.com/office/officeart/2005/8/layout/hierarchy3"/>
    <dgm:cxn modelId="{FE677006-3EC6-468C-9677-BFC3753C40EC}" type="presParOf" srcId="{C59DA9DA-E3AC-4CA7-B1B4-9AC34A7F4949}" destId="{78C79075-7FA1-4BC3-9D9E-B63412D5DA08}" srcOrd="1" destOrd="0" presId="urn:microsoft.com/office/officeart/2005/8/layout/hierarchy3"/>
    <dgm:cxn modelId="{D6DC6A7A-8500-486D-9BC6-B61787B3869A}" type="presParOf" srcId="{78C79075-7FA1-4BC3-9D9E-B63412D5DA08}" destId="{BDFC7720-BFBF-4740-A73B-E5E17CCEC060}" srcOrd="0" destOrd="0" presId="urn:microsoft.com/office/officeart/2005/8/layout/hierarchy3"/>
    <dgm:cxn modelId="{B86DD401-A302-4D21-892B-A704E3D527B4}" type="presParOf" srcId="{78C79075-7FA1-4BC3-9D9E-B63412D5DA08}" destId="{3C25AE69-8BDE-4C28-BA16-6486A05B731D}" srcOrd="1" destOrd="0" presId="urn:microsoft.com/office/officeart/2005/8/layout/hierarchy3"/>
    <dgm:cxn modelId="{72F19F40-7825-495D-962B-AEBD89C596E3}" type="presParOf" srcId="{78C79075-7FA1-4BC3-9D9E-B63412D5DA08}" destId="{21EDE174-9644-4B3E-9707-B0A0049EFA66}" srcOrd="2" destOrd="0" presId="urn:microsoft.com/office/officeart/2005/8/layout/hierarchy3"/>
    <dgm:cxn modelId="{50BAE73C-2D3E-4188-BDA4-B263B11FB50F}" type="presParOf" srcId="{78C79075-7FA1-4BC3-9D9E-B63412D5DA08}" destId="{AD6CF253-6B6A-4311-85D2-B0DCA51EAF9B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FC1B46-D67D-4B57-8F06-31BD6321ECF5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03D29E9-C106-4EBE-B9E7-0FC83F87EDBC}">
      <dgm:prSet phldrT="[Texte]"/>
      <dgm:spPr/>
      <dgm:t>
        <a:bodyPr/>
        <a:lstStyle/>
        <a:p>
          <a:r>
            <a:rPr lang="fr-FR"/>
            <a:t>les pays développés concentrent encore l'essentiel des échanges</a:t>
          </a:r>
        </a:p>
      </dgm:t>
    </dgm:pt>
    <dgm:pt modelId="{A31B072B-4598-4E9C-A824-0A444556F1A2}" type="parTrans" cxnId="{80248BC2-638F-48C7-9635-8101DAE13BB9}">
      <dgm:prSet/>
      <dgm:spPr/>
      <dgm:t>
        <a:bodyPr/>
        <a:lstStyle/>
        <a:p>
          <a:endParaRPr lang="fr-FR"/>
        </a:p>
      </dgm:t>
    </dgm:pt>
    <dgm:pt modelId="{1083AAEE-33E1-44D0-8FE7-39755230E831}" type="sibTrans" cxnId="{80248BC2-638F-48C7-9635-8101DAE13BB9}">
      <dgm:prSet/>
      <dgm:spPr/>
      <dgm:t>
        <a:bodyPr/>
        <a:lstStyle/>
        <a:p>
          <a:endParaRPr lang="fr-FR"/>
        </a:p>
      </dgm:t>
    </dgm:pt>
    <dgm:pt modelId="{FE681C05-281E-43F8-8282-A8CA0C30429E}">
      <dgm:prSet phldrT="[Texte]"/>
      <dgm:spPr/>
      <dgm:t>
        <a:bodyPr/>
        <a:lstStyle/>
        <a:p>
          <a:r>
            <a:rPr lang="fr-FR"/>
            <a:t>2/3 des échanges commerciaux de l'Union Européenne se font à l'intérieur de l'UE</a:t>
          </a:r>
        </a:p>
      </dgm:t>
    </dgm:pt>
    <dgm:pt modelId="{40205D7E-E4FF-4C49-8F9F-B01BEA2F4F0F}" type="parTrans" cxnId="{A16B1DE0-D7BD-4D49-9EB9-FF18D137E15D}">
      <dgm:prSet/>
      <dgm:spPr/>
      <dgm:t>
        <a:bodyPr/>
        <a:lstStyle/>
        <a:p>
          <a:endParaRPr lang="fr-FR"/>
        </a:p>
      </dgm:t>
    </dgm:pt>
    <dgm:pt modelId="{B5CE2099-0134-4313-89E7-7E60D761F380}" type="sibTrans" cxnId="{A16B1DE0-D7BD-4D49-9EB9-FF18D137E15D}">
      <dgm:prSet/>
      <dgm:spPr/>
      <dgm:t>
        <a:bodyPr/>
        <a:lstStyle/>
        <a:p>
          <a:endParaRPr lang="fr-FR"/>
        </a:p>
      </dgm:t>
    </dgm:pt>
    <dgm:pt modelId="{17FF129D-F0C8-4073-B1EB-8F714B203EFA}">
      <dgm:prSet phldrT="[Texte]"/>
      <dgm:spPr/>
      <dgm:t>
        <a:bodyPr/>
        <a:lstStyle/>
        <a:p>
          <a:r>
            <a:rPr lang="fr-FR"/>
            <a:t>UE, USA et Japon réalisent une part importante du commerce extérieur</a:t>
          </a:r>
        </a:p>
      </dgm:t>
    </dgm:pt>
    <dgm:pt modelId="{177CD505-7D19-4D8B-93BF-F28F01996B08}" type="parTrans" cxnId="{0759F709-349B-4D7E-B8CB-E2A48AEA7180}">
      <dgm:prSet/>
      <dgm:spPr/>
      <dgm:t>
        <a:bodyPr/>
        <a:lstStyle/>
        <a:p>
          <a:endParaRPr lang="fr-FR"/>
        </a:p>
      </dgm:t>
    </dgm:pt>
    <dgm:pt modelId="{0C12A638-40E1-40EC-90F7-71BCC941BDC7}" type="sibTrans" cxnId="{0759F709-349B-4D7E-B8CB-E2A48AEA7180}">
      <dgm:prSet/>
      <dgm:spPr/>
      <dgm:t>
        <a:bodyPr/>
        <a:lstStyle/>
        <a:p>
          <a:endParaRPr lang="fr-FR"/>
        </a:p>
      </dgm:t>
    </dgm:pt>
    <dgm:pt modelId="{41DF1453-DE84-4BC5-9D89-FF02925A2899}">
      <dgm:prSet phldrT="[Texte]"/>
      <dgm:spPr/>
      <dgm:t>
        <a:bodyPr/>
        <a:lstStyle/>
        <a:p>
          <a:r>
            <a:rPr lang="fr-FR"/>
            <a:t>De grands pays émergent très rapidement</a:t>
          </a:r>
        </a:p>
      </dgm:t>
    </dgm:pt>
    <dgm:pt modelId="{A107D6CF-3E4D-4649-B306-66CBB1D18202}" type="sibTrans" cxnId="{BE82AA6D-59EA-407A-A4ED-4D3009378DFB}">
      <dgm:prSet/>
      <dgm:spPr/>
      <dgm:t>
        <a:bodyPr/>
        <a:lstStyle/>
        <a:p>
          <a:endParaRPr lang="fr-FR"/>
        </a:p>
      </dgm:t>
    </dgm:pt>
    <dgm:pt modelId="{9F60C1C6-024E-4781-ADAC-95CE260956AF}" type="parTrans" cxnId="{BE82AA6D-59EA-407A-A4ED-4D3009378DFB}">
      <dgm:prSet/>
      <dgm:spPr/>
      <dgm:t>
        <a:bodyPr/>
        <a:lstStyle/>
        <a:p>
          <a:endParaRPr lang="fr-FR"/>
        </a:p>
      </dgm:t>
    </dgm:pt>
    <dgm:pt modelId="{7C71B7E4-F574-4FF1-997F-D6F6C77B4156}">
      <dgm:prSet phldrT="[Texte]"/>
      <dgm:spPr/>
      <dgm:t>
        <a:bodyPr/>
        <a:lstStyle/>
        <a:p>
          <a:r>
            <a:rPr lang="fr-FR"/>
            <a:t>BRIC : Brésil, Russie, Inde, Chine </a:t>
          </a:r>
        </a:p>
      </dgm:t>
    </dgm:pt>
    <dgm:pt modelId="{27C4794C-364A-4BD7-87E4-FA19DD2C4EF9}" type="sibTrans" cxnId="{60BFBC25-BB28-4BEC-BB24-2537F1C9956E}">
      <dgm:prSet/>
      <dgm:spPr/>
      <dgm:t>
        <a:bodyPr/>
        <a:lstStyle/>
        <a:p>
          <a:endParaRPr lang="fr-FR"/>
        </a:p>
      </dgm:t>
    </dgm:pt>
    <dgm:pt modelId="{1126EF93-4871-42F6-8F82-4833CE611A23}" type="parTrans" cxnId="{60BFBC25-BB28-4BEC-BB24-2537F1C9956E}">
      <dgm:prSet/>
      <dgm:spPr/>
      <dgm:t>
        <a:bodyPr/>
        <a:lstStyle/>
        <a:p>
          <a:endParaRPr lang="fr-FR"/>
        </a:p>
      </dgm:t>
    </dgm:pt>
    <dgm:pt modelId="{92CF3829-BFCD-4353-A650-04E909F811B1}" type="pres">
      <dgm:prSet presAssocID="{29FC1B46-D67D-4B57-8F06-31BD6321ECF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50DEF26-112B-4BE4-8372-24DC2CED93C1}" type="pres">
      <dgm:prSet presAssocID="{503D29E9-C106-4EBE-B9E7-0FC83F87EDBC}" presName="linNode" presStyleCnt="0"/>
      <dgm:spPr/>
    </dgm:pt>
    <dgm:pt modelId="{E943756B-3C7B-47C2-9EE7-8CBB1E97567A}" type="pres">
      <dgm:prSet presAssocID="{503D29E9-C106-4EBE-B9E7-0FC83F87EDBC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CC0E43B-C3FA-4339-B792-C5C25367466B}" type="pres">
      <dgm:prSet presAssocID="{503D29E9-C106-4EBE-B9E7-0FC83F87EDBC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ED75FBE-6E3B-46B0-BAA3-0A32B58337E6}" type="pres">
      <dgm:prSet presAssocID="{1083AAEE-33E1-44D0-8FE7-39755230E831}" presName="sp" presStyleCnt="0"/>
      <dgm:spPr/>
    </dgm:pt>
    <dgm:pt modelId="{F20AE03D-F2EB-4595-9A3E-AB261A01C083}" type="pres">
      <dgm:prSet presAssocID="{41DF1453-DE84-4BC5-9D89-FF02925A2899}" presName="linNode" presStyleCnt="0"/>
      <dgm:spPr/>
    </dgm:pt>
    <dgm:pt modelId="{ADEBE15E-4AD9-4AF7-BC41-62A5CCAEBF34}" type="pres">
      <dgm:prSet presAssocID="{41DF1453-DE84-4BC5-9D89-FF02925A2899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5642C7-C1DB-4F02-9E47-626ABA6E5BA8}" type="pres">
      <dgm:prSet presAssocID="{41DF1453-DE84-4BC5-9D89-FF02925A2899}" presName="descendantText" presStyleLbl="alignAccFollowNode1" presStyleIdx="1" presStyleCnt="2" custLinFactNeighborX="4340" custLinFactNeighborY="-577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059C7CB-6EF3-4260-B059-420967BFAE8E}" type="presOf" srcId="{41DF1453-DE84-4BC5-9D89-FF02925A2899}" destId="{ADEBE15E-4AD9-4AF7-BC41-62A5CCAEBF34}" srcOrd="0" destOrd="0" presId="urn:microsoft.com/office/officeart/2005/8/layout/vList5"/>
    <dgm:cxn modelId="{AADEA997-6C06-4F13-8890-D707B3BDDCB5}" type="presOf" srcId="{29FC1B46-D67D-4B57-8F06-31BD6321ECF5}" destId="{92CF3829-BFCD-4353-A650-04E909F811B1}" srcOrd="0" destOrd="0" presId="urn:microsoft.com/office/officeart/2005/8/layout/vList5"/>
    <dgm:cxn modelId="{57146969-D7C9-4707-AEE1-8AA6B10BF7ED}" type="presOf" srcId="{503D29E9-C106-4EBE-B9E7-0FC83F87EDBC}" destId="{E943756B-3C7B-47C2-9EE7-8CBB1E97567A}" srcOrd="0" destOrd="0" presId="urn:microsoft.com/office/officeart/2005/8/layout/vList5"/>
    <dgm:cxn modelId="{CB1D2D9C-8EC9-4937-BBF9-5C9EC655BB5C}" type="presOf" srcId="{7C71B7E4-F574-4FF1-997F-D6F6C77B4156}" destId="{B35642C7-C1DB-4F02-9E47-626ABA6E5BA8}" srcOrd="0" destOrd="0" presId="urn:microsoft.com/office/officeart/2005/8/layout/vList5"/>
    <dgm:cxn modelId="{A16B1DE0-D7BD-4D49-9EB9-FF18D137E15D}" srcId="{503D29E9-C106-4EBE-B9E7-0FC83F87EDBC}" destId="{FE681C05-281E-43F8-8282-A8CA0C30429E}" srcOrd="0" destOrd="0" parTransId="{40205D7E-E4FF-4C49-8F9F-B01BEA2F4F0F}" sibTransId="{B5CE2099-0134-4313-89E7-7E60D761F380}"/>
    <dgm:cxn modelId="{60BFBC25-BB28-4BEC-BB24-2537F1C9956E}" srcId="{41DF1453-DE84-4BC5-9D89-FF02925A2899}" destId="{7C71B7E4-F574-4FF1-997F-D6F6C77B4156}" srcOrd="0" destOrd="0" parTransId="{1126EF93-4871-42F6-8F82-4833CE611A23}" sibTransId="{27C4794C-364A-4BD7-87E4-FA19DD2C4EF9}"/>
    <dgm:cxn modelId="{0759F709-349B-4D7E-B8CB-E2A48AEA7180}" srcId="{503D29E9-C106-4EBE-B9E7-0FC83F87EDBC}" destId="{17FF129D-F0C8-4073-B1EB-8F714B203EFA}" srcOrd="1" destOrd="0" parTransId="{177CD505-7D19-4D8B-93BF-F28F01996B08}" sibTransId="{0C12A638-40E1-40EC-90F7-71BCC941BDC7}"/>
    <dgm:cxn modelId="{A03E52CD-92F7-4E26-B4B9-5E045542067C}" type="presOf" srcId="{FE681C05-281E-43F8-8282-A8CA0C30429E}" destId="{0CC0E43B-C3FA-4339-B792-C5C25367466B}" srcOrd="0" destOrd="0" presId="urn:microsoft.com/office/officeart/2005/8/layout/vList5"/>
    <dgm:cxn modelId="{BE82AA6D-59EA-407A-A4ED-4D3009378DFB}" srcId="{29FC1B46-D67D-4B57-8F06-31BD6321ECF5}" destId="{41DF1453-DE84-4BC5-9D89-FF02925A2899}" srcOrd="1" destOrd="0" parTransId="{9F60C1C6-024E-4781-ADAC-95CE260956AF}" sibTransId="{A107D6CF-3E4D-4649-B306-66CBB1D18202}"/>
    <dgm:cxn modelId="{7F8FADBD-13E3-4D5C-9D5C-BFECE2C26467}" type="presOf" srcId="{17FF129D-F0C8-4073-B1EB-8F714B203EFA}" destId="{0CC0E43B-C3FA-4339-B792-C5C25367466B}" srcOrd="0" destOrd="1" presId="urn:microsoft.com/office/officeart/2005/8/layout/vList5"/>
    <dgm:cxn modelId="{80248BC2-638F-48C7-9635-8101DAE13BB9}" srcId="{29FC1B46-D67D-4B57-8F06-31BD6321ECF5}" destId="{503D29E9-C106-4EBE-B9E7-0FC83F87EDBC}" srcOrd="0" destOrd="0" parTransId="{A31B072B-4598-4E9C-A824-0A444556F1A2}" sibTransId="{1083AAEE-33E1-44D0-8FE7-39755230E831}"/>
    <dgm:cxn modelId="{E342C61F-BB99-417A-BEB0-BA047B4B472E}" type="presParOf" srcId="{92CF3829-BFCD-4353-A650-04E909F811B1}" destId="{F50DEF26-112B-4BE4-8372-24DC2CED93C1}" srcOrd="0" destOrd="0" presId="urn:microsoft.com/office/officeart/2005/8/layout/vList5"/>
    <dgm:cxn modelId="{8A43B178-C2C6-4F59-A809-D5F59C75D15D}" type="presParOf" srcId="{F50DEF26-112B-4BE4-8372-24DC2CED93C1}" destId="{E943756B-3C7B-47C2-9EE7-8CBB1E97567A}" srcOrd="0" destOrd="0" presId="urn:microsoft.com/office/officeart/2005/8/layout/vList5"/>
    <dgm:cxn modelId="{2C09372B-7E5E-4A6D-ABFA-936ED378FCC2}" type="presParOf" srcId="{F50DEF26-112B-4BE4-8372-24DC2CED93C1}" destId="{0CC0E43B-C3FA-4339-B792-C5C25367466B}" srcOrd="1" destOrd="0" presId="urn:microsoft.com/office/officeart/2005/8/layout/vList5"/>
    <dgm:cxn modelId="{A17E4FAF-4CC2-4EC6-8D5E-F35B8BDA8995}" type="presParOf" srcId="{92CF3829-BFCD-4353-A650-04E909F811B1}" destId="{DED75FBE-6E3B-46B0-BAA3-0A32B58337E6}" srcOrd="1" destOrd="0" presId="urn:microsoft.com/office/officeart/2005/8/layout/vList5"/>
    <dgm:cxn modelId="{6FB1659F-E942-46CA-8D74-E8E74DFFE7B3}" type="presParOf" srcId="{92CF3829-BFCD-4353-A650-04E909F811B1}" destId="{F20AE03D-F2EB-4595-9A3E-AB261A01C083}" srcOrd="2" destOrd="0" presId="urn:microsoft.com/office/officeart/2005/8/layout/vList5"/>
    <dgm:cxn modelId="{F13CDE4E-E1EC-4DF1-9430-483F0E006636}" type="presParOf" srcId="{F20AE03D-F2EB-4595-9A3E-AB261A01C083}" destId="{ADEBE15E-4AD9-4AF7-BC41-62A5CCAEBF34}" srcOrd="0" destOrd="0" presId="urn:microsoft.com/office/officeart/2005/8/layout/vList5"/>
    <dgm:cxn modelId="{3B9E1D2E-D081-41E3-AC09-E65F2A08DD29}" type="presParOf" srcId="{F20AE03D-F2EB-4595-9A3E-AB261A01C083}" destId="{B35642C7-C1DB-4F02-9E47-626ABA6E5BA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6F8ADE-ADD9-48D5-9DA6-9DDABBFE2DA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750BD60-4210-405F-9B07-9A90C91901AD}">
      <dgm:prSet phldrT="[Texte]"/>
      <dgm:spPr/>
      <dgm:t>
        <a:bodyPr/>
        <a:lstStyle/>
        <a:p>
          <a:r>
            <a:rPr lang="fr-FR"/>
            <a:t>la place des multinationales dans le commerce mondial est très importante</a:t>
          </a:r>
        </a:p>
      </dgm:t>
    </dgm:pt>
    <dgm:pt modelId="{F54D4FFF-8C4A-4DA6-9179-CCBD58FF621E}" type="parTrans" cxnId="{D1D12DBD-C58F-466F-AEBB-4D22BCE5CA2F}">
      <dgm:prSet/>
      <dgm:spPr/>
      <dgm:t>
        <a:bodyPr/>
        <a:lstStyle/>
        <a:p>
          <a:endParaRPr lang="fr-FR"/>
        </a:p>
      </dgm:t>
    </dgm:pt>
    <dgm:pt modelId="{4D268C44-8929-4D9F-B756-578FA0934C01}" type="sibTrans" cxnId="{D1D12DBD-C58F-466F-AEBB-4D22BCE5CA2F}">
      <dgm:prSet/>
      <dgm:spPr/>
      <dgm:t>
        <a:bodyPr/>
        <a:lstStyle/>
        <a:p>
          <a:endParaRPr lang="fr-FR"/>
        </a:p>
      </dgm:t>
    </dgm:pt>
    <dgm:pt modelId="{64BD3785-A169-4930-A748-43D538D2D5EA}">
      <dgm:prSet phldrT="[Texte]"/>
      <dgm:spPr/>
      <dgm:t>
        <a:bodyPr/>
        <a:lstStyle/>
        <a:p>
          <a:r>
            <a:rPr lang="fr-FR"/>
            <a:t>elles réalisent 60% du commerce mondial </a:t>
          </a:r>
        </a:p>
      </dgm:t>
    </dgm:pt>
    <dgm:pt modelId="{48DB76D2-AB8A-49BF-9720-5906B168CF05}" type="parTrans" cxnId="{842BC8AC-1DEB-489A-A1CA-3FBB2FA55645}">
      <dgm:prSet/>
      <dgm:spPr/>
      <dgm:t>
        <a:bodyPr/>
        <a:lstStyle/>
        <a:p>
          <a:endParaRPr lang="fr-FR"/>
        </a:p>
      </dgm:t>
    </dgm:pt>
    <dgm:pt modelId="{07226683-3075-4DA5-B3E5-8956509D4460}" type="sibTrans" cxnId="{842BC8AC-1DEB-489A-A1CA-3FBB2FA55645}">
      <dgm:prSet/>
      <dgm:spPr/>
      <dgm:t>
        <a:bodyPr/>
        <a:lstStyle/>
        <a:p>
          <a:endParaRPr lang="fr-FR"/>
        </a:p>
      </dgm:t>
    </dgm:pt>
    <dgm:pt modelId="{26963FEC-5CEB-4F81-A29B-862DC1A4FCCF}">
      <dgm:prSet phldrT="[Texte]"/>
      <dgm:spPr/>
      <dgm:t>
        <a:bodyPr/>
        <a:lstStyle/>
        <a:p>
          <a:r>
            <a:rPr lang="fr-FR"/>
            <a:t>leur filiales produisent 10% du  PIB mondial</a:t>
          </a:r>
        </a:p>
      </dgm:t>
    </dgm:pt>
    <dgm:pt modelId="{C0CAB5EF-D6C2-4F31-89AB-D8006E675E5A}" type="parTrans" cxnId="{A729595C-59CA-40BE-9E5A-3F1B05291C7C}">
      <dgm:prSet/>
      <dgm:spPr/>
      <dgm:t>
        <a:bodyPr/>
        <a:lstStyle/>
        <a:p>
          <a:endParaRPr lang="fr-FR"/>
        </a:p>
      </dgm:t>
    </dgm:pt>
    <dgm:pt modelId="{29C38393-277A-41ED-8C70-157FA79334E9}" type="sibTrans" cxnId="{A729595C-59CA-40BE-9E5A-3F1B05291C7C}">
      <dgm:prSet/>
      <dgm:spPr/>
      <dgm:t>
        <a:bodyPr/>
        <a:lstStyle/>
        <a:p>
          <a:endParaRPr lang="fr-FR"/>
        </a:p>
      </dgm:t>
    </dgm:pt>
    <dgm:pt modelId="{ACA5F696-A465-4512-94DD-852642E0DD67}">
      <dgm:prSet phldrT="[Texte]"/>
      <dgm:spPr/>
      <dgm:t>
        <a:bodyPr/>
        <a:lstStyle/>
        <a:p>
          <a:r>
            <a:rPr lang="fr-FR"/>
            <a:t>les multinationales poursuivent des statégies à l'échelle internationale</a:t>
          </a:r>
        </a:p>
      </dgm:t>
    </dgm:pt>
    <dgm:pt modelId="{9BF158D9-8826-4745-B5AB-AC1EC9D0E352}" type="parTrans" cxnId="{AAC8C2F3-DB03-4EC5-80D9-D187CB1029B8}">
      <dgm:prSet/>
      <dgm:spPr/>
      <dgm:t>
        <a:bodyPr/>
        <a:lstStyle/>
        <a:p>
          <a:endParaRPr lang="fr-FR"/>
        </a:p>
      </dgm:t>
    </dgm:pt>
    <dgm:pt modelId="{43AD33B8-0041-470C-9F27-50A0A4A4FA81}" type="sibTrans" cxnId="{AAC8C2F3-DB03-4EC5-80D9-D187CB1029B8}">
      <dgm:prSet/>
      <dgm:spPr/>
      <dgm:t>
        <a:bodyPr/>
        <a:lstStyle/>
        <a:p>
          <a:endParaRPr lang="fr-FR"/>
        </a:p>
      </dgm:t>
    </dgm:pt>
    <dgm:pt modelId="{2A4F4280-942F-448C-A4EF-B33717345600}">
      <dgm:prSet phldrT="[Texte]"/>
      <dgm:spPr/>
      <dgm:t>
        <a:bodyPr/>
        <a:lstStyle/>
        <a:p>
          <a:r>
            <a:rPr lang="fr-FR"/>
            <a:t>elle s sont localisées en fonction des avantages juridiques et fiscaux</a:t>
          </a:r>
        </a:p>
      </dgm:t>
    </dgm:pt>
    <dgm:pt modelId="{C38B0F38-F146-4E54-ABBB-D9C31AD808C1}" type="parTrans" cxnId="{E35254B1-0F6F-4C8F-B44D-13BED5DBF2EC}">
      <dgm:prSet/>
      <dgm:spPr/>
      <dgm:t>
        <a:bodyPr/>
        <a:lstStyle/>
        <a:p>
          <a:endParaRPr lang="fr-FR"/>
        </a:p>
      </dgm:t>
    </dgm:pt>
    <dgm:pt modelId="{5427664F-EFD4-421F-8624-0BCD61ED8DEF}" type="sibTrans" cxnId="{E35254B1-0F6F-4C8F-B44D-13BED5DBF2EC}">
      <dgm:prSet/>
      <dgm:spPr/>
      <dgm:t>
        <a:bodyPr/>
        <a:lstStyle/>
        <a:p>
          <a:endParaRPr lang="fr-FR"/>
        </a:p>
      </dgm:t>
    </dgm:pt>
    <dgm:pt modelId="{526370EE-F0B0-48E4-821E-217CFA0D05AE}">
      <dgm:prSet phldrT="[Texte]"/>
      <dgm:spPr/>
      <dgm:t>
        <a:bodyPr/>
        <a:lstStyle/>
        <a:p>
          <a:r>
            <a:rPr lang="fr-FR"/>
            <a:t>optimisation des bénéfices en fixant des prix de transfert intrafirme (à l'intérieur de firmes différentes de la multinationale)</a:t>
          </a:r>
        </a:p>
      </dgm:t>
    </dgm:pt>
    <dgm:pt modelId="{81387930-3EAA-4B2D-877B-AABD9C7A477A}" type="parTrans" cxnId="{6E1D33CB-E9BC-437D-BB4F-8196BCB5E6C9}">
      <dgm:prSet/>
      <dgm:spPr/>
      <dgm:t>
        <a:bodyPr/>
        <a:lstStyle/>
        <a:p>
          <a:endParaRPr lang="fr-FR"/>
        </a:p>
      </dgm:t>
    </dgm:pt>
    <dgm:pt modelId="{2D23DB5B-C9C1-411D-ABAA-A8D68F388122}" type="sibTrans" cxnId="{6E1D33CB-E9BC-437D-BB4F-8196BCB5E6C9}">
      <dgm:prSet/>
      <dgm:spPr/>
      <dgm:t>
        <a:bodyPr/>
        <a:lstStyle/>
        <a:p>
          <a:endParaRPr lang="fr-FR"/>
        </a:p>
      </dgm:t>
    </dgm:pt>
    <dgm:pt modelId="{1C419BB0-6412-4FF5-8179-1D3C0BF7EDAF}" type="pres">
      <dgm:prSet presAssocID="{2D6F8ADE-ADD9-48D5-9DA6-9DDABBFE2DA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6DD014E-3AAC-4ACF-8A30-1C280C8EEB92}" type="pres">
      <dgm:prSet presAssocID="{6750BD60-4210-405F-9B07-9A90C91901AD}" presName="linNode" presStyleCnt="0"/>
      <dgm:spPr/>
    </dgm:pt>
    <dgm:pt modelId="{803D7906-A7D1-420B-A6BC-5377001DD013}" type="pres">
      <dgm:prSet presAssocID="{6750BD60-4210-405F-9B07-9A90C91901AD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F1EDFF-537A-4811-83A6-B3741ADC1782}" type="pres">
      <dgm:prSet presAssocID="{6750BD60-4210-405F-9B07-9A90C91901AD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878A02-5277-4F47-8B8A-7F37B4DCB8A0}" type="pres">
      <dgm:prSet presAssocID="{4D268C44-8929-4D9F-B756-578FA0934C01}" presName="sp" presStyleCnt="0"/>
      <dgm:spPr/>
    </dgm:pt>
    <dgm:pt modelId="{DDC23A3B-9798-45D2-9C9D-738C7CD9B3C1}" type="pres">
      <dgm:prSet presAssocID="{ACA5F696-A465-4512-94DD-852642E0DD67}" presName="linNode" presStyleCnt="0"/>
      <dgm:spPr/>
    </dgm:pt>
    <dgm:pt modelId="{E65B3843-BF56-4161-84AB-2574AC55281C}" type="pres">
      <dgm:prSet presAssocID="{ACA5F696-A465-4512-94DD-852642E0DD6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B143E0C-DC92-4B29-9157-89C3E1681077}" type="pres">
      <dgm:prSet presAssocID="{ACA5F696-A465-4512-94DD-852642E0DD6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3A7D020-F1BF-4177-9B9B-B2F0E2A41280}" type="presOf" srcId="{ACA5F696-A465-4512-94DD-852642E0DD67}" destId="{E65B3843-BF56-4161-84AB-2574AC55281C}" srcOrd="0" destOrd="0" presId="urn:microsoft.com/office/officeart/2005/8/layout/vList5"/>
    <dgm:cxn modelId="{E35254B1-0F6F-4C8F-B44D-13BED5DBF2EC}" srcId="{ACA5F696-A465-4512-94DD-852642E0DD67}" destId="{2A4F4280-942F-448C-A4EF-B33717345600}" srcOrd="0" destOrd="0" parTransId="{C38B0F38-F146-4E54-ABBB-D9C31AD808C1}" sibTransId="{5427664F-EFD4-421F-8624-0BCD61ED8DEF}"/>
    <dgm:cxn modelId="{D1D12DBD-C58F-466F-AEBB-4D22BCE5CA2F}" srcId="{2D6F8ADE-ADD9-48D5-9DA6-9DDABBFE2DA3}" destId="{6750BD60-4210-405F-9B07-9A90C91901AD}" srcOrd="0" destOrd="0" parTransId="{F54D4FFF-8C4A-4DA6-9179-CCBD58FF621E}" sibTransId="{4D268C44-8929-4D9F-B756-578FA0934C01}"/>
    <dgm:cxn modelId="{842BC8AC-1DEB-489A-A1CA-3FBB2FA55645}" srcId="{6750BD60-4210-405F-9B07-9A90C91901AD}" destId="{64BD3785-A169-4930-A748-43D538D2D5EA}" srcOrd="0" destOrd="0" parTransId="{48DB76D2-AB8A-49BF-9720-5906B168CF05}" sibTransId="{07226683-3075-4DA5-B3E5-8956509D4460}"/>
    <dgm:cxn modelId="{C7A936F7-DE95-4731-85BA-39701F6330F4}" type="presOf" srcId="{2A4F4280-942F-448C-A4EF-B33717345600}" destId="{1B143E0C-DC92-4B29-9157-89C3E1681077}" srcOrd="0" destOrd="0" presId="urn:microsoft.com/office/officeart/2005/8/layout/vList5"/>
    <dgm:cxn modelId="{AB7EF149-5843-459C-89DF-0CF92E037796}" type="presOf" srcId="{2D6F8ADE-ADD9-48D5-9DA6-9DDABBFE2DA3}" destId="{1C419BB0-6412-4FF5-8179-1D3C0BF7EDAF}" srcOrd="0" destOrd="0" presId="urn:microsoft.com/office/officeart/2005/8/layout/vList5"/>
    <dgm:cxn modelId="{AAC8C2F3-DB03-4EC5-80D9-D187CB1029B8}" srcId="{2D6F8ADE-ADD9-48D5-9DA6-9DDABBFE2DA3}" destId="{ACA5F696-A465-4512-94DD-852642E0DD67}" srcOrd="1" destOrd="0" parTransId="{9BF158D9-8826-4745-B5AB-AC1EC9D0E352}" sibTransId="{43AD33B8-0041-470C-9F27-50A0A4A4FA81}"/>
    <dgm:cxn modelId="{A729595C-59CA-40BE-9E5A-3F1B05291C7C}" srcId="{6750BD60-4210-405F-9B07-9A90C91901AD}" destId="{26963FEC-5CEB-4F81-A29B-862DC1A4FCCF}" srcOrd="1" destOrd="0" parTransId="{C0CAB5EF-D6C2-4F31-89AB-D8006E675E5A}" sibTransId="{29C38393-277A-41ED-8C70-157FA79334E9}"/>
    <dgm:cxn modelId="{50CB34E0-40DC-4276-BCF2-DECF32BAD671}" type="presOf" srcId="{526370EE-F0B0-48E4-821E-217CFA0D05AE}" destId="{1B143E0C-DC92-4B29-9157-89C3E1681077}" srcOrd="0" destOrd="1" presId="urn:microsoft.com/office/officeart/2005/8/layout/vList5"/>
    <dgm:cxn modelId="{323E784C-D22A-468A-A034-F855B445BC98}" type="presOf" srcId="{6750BD60-4210-405F-9B07-9A90C91901AD}" destId="{803D7906-A7D1-420B-A6BC-5377001DD013}" srcOrd="0" destOrd="0" presId="urn:microsoft.com/office/officeart/2005/8/layout/vList5"/>
    <dgm:cxn modelId="{ACA6A9FD-134E-4A27-9869-B94DB39530F4}" type="presOf" srcId="{26963FEC-5CEB-4F81-A29B-862DC1A4FCCF}" destId="{21F1EDFF-537A-4811-83A6-B3741ADC1782}" srcOrd="0" destOrd="1" presId="urn:microsoft.com/office/officeart/2005/8/layout/vList5"/>
    <dgm:cxn modelId="{6E1D33CB-E9BC-437D-BB4F-8196BCB5E6C9}" srcId="{ACA5F696-A465-4512-94DD-852642E0DD67}" destId="{526370EE-F0B0-48E4-821E-217CFA0D05AE}" srcOrd="1" destOrd="0" parTransId="{81387930-3EAA-4B2D-877B-AABD9C7A477A}" sibTransId="{2D23DB5B-C9C1-411D-ABAA-A8D68F388122}"/>
    <dgm:cxn modelId="{6DC5781D-7363-4AF0-BFDF-FCE6ACBBB0D2}" type="presOf" srcId="{64BD3785-A169-4930-A748-43D538D2D5EA}" destId="{21F1EDFF-537A-4811-83A6-B3741ADC1782}" srcOrd="0" destOrd="0" presId="urn:microsoft.com/office/officeart/2005/8/layout/vList5"/>
    <dgm:cxn modelId="{E49E48AF-F98C-4388-AA1C-305A5F6AF8CE}" type="presParOf" srcId="{1C419BB0-6412-4FF5-8179-1D3C0BF7EDAF}" destId="{B6DD014E-3AAC-4ACF-8A30-1C280C8EEB92}" srcOrd="0" destOrd="0" presId="urn:microsoft.com/office/officeart/2005/8/layout/vList5"/>
    <dgm:cxn modelId="{965F5C22-7A03-4FEE-8F4A-4B489CC6B16B}" type="presParOf" srcId="{B6DD014E-3AAC-4ACF-8A30-1C280C8EEB92}" destId="{803D7906-A7D1-420B-A6BC-5377001DD013}" srcOrd="0" destOrd="0" presId="urn:microsoft.com/office/officeart/2005/8/layout/vList5"/>
    <dgm:cxn modelId="{3BED6C9F-9C13-4531-A5C4-276DD14CC344}" type="presParOf" srcId="{B6DD014E-3AAC-4ACF-8A30-1C280C8EEB92}" destId="{21F1EDFF-537A-4811-83A6-B3741ADC1782}" srcOrd="1" destOrd="0" presId="urn:microsoft.com/office/officeart/2005/8/layout/vList5"/>
    <dgm:cxn modelId="{21AD0097-0527-4521-85CB-A40A9331A6EB}" type="presParOf" srcId="{1C419BB0-6412-4FF5-8179-1D3C0BF7EDAF}" destId="{8E878A02-5277-4F47-8B8A-7F37B4DCB8A0}" srcOrd="1" destOrd="0" presId="urn:microsoft.com/office/officeart/2005/8/layout/vList5"/>
    <dgm:cxn modelId="{D5D81DAB-0CB3-416C-A870-84F8B5EA476F}" type="presParOf" srcId="{1C419BB0-6412-4FF5-8179-1D3C0BF7EDAF}" destId="{DDC23A3B-9798-45D2-9C9D-738C7CD9B3C1}" srcOrd="2" destOrd="0" presId="urn:microsoft.com/office/officeart/2005/8/layout/vList5"/>
    <dgm:cxn modelId="{8E81A6C7-07F0-447A-A823-512EEE70714B}" type="presParOf" srcId="{DDC23A3B-9798-45D2-9C9D-738C7CD9B3C1}" destId="{E65B3843-BF56-4161-84AB-2574AC55281C}" srcOrd="0" destOrd="0" presId="urn:microsoft.com/office/officeart/2005/8/layout/vList5"/>
    <dgm:cxn modelId="{C25976A3-562F-4C73-A443-4E626F2043DB}" type="presParOf" srcId="{DDC23A3B-9798-45D2-9C9D-738C7CD9B3C1}" destId="{1B143E0C-DC92-4B29-9157-89C3E168107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5D333AE-1505-4539-9349-C4B41D37A5EA}">
      <dsp:nvSpPr>
        <dsp:cNvPr id="0" name=""/>
        <dsp:cNvSpPr/>
      </dsp:nvSpPr>
      <dsp:spPr>
        <a:xfrm>
          <a:off x="741005" y="604"/>
          <a:ext cx="1610394" cy="805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balance commerciale</a:t>
          </a:r>
        </a:p>
      </dsp:txBody>
      <dsp:txXfrm>
        <a:off x="741005" y="604"/>
        <a:ext cx="1610394" cy="805197"/>
      </dsp:txXfrm>
    </dsp:sp>
    <dsp:sp modelId="{E5A3CF3F-62D0-4A45-8425-7385F2512D9B}">
      <dsp:nvSpPr>
        <dsp:cNvPr id="0" name=""/>
        <dsp:cNvSpPr/>
      </dsp:nvSpPr>
      <dsp:spPr>
        <a:xfrm>
          <a:off x="902045" y="805801"/>
          <a:ext cx="161039" cy="603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898"/>
              </a:lnTo>
              <a:lnTo>
                <a:pt x="161039" y="6038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7F554-EFFA-4B1C-93E4-9A0EA5CBD5B5}">
      <dsp:nvSpPr>
        <dsp:cNvPr id="0" name=""/>
        <dsp:cNvSpPr/>
      </dsp:nvSpPr>
      <dsp:spPr>
        <a:xfrm>
          <a:off x="1063084" y="1007101"/>
          <a:ext cx="1288315" cy="805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comptabilise les exportations et importations de biens</a:t>
          </a:r>
        </a:p>
      </dsp:txBody>
      <dsp:txXfrm>
        <a:off x="1063084" y="1007101"/>
        <a:ext cx="1288315" cy="805197"/>
      </dsp:txXfrm>
    </dsp:sp>
    <dsp:sp modelId="{E8FFE77D-F4D0-4BE9-886E-02357AC33121}">
      <dsp:nvSpPr>
        <dsp:cNvPr id="0" name=""/>
        <dsp:cNvSpPr/>
      </dsp:nvSpPr>
      <dsp:spPr>
        <a:xfrm>
          <a:off x="902045" y="805801"/>
          <a:ext cx="161039" cy="161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394"/>
              </a:lnTo>
              <a:lnTo>
                <a:pt x="161039" y="16103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2B4A0-8313-433A-A5EF-BD3F38D34F82}">
      <dsp:nvSpPr>
        <dsp:cNvPr id="0" name=""/>
        <dsp:cNvSpPr/>
      </dsp:nvSpPr>
      <dsp:spPr>
        <a:xfrm>
          <a:off x="1063084" y="2013598"/>
          <a:ext cx="1288315" cy="805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son solde permet de savoir si un pays est en excédent ou en déficit commercial</a:t>
          </a:r>
        </a:p>
      </dsp:txBody>
      <dsp:txXfrm>
        <a:off x="1063084" y="2013598"/>
        <a:ext cx="1288315" cy="805197"/>
      </dsp:txXfrm>
    </dsp:sp>
    <dsp:sp modelId="{93AF9A13-5218-40A3-801F-03689A571A86}">
      <dsp:nvSpPr>
        <dsp:cNvPr id="0" name=""/>
        <dsp:cNvSpPr/>
      </dsp:nvSpPr>
      <dsp:spPr>
        <a:xfrm>
          <a:off x="2753999" y="604"/>
          <a:ext cx="1610394" cy="805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/>
            <a:t>balance des transactions courantes</a:t>
          </a:r>
        </a:p>
      </dsp:txBody>
      <dsp:txXfrm>
        <a:off x="2753999" y="604"/>
        <a:ext cx="1610394" cy="805197"/>
      </dsp:txXfrm>
    </dsp:sp>
    <dsp:sp modelId="{BDFC7720-BFBF-4740-A73B-E5E17CCEC060}">
      <dsp:nvSpPr>
        <dsp:cNvPr id="0" name=""/>
        <dsp:cNvSpPr/>
      </dsp:nvSpPr>
      <dsp:spPr>
        <a:xfrm>
          <a:off x="2915038" y="805801"/>
          <a:ext cx="161039" cy="603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898"/>
              </a:lnTo>
              <a:lnTo>
                <a:pt x="161039" y="6038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5AE69-8BDE-4C28-BA16-6486A05B731D}">
      <dsp:nvSpPr>
        <dsp:cNvPr id="0" name=""/>
        <dsp:cNvSpPr/>
      </dsp:nvSpPr>
      <dsp:spPr>
        <a:xfrm>
          <a:off x="3076078" y="1007101"/>
          <a:ext cx="1288315" cy="805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comptabilisation des échanges de biens, services, ainsi que de cetrains transferts de capitaux</a:t>
          </a:r>
        </a:p>
      </dsp:txBody>
      <dsp:txXfrm>
        <a:off x="3076078" y="1007101"/>
        <a:ext cx="1288315" cy="805197"/>
      </dsp:txXfrm>
    </dsp:sp>
    <dsp:sp modelId="{21EDE174-9644-4B3E-9707-B0A0049EFA66}">
      <dsp:nvSpPr>
        <dsp:cNvPr id="0" name=""/>
        <dsp:cNvSpPr/>
      </dsp:nvSpPr>
      <dsp:spPr>
        <a:xfrm>
          <a:off x="2915038" y="805801"/>
          <a:ext cx="161039" cy="1610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0394"/>
              </a:lnTo>
              <a:lnTo>
                <a:pt x="161039" y="16103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CF253-6B6A-4311-85D2-B0DCA51EAF9B}">
      <dsp:nvSpPr>
        <dsp:cNvPr id="0" name=""/>
        <dsp:cNvSpPr/>
      </dsp:nvSpPr>
      <dsp:spPr>
        <a:xfrm>
          <a:off x="3076078" y="2013598"/>
          <a:ext cx="1288315" cy="805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son solde permet de savoir si un pays dépense plus qu'il ne gagne</a:t>
          </a:r>
        </a:p>
      </dsp:txBody>
      <dsp:txXfrm>
        <a:off x="3076078" y="2013598"/>
        <a:ext cx="1288315" cy="805197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C0E43B-C3FA-4339-B792-C5C25367466B}">
      <dsp:nvSpPr>
        <dsp:cNvPr id="0" name=""/>
        <dsp:cNvSpPr/>
      </dsp:nvSpPr>
      <dsp:spPr>
        <a:xfrm rot="5400000">
          <a:off x="3519966" y="-1350790"/>
          <a:ext cx="784283" cy="368198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2/3 des échanges commerciaux de l'Union Européenne se font à l'intérieur de l'UE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UE, USA et Japon réalisent une part importante du commerce extérieur</a:t>
          </a:r>
        </a:p>
      </dsp:txBody>
      <dsp:txXfrm rot="5400000">
        <a:off x="3519966" y="-1350790"/>
        <a:ext cx="784283" cy="3681984"/>
      </dsp:txXfrm>
    </dsp:sp>
    <dsp:sp modelId="{E943756B-3C7B-47C2-9EE7-8CBB1E97567A}">
      <dsp:nvSpPr>
        <dsp:cNvPr id="0" name=""/>
        <dsp:cNvSpPr/>
      </dsp:nvSpPr>
      <dsp:spPr>
        <a:xfrm>
          <a:off x="0" y="24"/>
          <a:ext cx="2071116" cy="98035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les pays développés concentrent encore l'essentiel des échanges</a:t>
          </a:r>
        </a:p>
      </dsp:txBody>
      <dsp:txXfrm>
        <a:off x="0" y="24"/>
        <a:ext cx="2071116" cy="980354"/>
      </dsp:txXfrm>
    </dsp:sp>
    <dsp:sp modelId="{B35642C7-C1DB-4F02-9E47-626ABA6E5BA8}">
      <dsp:nvSpPr>
        <dsp:cNvPr id="0" name=""/>
        <dsp:cNvSpPr/>
      </dsp:nvSpPr>
      <dsp:spPr>
        <a:xfrm rot="5400000">
          <a:off x="3519966" y="-366687"/>
          <a:ext cx="784283" cy="368198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BRIC : Brésil, Russie, Inde, Chine </a:t>
          </a:r>
        </a:p>
      </dsp:txBody>
      <dsp:txXfrm rot="5400000">
        <a:off x="3519966" y="-366687"/>
        <a:ext cx="784283" cy="3681984"/>
      </dsp:txXfrm>
    </dsp:sp>
    <dsp:sp modelId="{ADEBE15E-4AD9-4AF7-BC41-62A5CCAEBF34}">
      <dsp:nvSpPr>
        <dsp:cNvPr id="0" name=""/>
        <dsp:cNvSpPr/>
      </dsp:nvSpPr>
      <dsp:spPr>
        <a:xfrm>
          <a:off x="0" y="1029396"/>
          <a:ext cx="2071116" cy="98035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De grands pays émergent très rapidement</a:t>
          </a:r>
        </a:p>
      </dsp:txBody>
      <dsp:txXfrm>
        <a:off x="0" y="1029396"/>
        <a:ext cx="2071116" cy="98035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1F1EDFF-537A-4811-83A6-B3741ADC1782}">
      <dsp:nvSpPr>
        <dsp:cNvPr id="0" name=""/>
        <dsp:cNvSpPr/>
      </dsp:nvSpPr>
      <dsp:spPr>
        <a:xfrm rot="5400000">
          <a:off x="3416334" y="-1302022"/>
          <a:ext cx="784283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elles réalisent 60% du commerce mondial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leur filiales produisent 10% du  PIB mondial</a:t>
          </a:r>
        </a:p>
      </dsp:txBody>
      <dsp:txXfrm rot="5400000">
        <a:off x="3416334" y="-1302022"/>
        <a:ext cx="784283" cy="3584448"/>
      </dsp:txXfrm>
    </dsp:sp>
    <dsp:sp modelId="{803D7906-A7D1-420B-A6BC-5377001DD013}">
      <dsp:nvSpPr>
        <dsp:cNvPr id="0" name=""/>
        <dsp:cNvSpPr/>
      </dsp:nvSpPr>
      <dsp:spPr>
        <a:xfrm>
          <a:off x="0" y="24"/>
          <a:ext cx="2016252" cy="98035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la place des multinationales dans le commerce mondial est très importante</a:t>
          </a:r>
        </a:p>
      </dsp:txBody>
      <dsp:txXfrm>
        <a:off x="0" y="24"/>
        <a:ext cx="2016252" cy="980354"/>
      </dsp:txXfrm>
    </dsp:sp>
    <dsp:sp modelId="{1B143E0C-DC92-4B29-9157-89C3E1681077}">
      <dsp:nvSpPr>
        <dsp:cNvPr id="0" name=""/>
        <dsp:cNvSpPr/>
      </dsp:nvSpPr>
      <dsp:spPr>
        <a:xfrm rot="5400000">
          <a:off x="3416334" y="-272650"/>
          <a:ext cx="784283" cy="358444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elle s sont localisées en fonction des avantages juridiques et fiscaux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optimisation des bénéfices en fixant des prix de transfert intrafirme (à l'intérieur de firmes différentes de la multinationale)</a:t>
          </a:r>
        </a:p>
      </dsp:txBody>
      <dsp:txXfrm rot="5400000">
        <a:off x="3416334" y="-272650"/>
        <a:ext cx="784283" cy="3584448"/>
      </dsp:txXfrm>
    </dsp:sp>
    <dsp:sp modelId="{E65B3843-BF56-4161-84AB-2574AC55281C}">
      <dsp:nvSpPr>
        <dsp:cNvPr id="0" name=""/>
        <dsp:cNvSpPr/>
      </dsp:nvSpPr>
      <dsp:spPr>
        <a:xfrm>
          <a:off x="0" y="1029396"/>
          <a:ext cx="2016252" cy="98035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les multinationales poursuivent des statégies à l'échelle internationale</a:t>
          </a:r>
        </a:p>
      </dsp:txBody>
      <dsp:txXfrm>
        <a:off x="0" y="1029396"/>
        <a:ext cx="2016252" cy="980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cp:lastPrinted>2015-03-09T12:36:00Z</cp:lastPrinted>
  <dcterms:created xsi:type="dcterms:W3CDTF">2015-02-12T13:54:00Z</dcterms:created>
  <dcterms:modified xsi:type="dcterms:W3CDTF">2015-03-09T12:36:00Z</dcterms:modified>
</cp:coreProperties>
</file>