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C76" w:rsidRPr="00276C76" w:rsidRDefault="00276C76" w:rsidP="00276C76">
      <w:pPr>
        <w:spacing w:before="100" w:beforeAutospacing="1" w:after="100" w:afterAutospacing="1" w:line="240" w:lineRule="auto"/>
        <w:outlineLvl w:val="0"/>
        <w:rPr>
          <w:rFonts w:eastAsia="Times New Roman" w:cs="Times New Roman"/>
          <w:b/>
          <w:bCs/>
          <w:kern w:val="36"/>
          <w:lang w:eastAsia="fr-FR"/>
        </w:rPr>
      </w:pPr>
      <w:r w:rsidRPr="00276C76">
        <w:rPr>
          <w:rFonts w:eastAsia="Times New Roman" w:cs="Times New Roman"/>
          <w:b/>
          <w:bCs/>
          <w:kern w:val="36"/>
          <w:lang w:eastAsia="fr-FR"/>
        </w:rPr>
        <w:t>Présentation de l’objet d’étude - Le théâtre, texte et représentation</w:t>
      </w:r>
    </w:p>
    <w:p w:rsidR="00276C76" w:rsidRPr="00276C76" w:rsidRDefault="00276C76" w:rsidP="00276C76">
      <w:pPr>
        <w:spacing w:after="0" w:line="240" w:lineRule="auto"/>
        <w:rPr>
          <w:rFonts w:eastAsia="Times New Roman" w:cs="Times New Roman"/>
          <w:lang w:eastAsia="fr-FR"/>
        </w:rPr>
      </w:pPr>
      <w:r w:rsidRPr="00276C76">
        <w:rPr>
          <w:rFonts w:eastAsia="Times New Roman" w:cs="Times New Roman"/>
          <w:lang w:eastAsia="fr-FR"/>
        </w:rPr>
        <w:t xml:space="preserve">Fiches de coursFrançais1re ES1re L1re S1re </w:t>
      </w:r>
      <w:proofErr w:type="spellStart"/>
      <w:r w:rsidRPr="00276C76">
        <w:rPr>
          <w:rFonts w:eastAsia="Times New Roman" w:cs="Times New Roman"/>
          <w:lang w:eastAsia="fr-FR"/>
        </w:rPr>
        <w:t>TechnoLe</w:t>
      </w:r>
      <w:proofErr w:type="spellEnd"/>
      <w:r w:rsidRPr="00276C76">
        <w:rPr>
          <w:rFonts w:eastAsia="Times New Roman" w:cs="Times New Roman"/>
          <w:lang w:eastAsia="fr-FR"/>
        </w:rPr>
        <w:t xml:space="preserve"> théâtre, texte et représentation</w:t>
      </w:r>
    </w:p>
    <w:p w:rsidR="00276C76" w:rsidRPr="00276C76" w:rsidRDefault="00276C76" w:rsidP="00276C76">
      <w:pPr>
        <w:spacing w:before="100" w:beforeAutospacing="1" w:after="100" w:afterAutospacing="1" w:line="240" w:lineRule="auto"/>
        <w:rPr>
          <w:rFonts w:eastAsia="Times New Roman" w:cs="Times New Roman"/>
          <w:b/>
          <w:bCs/>
          <w:color w:val="351A3D"/>
          <w:lang w:eastAsia="fr-FR"/>
        </w:rPr>
      </w:pPr>
      <w:r w:rsidRPr="00276C76">
        <w:rPr>
          <w:rFonts w:eastAsia="Times New Roman" w:cs="Times New Roman"/>
          <w:b/>
          <w:bCs/>
          <w:color w:val="351A3D"/>
          <w:lang w:eastAsia="fr-FR"/>
        </w:rPr>
        <w:t>Quels sont les enjeux de cet objet d’étude ?</w:t>
      </w:r>
    </w:p>
    <w:p w:rsidR="00276C76" w:rsidRPr="00276C76" w:rsidRDefault="00276C76" w:rsidP="00276C76">
      <w:pPr>
        <w:pBdr>
          <w:bottom w:val="single" w:sz="6" w:space="0" w:color="351A3D"/>
        </w:pBdr>
        <w:spacing w:before="300" w:after="0" w:line="240" w:lineRule="auto"/>
        <w:outlineLvl w:val="2"/>
        <w:rPr>
          <w:rFonts w:eastAsia="Times New Roman" w:cs="Arial"/>
          <w:b/>
          <w:bCs/>
          <w:color w:val="CC006B"/>
          <w:lang w:eastAsia="fr-FR"/>
        </w:rPr>
      </w:pPr>
      <w:r w:rsidRPr="00276C76">
        <w:rPr>
          <w:rFonts w:eastAsia="Times New Roman" w:cs="Arial"/>
          <w:b/>
          <w:bCs/>
          <w:color w:val="CC006B"/>
          <w:lang w:eastAsia="fr-FR"/>
        </w:rPr>
        <w:t>1 Que dit le programme ?</w:t>
      </w:r>
    </w:p>
    <w:p w:rsidR="00276C76" w:rsidRPr="00276C76" w:rsidRDefault="00276C76" w:rsidP="00276C76">
      <w:pPr>
        <w:spacing w:before="100" w:beforeAutospacing="1" w:after="100" w:afterAutospacing="1" w:line="240" w:lineRule="auto"/>
        <w:rPr>
          <w:rFonts w:eastAsia="Times New Roman" w:cs="Times New Roman"/>
          <w:lang w:eastAsia="fr-FR"/>
        </w:rPr>
      </w:pPr>
      <w:r w:rsidRPr="00276C76">
        <w:rPr>
          <w:rFonts w:eastAsia="Times New Roman" w:cs="Times New Roman"/>
          <w:lang w:eastAsia="fr-FR"/>
        </w:rPr>
        <w:t xml:space="preserve">« L’objectif est de faire découvrir des œuvres théâtrales qui renouvellent les formes classiques étudiées en seconde, mais aussi de sensibiliser les élèves à </w:t>
      </w:r>
      <w:r w:rsidRPr="00276C76">
        <w:rPr>
          <w:rFonts w:eastAsia="Times New Roman" w:cs="Times New Roman"/>
          <w:color w:val="351A3D"/>
          <w:shd w:val="clear" w:color="auto" w:fill="FFFAC3"/>
          <w:lang w:eastAsia="fr-FR"/>
        </w:rPr>
        <w:t>l’art de la mise en scène</w:t>
      </w:r>
      <w:r w:rsidRPr="00276C76">
        <w:rPr>
          <w:rFonts w:eastAsia="Times New Roman" w:cs="Times New Roman"/>
          <w:lang w:eastAsia="fr-FR"/>
        </w:rPr>
        <w:t xml:space="preserve">, notamment dans sa capacité à </w:t>
      </w:r>
      <w:r w:rsidRPr="00276C76">
        <w:rPr>
          <w:rFonts w:eastAsia="Times New Roman" w:cs="Times New Roman"/>
          <w:color w:val="351A3D"/>
          <w:shd w:val="clear" w:color="auto" w:fill="FFFAC3"/>
          <w:lang w:eastAsia="fr-FR"/>
        </w:rPr>
        <w:t>enrichir l’interprétation</w:t>
      </w:r>
      <w:r w:rsidRPr="00276C76">
        <w:rPr>
          <w:rFonts w:eastAsia="Times New Roman" w:cs="Times New Roman"/>
          <w:lang w:eastAsia="fr-FR"/>
        </w:rPr>
        <w:t xml:space="preserve">. La réalisation scénique déterminant profondément l’écriture des textes dramatiques et permettant d’en faire jouer pleinement les effets, on s’attache à faire percevoir aux élèves les </w:t>
      </w:r>
      <w:r w:rsidRPr="00276C76">
        <w:rPr>
          <w:rFonts w:eastAsia="Times New Roman" w:cs="Times New Roman"/>
          <w:color w:val="351A3D"/>
          <w:shd w:val="clear" w:color="auto" w:fill="FFFAC3"/>
          <w:lang w:eastAsia="fr-FR"/>
        </w:rPr>
        <w:t>interactions entre texte et représentation</w:t>
      </w:r>
      <w:r w:rsidRPr="00276C76">
        <w:rPr>
          <w:rFonts w:eastAsia="Times New Roman" w:cs="Times New Roman"/>
          <w:lang w:eastAsia="fr-FR"/>
        </w:rPr>
        <w:t xml:space="preserve">. Prenant appui sur une programmation locale ou sur des captations, l’étude proprement littéraire du texte théâtral sera étayée par </w:t>
      </w:r>
      <w:r w:rsidRPr="00276C76">
        <w:rPr>
          <w:rFonts w:eastAsia="Times New Roman" w:cs="Times New Roman"/>
          <w:color w:val="351A3D"/>
          <w:shd w:val="clear" w:color="auto" w:fill="FFFAC3"/>
          <w:lang w:eastAsia="fr-FR"/>
        </w:rPr>
        <w:t>l’analyse de mises en scène comparées</w:t>
      </w:r>
      <w:r w:rsidRPr="00276C76">
        <w:rPr>
          <w:rFonts w:eastAsia="Times New Roman" w:cs="Times New Roman"/>
          <w:lang w:eastAsia="fr-FR"/>
        </w:rPr>
        <w:t xml:space="preserve">, et prendra ainsi en compte les données propres de la </w:t>
      </w:r>
      <w:r w:rsidRPr="00276C76">
        <w:rPr>
          <w:rFonts w:eastAsia="Times New Roman" w:cs="Times New Roman"/>
          <w:color w:val="351A3D"/>
          <w:shd w:val="clear" w:color="auto" w:fill="FFFAC3"/>
          <w:lang w:eastAsia="fr-FR"/>
        </w:rPr>
        <w:t>dramaturgie</w:t>
      </w:r>
      <w:r w:rsidRPr="00276C76">
        <w:rPr>
          <w:rFonts w:eastAsia="Times New Roman" w:cs="Times New Roman"/>
          <w:lang w:eastAsia="fr-FR"/>
        </w:rPr>
        <w:t>. » Extrait du B.O.</w:t>
      </w:r>
    </w:p>
    <w:p w:rsidR="00276C76" w:rsidRPr="00276C76" w:rsidRDefault="00276C76" w:rsidP="00276C76">
      <w:pPr>
        <w:pBdr>
          <w:bottom w:val="single" w:sz="6" w:space="0" w:color="351A3D"/>
        </w:pBdr>
        <w:spacing w:before="300" w:after="0" w:line="240" w:lineRule="auto"/>
        <w:outlineLvl w:val="2"/>
        <w:rPr>
          <w:rFonts w:eastAsia="Times New Roman" w:cs="Arial"/>
          <w:b/>
          <w:bCs/>
          <w:color w:val="CC006B"/>
          <w:lang w:eastAsia="fr-FR"/>
        </w:rPr>
      </w:pPr>
      <w:r w:rsidRPr="00276C76">
        <w:rPr>
          <w:rFonts w:eastAsia="Times New Roman" w:cs="Arial"/>
          <w:b/>
          <w:bCs/>
          <w:color w:val="CC006B"/>
          <w:lang w:eastAsia="fr-FR"/>
        </w:rPr>
        <w:t xml:space="preserve">2 Quels grands axes se dégagent ? </w:t>
      </w:r>
    </w:p>
    <w:p w:rsidR="00276C76" w:rsidRPr="00276C76" w:rsidRDefault="00276C76" w:rsidP="00276C76">
      <w:pPr>
        <w:spacing w:before="330" w:after="120" w:line="240" w:lineRule="auto"/>
        <w:outlineLvl w:val="3"/>
        <w:rPr>
          <w:rFonts w:eastAsia="Times New Roman" w:cs="Arial"/>
          <w:b/>
          <w:bCs/>
          <w:lang w:eastAsia="fr-FR"/>
        </w:rPr>
      </w:pPr>
      <w:r w:rsidRPr="00276C76">
        <w:rPr>
          <w:rFonts w:eastAsia="Times New Roman" w:cs="Arial"/>
          <w:b/>
          <w:bCs/>
          <w:color w:val="FFFFFF"/>
          <w:shd w:val="clear" w:color="auto" w:fill="CC006B"/>
          <w:lang w:eastAsia="fr-FR"/>
        </w:rPr>
        <w:t xml:space="preserve">A </w:t>
      </w:r>
      <w:r w:rsidRPr="00276C76">
        <w:rPr>
          <w:rFonts w:eastAsia="Times New Roman" w:cs="Arial"/>
          <w:b/>
          <w:bCs/>
          <w:lang w:eastAsia="fr-FR"/>
        </w:rPr>
        <w:t>Un genre double</w:t>
      </w:r>
    </w:p>
    <w:p w:rsidR="00276C76" w:rsidRPr="00276C76" w:rsidRDefault="00276C76" w:rsidP="00276C76">
      <w:pPr>
        <w:numPr>
          <w:ilvl w:val="0"/>
          <w:numId w:val="24"/>
        </w:numPr>
        <w:spacing w:before="100" w:beforeAutospacing="1" w:after="100" w:afterAutospacing="1" w:line="240" w:lineRule="auto"/>
        <w:rPr>
          <w:rFonts w:eastAsia="Times New Roman" w:cs="Times New Roman"/>
          <w:lang w:eastAsia="fr-FR"/>
        </w:rPr>
      </w:pPr>
      <w:r w:rsidRPr="00276C76">
        <w:rPr>
          <w:rFonts w:eastAsia="Times New Roman" w:cs="Times New Roman"/>
          <w:lang w:eastAsia="fr-FR"/>
        </w:rPr>
        <w:t xml:space="preserve">Jusqu’en classe de seconde vous avez étudié le texte théâtral, peut-être êtes-vous allé au théâtre mais vous n’avez sans doute pas étudié la relation entre le texte et le spectacle qui le donne à voir. C’est sur ce double aspect du genre théâtral, à la fois </w:t>
      </w:r>
      <w:r w:rsidRPr="00276C76">
        <w:rPr>
          <w:rFonts w:eastAsia="Times New Roman" w:cs="Times New Roman"/>
          <w:color w:val="351A3D"/>
          <w:shd w:val="clear" w:color="auto" w:fill="FFFAC3"/>
          <w:lang w:eastAsia="fr-FR"/>
        </w:rPr>
        <w:t>texte et représentation</w:t>
      </w:r>
      <w:r w:rsidRPr="00276C76">
        <w:rPr>
          <w:rFonts w:eastAsia="Times New Roman" w:cs="Times New Roman"/>
          <w:lang w:eastAsia="fr-FR"/>
        </w:rPr>
        <w:t xml:space="preserve">, que l’on vous demande de réfléchir cette année. </w:t>
      </w:r>
    </w:p>
    <w:p w:rsidR="00276C76" w:rsidRPr="00276C76" w:rsidRDefault="00276C76" w:rsidP="00276C76">
      <w:pPr>
        <w:numPr>
          <w:ilvl w:val="0"/>
          <w:numId w:val="24"/>
        </w:numPr>
        <w:spacing w:before="100" w:beforeAutospacing="1" w:after="100" w:afterAutospacing="1" w:line="240" w:lineRule="auto"/>
        <w:rPr>
          <w:rFonts w:eastAsia="Times New Roman" w:cs="Times New Roman"/>
          <w:lang w:eastAsia="fr-FR"/>
        </w:rPr>
      </w:pPr>
      <w:r w:rsidRPr="00276C76">
        <w:rPr>
          <w:rFonts w:eastAsia="Times New Roman" w:cs="Times New Roman"/>
          <w:lang w:eastAsia="fr-FR"/>
        </w:rPr>
        <w:t xml:space="preserve">Il faudra donc d’abord s’interroger sur les </w:t>
      </w:r>
      <w:r w:rsidRPr="00276C76">
        <w:rPr>
          <w:rFonts w:eastAsia="Times New Roman" w:cs="Times New Roman"/>
          <w:color w:val="351A3D"/>
          <w:shd w:val="clear" w:color="auto" w:fill="FFFAC3"/>
          <w:lang w:eastAsia="fr-FR"/>
        </w:rPr>
        <w:t>spécificités</w:t>
      </w:r>
      <w:r w:rsidRPr="00276C76">
        <w:rPr>
          <w:rFonts w:eastAsia="Times New Roman" w:cs="Times New Roman"/>
          <w:lang w:eastAsia="fr-FR"/>
        </w:rPr>
        <w:t xml:space="preserve"> du genre théâtral : la situation est particulière puisque le lecteur cède la place au spectateur. Comment définir alors le théâtre ?</w:t>
      </w:r>
    </w:p>
    <w:p w:rsidR="00276C76" w:rsidRPr="00276C76" w:rsidRDefault="00276C76" w:rsidP="00276C76">
      <w:pPr>
        <w:spacing w:before="330" w:after="120" w:line="240" w:lineRule="auto"/>
        <w:outlineLvl w:val="3"/>
        <w:rPr>
          <w:rFonts w:eastAsia="Times New Roman" w:cs="Arial"/>
          <w:b/>
          <w:bCs/>
          <w:lang w:eastAsia="fr-FR"/>
        </w:rPr>
      </w:pPr>
      <w:r w:rsidRPr="00276C76">
        <w:rPr>
          <w:rFonts w:eastAsia="Times New Roman" w:cs="Arial"/>
          <w:b/>
          <w:bCs/>
          <w:color w:val="FFFFFF"/>
          <w:shd w:val="clear" w:color="auto" w:fill="CC006B"/>
          <w:lang w:eastAsia="fr-FR"/>
        </w:rPr>
        <w:t xml:space="preserve">B </w:t>
      </w:r>
      <w:r w:rsidRPr="00276C76">
        <w:rPr>
          <w:rFonts w:eastAsia="Times New Roman" w:cs="Arial"/>
          <w:b/>
          <w:bCs/>
          <w:lang w:eastAsia="fr-FR"/>
        </w:rPr>
        <w:t>Le texte théâtral et la dramaturgie</w:t>
      </w:r>
    </w:p>
    <w:p w:rsidR="00276C76" w:rsidRPr="00276C76" w:rsidRDefault="00276C76" w:rsidP="00276C76">
      <w:pPr>
        <w:numPr>
          <w:ilvl w:val="0"/>
          <w:numId w:val="25"/>
        </w:numPr>
        <w:spacing w:before="100" w:beforeAutospacing="1" w:after="100" w:afterAutospacing="1" w:line="240" w:lineRule="auto"/>
        <w:rPr>
          <w:rFonts w:eastAsia="Times New Roman" w:cs="Times New Roman"/>
          <w:lang w:eastAsia="fr-FR"/>
        </w:rPr>
      </w:pPr>
      <w:r w:rsidRPr="00276C76">
        <w:rPr>
          <w:rFonts w:eastAsia="Times New Roman" w:cs="Times New Roman"/>
          <w:lang w:eastAsia="fr-FR"/>
        </w:rPr>
        <w:t xml:space="preserve">Quelles sont les conséquences de cette situation particulière sur l’écriture du texte théâtral ? À quelles </w:t>
      </w:r>
      <w:r w:rsidRPr="00276C76">
        <w:rPr>
          <w:rFonts w:eastAsia="Times New Roman" w:cs="Times New Roman"/>
          <w:color w:val="351A3D"/>
          <w:shd w:val="clear" w:color="auto" w:fill="FFFAC3"/>
          <w:lang w:eastAsia="fr-FR"/>
        </w:rPr>
        <w:t>contraintes</w:t>
      </w:r>
      <w:r w:rsidRPr="00276C76">
        <w:rPr>
          <w:rFonts w:eastAsia="Times New Roman" w:cs="Times New Roman"/>
          <w:lang w:eastAsia="fr-FR"/>
        </w:rPr>
        <w:t xml:space="preserve"> doit-il obéir ?</w:t>
      </w:r>
    </w:p>
    <w:p w:rsidR="00276C76" w:rsidRPr="00276C76" w:rsidRDefault="00276C76" w:rsidP="00276C76">
      <w:pPr>
        <w:numPr>
          <w:ilvl w:val="0"/>
          <w:numId w:val="25"/>
        </w:numPr>
        <w:spacing w:before="100" w:beforeAutospacing="1" w:after="100" w:afterAutospacing="1" w:line="240" w:lineRule="auto"/>
        <w:rPr>
          <w:rFonts w:eastAsia="Times New Roman" w:cs="Times New Roman"/>
          <w:lang w:eastAsia="fr-FR"/>
        </w:rPr>
      </w:pPr>
      <w:r w:rsidRPr="00276C76">
        <w:rPr>
          <w:rFonts w:eastAsia="Times New Roman" w:cs="Times New Roman"/>
          <w:lang w:eastAsia="fr-FR"/>
        </w:rPr>
        <w:t xml:space="preserve">Qu’est-ce qu’un texte de théâtre (l’écrit), comment fonctionne-t-il ? Vous devrez aussi vous demander ce qui dans le texte permet de passer à la mise en voix (l’oral, le sonore, le visuel) dans l’espace du théâtre. Il faudra ainsi être toujours attentif, dans vos analyses, à la </w:t>
      </w:r>
      <w:r w:rsidRPr="00276C76">
        <w:rPr>
          <w:rFonts w:eastAsia="Times New Roman" w:cs="Times New Roman"/>
          <w:color w:val="351A3D"/>
          <w:shd w:val="clear" w:color="auto" w:fill="FFFAC3"/>
          <w:lang w:eastAsia="fr-FR"/>
        </w:rPr>
        <w:t>dimension scénique</w:t>
      </w:r>
      <w:r w:rsidRPr="00276C76">
        <w:rPr>
          <w:rFonts w:eastAsia="Times New Roman" w:cs="Times New Roman"/>
          <w:lang w:eastAsia="fr-FR"/>
        </w:rPr>
        <w:t xml:space="preserve"> du texte.</w:t>
      </w:r>
    </w:p>
    <w:p w:rsidR="00276C76" w:rsidRPr="00276C76" w:rsidRDefault="00276C76" w:rsidP="00276C76">
      <w:pPr>
        <w:spacing w:before="330" w:after="120" w:line="240" w:lineRule="auto"/>
        <w:outlineLvl w:val="3"/>
        <w:rPr>
          <w:rFonts w:eastAsia="Times New Roman" w:cs="Arial"/>
          <w:b/>
          <w:bCs/>
          <w:lang w:eastAsia="fr-FR"/>
        </w:rPr>
      </w:pPr>
      <w:r w:rsidRPr="00276C76">
        <w:rPr>
          <w:rFonts w:eastAsia="Times New Roman" w:cs="Arial"/>
          <w:b/>
          <w:bCs/>
          <w:color w:val="FFFFFF"/>
          <w:shd w:val="clear" w:color="auto" w:fill="CC006B"/>
          <w:lang w:eastAsia="fr-FR"/>
        </w:rPr>
        <w:t xml:space="preserve">C </w:t>
      </w:r>
      <w:r w:rsidRPr="00276C76">
        <w:rPr>
          <w:rFonts w:eastAsia="Times New Roman" w:cs="Arial"/>
          <w:b/>
          <w:bCs/>
          <w:lang w:eastAsia="fr-FR"/>
        </w:rPr>
        <w:t>Le rôle du metteur en scène</w:t>
      </w:r>
    </w:p>
    <w:p w:rsidR="00276C76" w:rsidRPr="00276C76" w:rsidRDefault="00276C76" w:rsidP="00276C76">
      <w:pPr>
        <w:numPr>
          <w:ilvl w:val="0"/>
          <w:numId w:val="26"/>
        </w:numPr>
        <w:spacing w:before="100" w:beforeAutospacing="1" w:after="100" w:afterAutospacing="1" w:line="240" w:lineRule="auto"/>
        <w:rPr>
          <w:rFonts w:eastAsia="Times New Roman" w:cs="Times New Roman"/>
          <w:lang w:eastAsia="fr-FR"/>
        </w:rPr>
      </w:pPr>
      <w:r w:rsidRPr="00276C76">
        <w:rPr>
          <w:rFonts w:eastAsia="Times New Roman" w:cs="Times New Roman"/>
          <w:lang w:eastAsia="fr-FR"/>
        </w:rPr>
        <w:t xml:space="preserve">L’auteur est celui qui écrit la pièce, le metteur en scène est celui qui la met en scène. Quand vous </w:t>
      </w:r>
      <w:r w:rsidRPr="00276C76">
        <w:rPr>
          <w:rFonts w:eastAsia="Times New Roman" w:cs="Times New Roman"/>
          <w:color w:val="351A3D"/>
          <w:shd w:val="clear" w:color="auto" w:fill="FFFAC3"/>
          <w:lang w:eastAsia="fr-FR"/>
        </w:rPr>
        <w:t>voyez une pièce</w:t>
      </w:r>
      <w:r w:rsidRPr="00276C76">
        <w:rPr>
          <w:rFonts w:eastAsia="Times New Roman" w:cs="Times New Roman"/>
          <w:lang w:eastAsia="fr-FR"/>
        </w:rPr>
        <w:t xml:space="preserve">, vous voyez en fait le travail de l’auteur, du metteur en scène et des acteurs ; quand vous </w:t>
      </w:r>
      <w:r w:rsidRPr="00276C76">
        <w:rPr>
          <w:rFonts w:eastAsia="Times New Roman" w:cs="Times New Roman"/>
          <w:color w:val="351A3D"/>
          <w:shd w:val="clear" w:color="auto" w:fill="FFFAC3"/>
          <w:lang w:eastAsia="fr-FR"/>
        </w:rPr>
        <w:t>lisez le texte théâtral</w:t>
      </w:r>
      <w:r w:rsidRPr="00276C76">
        <w:rPr>
          <w:rFonts w:eastAsia="Times New Roman" w:cs="Times New Roman"/>
          <w:lang w:eastAsia="fr-FR"/>
        </w:rPr>
        <w:t>, vous n’avez pas tous ces intermédiaires. On a donc forcément à se demander ce que fait le travail du metteur en scène et des acteurs au texte.</w:t>
      </w:r>
    </w:p>
    <w:p w:rsidR="00276C76" w:rsidRPr="00276C76" w:rsidRDefault="00276C76" w:rsidP="00276C76">
      <w:pPr>
        <w:numPr>
          <w:ilvl w:val="0"/>
          <w:numId w:val="26"/>
        </w:numPr>
        <w:spacing w:before="100" w:beforeAutospacing="1" w:after="100" w:afterAutospacing="1" w:line="240" w:lineRule="auto"/>
        <w:rPr>
          <w:rFonts w:eastAsia="Times New Roman" w:cs="Times New Roman"/>
          <w:lang w:eastAsia="fr-FR"/>
        </w:rPr>
      </w:pPr>
      <w:r w:rsidRPr="00276C76">
        <w:rPr>
          <w:rFonts w:eastAsia="Times New Roman" w:cs="Times New Roman"/>
          <w:lang w:eastAsia="fr-FR"/>
        </w:rPr>
        <w:t>Vous devrez vous poser deux grands types de questions :</w:t>
      </w:r>
    </w:p>
    <w:p w:rsidR="00276C76" w:rsidRPr="00276C76" w:rsidRDefault="00276C76" w:rsidP="00276C76">
      <w:pPr>
        <w:numPr>
          <w:ilvl w:val="0"/>
          <w:numId w:val="27"/>
        </w:numPr>
        <w:spacing w:before="100" w:beforeAutospacing="1" w:after="100" w:afterAutospacing="1" w:line="240" w:lineRule="auto"/>
        <w:rPr>
          <w:rFonts w:eastAsia="Times New Roman" w:cs="Times New Roman"/>
          <w:lang w:eastAsia="fr-FR"/>
        </w:rPr>
      </w:pPr>
      <w:r w:rsidRPr="00276C76">
        <w:rPr>
          <w:rFonts w:eastAsia="Times New Roman" w:cs="Times New Roman"/>
          <w:lang w:eastAsia="fr-FR"/>
        </w:rPr>
        <w:t xml:space="preserve">– matériellement, quel est le </w:t>
      </w:r>
      <w:r w:rsidRPr="00276C76">
        <w:rPr>
          <w:rFonts w:eastAsia="Times New Roman" w:cs="Times New Roman"/>
          <w:color w:val="351A3D"/>
          <w:shd w:val="clear" w:color="auto" w:fill="FFFAC3"/>
          <w:lang w:eastAsia="fr-FR"/>
        </w:rPr>
        <w:t>travail du metteur en scène</w:t>
      </w:r>
      <w:r w:rsidRPr="00276C76">
        <w:rPr>
          <w:rFonts w:eastAsia="Times New Roman" w:cs="Times New Roman"/>
          <w:lang w:eastAsia="fr-FR"/>
        </w:rPr>
        <w:t xml:space="preserve"> (direction d’acteurs, choix esthétiques…), et quel est la conséquence de ces choix sur le </w:t>
      </w:r>
      <w:r w:rsidRPr="00276C76">
        <w:rPr>
          <w:rFonts w:eastAsia="Times New Roman" w:cs="Times New Roman"/>
          <w:color w:val="351A3D"/>
          <w:shd w:val="clear" w:color="auto" w:fill="FFFAC3"/>
          <w:lang w:eastAsia="fr-FR"/>
        </w:rPr>
        <w:t>sens de la pièce</w:t>
      </w:r>
      <w:r w:rsidRPr="00276C76">
        <w:rPr>
          <w:rFonts w:eastAsia="Times New Roman" w:cs="Times New Roman"/>
          <w:lang w:eastAsia="fr-FR"/>
        </w:rPr>
        <w:t> ?</w:t>
      </w:r>
    </w:p>
    <w:p w:rsidR="00276C76" w:rsidRPr="00276C76" w:rsidRDefault="00276C76" w:rsidP="00276C76">
      <w:pPr>
        <w:numPr>
          <w:ilvl w:val="0"/>
          <w:numId w:val="27"/>
        </w:numPr>
        <w:spacing w:before="100" w:beforeAutospacing="1" w:after="100" w:afterAutospacing="1" w:line="240" w:lineRule="auto"/>
        <w:rPr>
          <w:rFonts w:eastAsia="Times New Roman" w:cs="Times New Roman"/>
          <w:lang w:eastAsia="fr-FR"/>
        </w:rPr>
      </w:pPr>
      <w:r w:rsidRPr="00276C76">
        <w:rPr>
          <w:rFonts w:eastAsia="Times New Roman" w:cs="Times New Roman"/>
          <w:lang w:eastAsia="fr-FR"/>
        </w:rPr>
        <w:t xml:space="preserve">– de manière plus générale, quelle part de liberté </w:t>
      </w:r>
      <w:proofErr w:type="spellStart"/>
      <w:r w:rsidRPr="00276C76">
        <w:rPr>
          <w:rFonts w:eastAsia="Times New Roman" w:cs="Times New Roman"/>
          <w:lang w:eastAsia="fr-FR"/>
        </w:rPr>
        <w:t>a-t-il</w:t>
      </w:r>
      <w:proofErr w:type="spellEnd"/>
      <w:r w:rsidRPr="00276C76">
        <w:rPr>
          <w:rFonts w:eastAsia="Times New Roman" w:cs="Times New Roman"/>
          <w:lang w:eastAsia="fr-FR"/>
        </w:rPr>
        <w:t xml:space="preserve"> par rapport au texte ? Jusqu’où peut-il infléchir le sens d’une pièce ? Est-il finalement un </w:t>
      </w:r>
      <w:r w:rsidRPr="00276C76">
        <w:rPr>
          <w:rFonts w:eastAsia="Times New Roman" w:cs="Times New Roman"/>
          <w:color w:val="351A3D"/>
          <w:shd w:val="clear" w:color="auto" w:fill="FFFAC3"/>
          <w:lang w:eastAsia="fr-FR"/>
        </w:rPr>
        <w:t>créateur</w:t>
      </w:r>
      <w:r w:rsidRPr="00276C76">
        <w:rPr>
          <w:rFonts w:eastAsia="Times New Roman" w:cs="Times New Roman"/>
          <w:lang w:eastAsia="fr-FR"/>
        </w:rPr>
        <w:t xml:space="preserve"> à part entière ou un simple </w:t>
      </w:r>
      <w:r w:rsidRPr="00276C76">
        <w:rPr>
          <w:rFonts w:eastAsia="Times New Roman" w:cs="Times New Roman"/>
          <w:color w:val="351A3D"/>
          <w:shd w:val="clear" w:color="auto" w:fill="FFFAC3"/>
          <w:lang w:eastAsia="fr-FR"/>
        </w:rPr>
        <w:lastRenderedPageBreak/>
        <w:t>adaptateur</w:t>
      </w:r>
      <w:r w:rsidRPr="00276C76">
        <w:rPr>
          <w:rFonts w:eastAsia="Times New Roman" w:cs="Times New Roman"/>
          <w:lang w:eastAsia="fr-FR"/>
        </w:rPr>
        <w:t> ? Pour répondre à ces questions, il est utile de comparer différentes mises en scène d’un même texte.</w:t>
      </w:r>
    </w:p>
    <w:p w:rsidR="00276C76" w:rsidRPr="00276C76" w:rsidRDefault="00276C76" w:rsidP="00276C76">
      <w:pPr>
        <w:spacing w:before="330" w:after="120" w:line="240" w:lineRule="auto"/>
        <w:outlineLvl w:val="3"/>
        <w:rPr>
          <w:rFonts w:eastAsia="Times New Roman" w:cs="Arial"/>
          <w:b/>
          <w:bCs/>
          <w:lang w:eastAsia="fr-FR"/>
        </w:rPr>
      </w:pPr>
      <w:r w:rsidRPr="00276C76">
        <w:rPr>
          <w:rFonts w:eastAsia="Times New Roman" w:cs="Arial"/>
          <w:b/>
          <w:bCs/>
          <w:color w:val="FFFFFF"/>
          <w:shd w:val="clear" w:color="auto" w:fill="CC006B"/>
          <w:lang w:eastAsia="fr-FR"/>
        </w:rPr>
        <w:t xml:space="preserve">D </w:t>
      </w:r>
      <w:r w:rsidRPr="00276C76">
        <w:rPr>
          <w:rFonts w:eastAsia="Times New Roman" w:cs="Arial"/>
          <w:b/>
          <w:bCs/>
          <w:lang w:eastAsia="fr-FR"/>
        </w:rPr>
        <w:t>L’évolution du genre théâtral</w:t>
      </w:r>
    </w:p>
    <w:p w:rsidR="00276C76" w:rsidRPr="00276C76" w:rsidRDefault="00276C76" w:rsidP="00276C76">
      <w:pPr>
        <w:numPr>
          <w:ilvl w:val="0"/>
          <w:numId w:val="28"/>
        </w:numPr>
        <w:spacing w:before="100" w:beforeAutospacing="1" w:after="100" w:afterAutospacing="1" w:line="240" w:lineRule="auto"/>
        <w:rPr>
          <w:rFonts w:eastAsia="Times New Roman" w:cs="Times New Roman"/>
          <w:lang w:eastAsia="fr-FR"/>
        </w:rPr>
      </w:pPr>
      <w:r w:rsidRPr="00276C76">
        <w:rPr>
          <w:rFonts w:eastAsia="Times New Roman" w:cs="Times New Roman"/>
          <w:lang w:eastAsia="fr-FR"/>
        </w:rPr>
        <w:t xml:space="preserve">Du </w:t>
      </w:r>
      <w:r w:rsidRPr="00276C76">
        <w:rPr>
          <w:rFonts w:eastAsia="Times New Roman" w:cs="Times New Roman"/>
          <w:caps/>
          <w:lang w:eastAsia="fr-FR"/>
        </w:rPr>
        <w:t>xvii</w:t>
      </w:r>
      <w:r w:rsidRPr="00276C76">
        <w:rPr>
          <w:rFonts w:eastAsia="Times New Roman" w:cs="Times New Roman"/>
          <w:vertAlign w:val="superscript"/>
          <w:lang w:eastAsia="fr-FR"/>
        </w:rPr>
        <w:t>e</w:t>
      </w:r>
      <w:r w:rsidRPr="00276C76">
        <w:rPr>
          <w:rFonts w:eastAsia="Times New Roman" w:cs="Times New Roman"/>
          <w:lang w:eastAsia="fr-FR"/>
        </w:rPr>
        <w:t xml:space="preserve"> siècle à nos jours, le théâtre a bien sûr beaucoup évolué. Du théâtre de l’Antiquité au théâtre classique et au théâtre contemporain, il existe des bouleversements mais aussi des invariants.</w:t>
      </w:r>
    </w:p>
    <w:p w:rsidR="00276C76" w:rsidRPr="00276C76" w:rsidRDefault="00276C76" w:rsidP="00276C76">
      <w:pPr>
        <w:numPr>
          <w:ilvl w:val="0"/>
          <w:numId w:val="28"/>
        </w:numPr>
        <w:spacing w:before="100" w:beforeAutospacing="1" w:after="100" w:afterAutospacing="1" w:line="240" w:lineRule="auto"/>
        <w:rPr>
          <w:rFonts w:eastAsia="Times New Roman" w:cs="Times New Roman"/>
          <w:lang w:eastAsia="fr-FR"/>
        </w:rPr>
      </w:pPr>
      <w:r w:rsidRPr="00276C76">
        <w:rPr>
          <w:rFonts w:eastAsia="Times New Roman" w:cs="Times New Roman"/>
          <w:lang w:eastAsia="fr-FR"/>
        </w:rPr>
        <w:t xml:space="preserve">La relation entre texte et représentation est différente suivant les </w:t>
      </w:r>
      <w:r w:rsidRPr="00276C76">
        <w:rPr>
          <w:rFonts w:eastAsia="Times New Roman" w:cs="Times New Roman"/>
          <w:color w:val="351A3D"/>
          <w:shd w:val="clear" w:color="auto" w:fill="FFFAC3"/>
          <w:lang w:eastAsia="fr-FR"/>
        </w:rPr>
        <w:t>époques</w:t>
      </w:r>
      <w:r w:rsidRPr="00276C76">
        <w:rPr>
          <w:rFonts w:eastAsia="Times New Roman" w:cs="Times New Roman"/>
          <w:lang w:eastAsia="fr-FR"/>
        </w:rPr>
        <w:t xml:space="preserve">, les </w:t>
      </w:r>
      <w:r w:rsidRPr="00276C76">
        <w:rPr>
          <w:rFonts w:eastAsia="Times New Roman" w:cs="Times New Roman"/>
          <w:color w:val="351A3D"/>
          <w:shd w:val="clear" w:color="auto" w:fill="FFFAC3"/>
          <w:lang w:eastAsia="fr-FR"/>
        </w:rPr>
        <w:t>genres</w:t>
      </w:r>
      <w:r w:rsidRPr="00276C76">
        <w:rPr>
          <w:rFonts w:eastAsia="Times New Roman" w:cs="Times New Roman"/>
          <w:lang w:eastAsia="fr-FR"/>
        </w:rPr>
        <w:t xml:space="preserve"> et les </w:t>
      </w:r>
      <w:r w:rsidRPr="00276C76">
        <w:rPr>
          <w:rFonts w:eastAsia="Times New Roman" w:cs="Times New Roman"/>
          <w:color w:val="351A3D"/>
          <w:shd w:val="clear" w:color="auto" w:fill="FFFAC3"/>
          <w:lang w:eastAsia="fr-FR"/>
        </w:rPr>
        <w:t>registres</w:t>
      </w:r>
      <w:r w:rsidRPr="00276C76">
        <w:rPr>
          <w:rFonts w:eastAsia="Times New Roman" w:cs="Times New Roman"/>
          <w:lang w:eastAsia="fr-FR"/>
        </w:rPr>
        <w:t>. En effet, certaines périodes de l’histoire littéraire, certains genres, et les registres qui leur sont associés, privilégient le texte sur la représentation, ou l’inverse : le rapport (le jeu, la distance) entre le texte et sa mise en scène n’est pas toujours pensé de la même manière. Toute étude historique de l’évolution du genre doit donc prendre en compte cette dimension.</w:t>
      </w:r>
    </w:p>
    <w:p w:rsidR="00276C76" w:rsidRPr="00276C76" w:rsidRDefault="00276C76" w:rsidP="00276C76">
      <w:pPr>
        <w:spacing w:before="100" w:beforeAutospacing="1" w:after="100" w:afterAutospacing="1" w:line="240" w:lineRule="auto"/>
        <w:rPr>
          <w:rFonts w:eastAsia="Times New Roman" w:cs="Times New Roman"/>
          <w:b/>
          <w:bCs/>
          <w:color w:val="351A3D"/>
          <w:lang w:eastAsia="fr-FR"/>
        </w:rPr>
      </w:pPr>
      <w:r w:rsidRPr="00276C76">
        <w:rPr>
          <w:rFonts w:eastAsia="Times New Roman" w:cs="Times New Roman"/>
          <w:b/>
          <w:bCs/>
          <w:color w:val="351A3D"/>
          <w:lang w:eastAsia="fr-FR"/>
        </w:rPr>
        <w:t>Allez au théâtre, faites-vous critiques : comparez, discutez les différentes mises en scène ; constituez-vous une culture personnelle et vivante</w:t>
      </w:r>
    </w:p>
    <w:p w:rsidR="001A68EB" w:rsidRPr="00276C76" w:rsidRDefault="00276C76" w:rsidP="00276C76">
      <w:bookmarkStart w:id="0" w:name="_GoBack"/>
      <w:bookmarkEnd w:id="0"/>
    </w:p>
    <w:sectPr w:rsidR="001A68EB" w:rsidRPr="00276C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7DBC"/>
    <w:multiLevelType w:val="multilevel"/>
    <w:tmpl w:val="CE7E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90543"/>
    <w:multiLevelType w:val="multilevel"/>
    <w:tmpl w:val="2C2E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42802"/>
    <w:multiLevelType w:val="multilevel"/>
    <w:tmpl w:val="0A76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366F5"/>
    <w:multiLevelType w:val="multilevel"/>
    <w:tmpl w:val="0058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F479D9"/>
    <w:multiLevelType w:val="multilevel"/>
    <w:tmpl w:val="A2E0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9152AA"/>
    <w:multiLevelType w:val="multilevel"/>
    <w:tmpl w:val="026A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F1544F"/>
    <w:multiLevelType w:val="multilevel"/>
    <w:tmpl w:val="56E2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4E44D1"/>
    <w:multiLevelType w:val="multilevel"/>
    <w:tmpl w:val="887C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77344E"/>
    <w:multiLevelType w:val="multilevel"/>
    <w:tmpl w:val="B1DE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323D02"/>
    <w:multiLevelType w:val="multilevel"/>
    <w:tmpl w:val="728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2630C3"/>
    <w:multiLevelType w:val="multilevel"/>
    <w:tmpl w:val="C27A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316FED"/>
    <w:multiLevelType w:val="multilevel"/>
    <w:tmpl w:val="6132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613655"/>
    <w:multiLevelType w:val="multilevel"/>
    <w:tmpl w:val="50D0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BD539A"/>
    <w:multiLevelType w:val="multilevel"/>
    <w:tmpl w:val="FD74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075A45"/>
    <w:multiLevelType w:val="multilevel"/>
    <w:tmpl w:val="7F38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987178"/>
    <w:multiLevelType w:val="multilevel"/>
    <w:tmpl w:val="A0DC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2E321B"/>
    <w:multiLevelType w:val="multilevel"/>
    <w:tmpl w:val="F33C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D94CF2"/>
    <w:multiLevelType w:val="multilevel"/>
    <w:tmpl w:val="49DE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1123CB"/>
    <w:multiLevelType w:val="multilevel"/>
    <w:tmpl w:val="AA6A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F67C5E"/>
    <w:multiLevelType w:val="multilevel"/>
    <w:tmpl w:val="07CE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5C1EBE"/>
    <w:multiLevelType w:val="multilevel"/>
    <w:tmpl w:val="42E8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8A008B"/>
    <w:multiLevelType w:val="multilevel"/>
    <w:tmpl w:val="E07E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466838"/>
    <w:multiLevelType w:val="multilevel"/>
    <w:tmpl w:val="D418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D71EC3"/>
    <w:multiLevelType w:val="multilevel"/>
    <w:tmpl w:val="AB42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956D24"/>
    <w:multiLevelType w:val="multilevel"/>
    <w:tmpl w:val="A554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274192"/>
    <w:multiLevelType w:val="multilevel"/>
    <w:tmpl w:val="5B30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A935F6"/>
    <w:multiLevelType w:val="multilevel"/>
    <w:tmpl w:val="C924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5E08A7"/>
    <w:multiLevelType w:val="multilevel"/>
    <w:tmpl w:val="2562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17"/>
  </w:num>
  <w:num w:numId="4">
    <w:abstractNumId w:val="8"/>
  </w:num>
  <w:num w:numId="5">
    <w:abstractNumId w:val="13"/>
  </w:num>
  <w:num w:numId="6">
    <w:abstractNumId w:val="12"/>
  </w:num>
  <w:num w:numId="7">
    <w:abstractNumId w:val="22"/>
  </w:num>
  <w:num w:numId="8">
    <w:abstractNumId w:val="5"/>
  </w:num>
  <w:num w:numId="9">
    <w:abstractNumId w:val="16"/>
  </w:num>
  <w:num w:numId="10">
    <w:abstractNumId w:val="0"/>
  </w:num>
  <w:num w:numId="11">
    <w:abstractNumId w:val="3"/>
  </w:num>
  <w:num w:numId="12">
    <w:abstractNumId w:val="23"/>
  </w:num>
  <w:num w:numId="13">
    <w:abstractNumId w:val="7"/>
  </w:num>
  <w:num w:numId="14">
    <w:abstractNumId w:val="21"/>
  </w:num>
  <w:num w:numId="15">
    <w:abstractNumId w:val="15"/>
  </w:num>
  <w:num w:numId="16">
    <w:abstractNumId w:val="26"/>
  </w:num>
  <w:num w:numId="17">
    <w:abstractNumId w:val="24"/>
  </w:num>
  <w:num w:numId="18">
    <w:abstractNumId w:val="10"/>
  </w:num>
  <w:num w:numId="19">
    <w:abstractNumId w:val="6"/>
  </w:num>
  <w:num w:numId="20">
    <w:abstractNumId w:val="11"/>
  </w:num>
  <w:num w:numId="21">
    <w:abstractNumId w:val="1"/>
  </w:num>
  <w:num w:numId="22">
    <w:abstractNumId w:val="4"/>
  </w:num>
  <w:num w:numId="23">
    <w:abstractNumId w:val="9"/>
  </w:num>
  <w:num w:numId="24">
    <w:abstractNumId w:val="14"/>
  </w:num>
  <w:num w:numId="25">
    <w:abstractNumId w:val="18"/>
  </w:num>
  <w:num w:numId="26">
    <w:abstractNumId w:val="27"/>
  </w:num>
  <w:num w:numId="27">
    <w:abstractNumId w:val="2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A"/>
    <w:rsid w:val="001528F8"/>
    <w:rsid w:val="00276C76"/>
    <w:rsid w:val="005169B0"/>
    <w:rsid w:val="0096306A"/>
    <w:rsid w:val="00A43578"/>
    <w:rsid w:val="00C0470C"/>
    <w:rsid w:val="00D23AF3"/>
    <w:rsid w:val="00F147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17AA4-EF8E-4763-BF49-8AAF23FE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630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306A"/>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96306A"/>
    <w:pPr>
      <w:spacing w:before="100" w:beforeAutospacing="1" w:after="100" w:afterAutospacing="1" w:line="240" w:lineRule="auto"/>
    </w:pPr>
    <w:rPr>
      <w:rFonts w:ascii="Times New Roman" w:eastAsia="Times New Roman" w:hAnsi="Times New Roman" w:cs="Times New Roman"/>
      <w:sz w:val="29"/>
      <w:szCs w:val="29"/>
      <w:lang w:eastAsia="fr-FR"/>
    </w:rPr>
  </w:style>
  <w:style w:type="character" w:customStyle="1" w:styleId="type">
    <w:name w:val="type"/>
    <w:basedOn w:val="Policepardfaut"/>
    <w:rsid w:val="0096306A"/>
  </w:style>
  <w:style w:type="character" w:customStyle="1" w:styleId="matiere">
    <w:name w:val="matiere"/>
    <w:basedOn w:val="Policepardfaut"/>
    <w:rsid w:val="0096306A"/>
  </w:style>
  <w:style w:type="character" w:customStyle="1" w:styleId="classe">
    <w:name w:val="classe"/>
    <w:basedOn w:val="Policepardfaut"/>
    <w:rsid w:val="0096306A"/>
  </w:style>
  <w:style w:type="character" w:customStyle="1" w:styleId="theme">
    <w:name w:val="theme"/>
    <w:basedOn w:val="Policepardfaut"/>
    <w:rsid w:val="0096306A"/>
  </w:style>
  <w:style w:type="character" w:styleId="lev">
    <w:name w:val="Strong"/>
    <w:basedOn w:val="Policepardfaut"/>
    <w:uiPriority w:val="22"/>
    <w:qFormat/>
    <w:rsid w:val="0096306A"/>
    <w:rPr>
      <w:b/>
      <w:bCs/>
      <w:color w:val="552960"/>
    </w:rPr>
  </w:style>
  <w:style w:type="character" w:customStyle="1" w:styleId="numero1">
    <w:name w:val="numero1"/>
    <w:basedOn w:val="Policepardfaut"/>
    <w:rsid w:val="0096306A"/>
    <w:rPr>
      <w:b/>
      <w:bCs/>
      <w:color w:val="FFFFFF"/>
      <w:sz w:val="22"/>
      <w:szCs w:val="22"/>
      <w:shd w:val="clear" w:color="auto" w:fill="CC006B"/>
    </w:rPr>
  </w:style>
  <w:style w:type="paragraph" w:customStyle="1" w:styleId="chapo1">
    <w:name w:val="chapo1"/>
    <w:basedOn w:val="Normal"/>
    <w:rsid w:val="0096306A"/>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 w:type="character" w:styleId="Accentuation">
    <w:name w:val="Emphasis"/>
    <w:basedOn w:val="Policepardfaut"/>
    <w:uiPriority w:val="20"/>
    <w:qFormat/>
    <w:rsid w:val="0096306A"/>
    <w:rPr>
      <w:i/>
      <w:iCs/>
    </w:rPr>
  </w:style>
  <w:style w:type="character" w:customStyle="1" w:styleId="petites-cap1">
    <w:name w:val="petites-cap1"/>
    <w:basedOn w:val="Policepardfaut"/>
    <w:rsid w:val="0096306A"/>
    <w:rPr>
      <w:caps/>
    </w:rPr>
  </w:style>
  <w:style w:type="character" w:customStyle="1" w:styleId="numero">
    <w:name w:val="numero"/>
    <w:basedOn w:val="Policepardfaut"/>
    <w:rsid w:val="00516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8234">
      <w:bodyDiv w:val="1"/>
      <w:marLeft w:val="0"/>
      <w:marRight w:val="0"/>
      <w:marTop w:val="0"/>
      <w:marBottom w:val="0"/>
      <w:divBdr>
        <w:top w:val="none" w:sz="0" w:space="0" w:color="auto"/>
        <w:left w:val="none" w:sz="0" w:space="0" w:color="auto"/>
        <w:bottom w:val="none" w:sz="0" w:space="0" w:color="auto"/>
        <w:right w:val="none" w:sz="0" w:space="0" w:color="auto"/>
      </w:divBdr>
      <w:divsChild>
        <w:div w:id="1672950261">
          <w:marLeft w:val="0"/>
          <w:marRight w:val="0"/>
          <w:marTop w:val="0"/>
          <w:marBottom w:val="0"/>
          <w:divBdr>
            <w:top w:val="none" w:sz="0" w:space="0" w:color="auto"/>
            <w:left w:val="none" w:sz="0" w:space="0" w:color="auto"/>
            <w:bottom w:val="none" w:sz="0" w:space="0" w:color="auto"/>
            <w:right w:val="none" w:sz="0" w:space="0" w:color="auto"/>
          </w:divBdr>
          <w:divsChild>
            <w:div w:id="2077588561">
              <w:marLeft w:val="0"/>
              <w:marRight w:val="0"/>
              <w:marTop w:val="0"/>
              <w:marBottom w:val="0"/>
              <w:divBdr>
                <w:top w:val="none" w:sz="0" w:space="0" w:color="auto"/>
                <w:left w:val="none" w:sz="0" w:space="0" w:color="auto"/>
                <w:bottom w:val="none" w:sz="0" w:space="0" w:color="auto"/>
                <w:right w:val="none" w:sz="0" w:space="0" w:color="auto"/>
              </w:divBdr>
              <w:divsChild>
                <w:div w:id="1424912135">
                  <w:marLeft w:val="0"/>
                  <w:marRight w:val="0"/>
                  <w:marTop w:val="0"/>
                  <w:marBottom w:val="0"/>
                  <w:divBdr>
                    <w:top w:val="none" w:sz="0" w:space="0" w:color="auto"/>
                    <w:left w:val="none" w:sz="0" w:space="0" w:color="auto"/>
                    <w:bottom w:val="none" w:sz="0" w:space="0" w:color="auto"/>
                    <w:right w:val="none" w:sz="0" w:space="0" w:color="auto"/>
                  </w:divBdr>
                  <w:divsChild>
                    <w:div w:id="1984851164">
                      <w:marLeft w:val="0"/>
                      <w:marRight w:val="0"/>
                      <w:marTop w:val="0"/>
                      <w:marBottom w:val="0"/>
                      <w:divBdr>
                        <w:top w:val="none" w:sz="0" w:space="0" w:color="auto"/>
                        <w:left w:val="none" w:sz="0" w:space="0" w:color="auto"/>
                        <w:bottom w:val="none" w:sz="0" w:space="0" w:color="auto"/>
                        <w:right w:val="none" w:sz="0" w:space="0" w:color="auto"/>
                      </w:divBdr>
                      <w:divsChild>
                        <w:div w:id="1625193142">
                          <w:marLeft w:val="0"/>
                          <w:marRight w:val="0"/>
                          <w:marTop w:val="0"/>
                          <w:marBottom w:val="0"/>
                          <w:divBdr>
                            <w:top w:val="none" w:sz="0" w:space="0" w:color="auto"/>
                            <w:left w:val="none" w:sz="0" w:space="0" w:color="auto"/>
                            <w:bottom w:val="none" w:sz="0" w:space="0" w:color="auto"/>
                            <w:right w:val="none" w:sz="0" w:space="0" w:color="auto"/>
                          </w:divBdr>
                          <w:divsChild>
                            <w:div w:id="336999650">
                              <w:marLeft w:val="0"/>
                              <w:marRight w:val="0"/>
                              <w:marTop w:val="0"/>
                              <w:marBottom w:val="0"/>
                              <w:divBdr>
                                <w:top w:val="none" w:sz="0" w:space="0" w:color="auto"/>
                                <w:left w:val="none" w:sz="0" w:space="0" w:color="auto"/>
                                <w:bottom w:val="none" w:sz="0" w:space="0" w:color="auto"/>
                                <w:right w:val="none" w:sz="0" w:space="0" w:color="auto"/>
                              </w:divBdr>
                            </w:div>
                          </w:divsChild>
                        </w:div>
                        <w:div w:id="1785996420">
                          <w:marLeft w:val="0"/>
                          <w:marRight w:val="0"/>
                          <w:marTop w:val="0"/>
                          <w:marBottom w:val="0"/>
                          <w:divBdr>
                            <w:top w:val="none" w:sz="0" w:space="0" w:color="auto"/>
                            <w:left w:val="none" w:sz="0" w:space="0" w:color="auto"/>
                            <w:bottom w:val="none" w:sz="0" w:space="0" w:color="auto"/>
                            <w:right w:val="none" w:sz="0" w:space="0" w:color="auto"/>
                          </w:divBdr>
                          <w:divsChild>
                            <w:div w:id="600797495">
                              <w:marLeft w:val="0"/>
                              <w:marRight w:val="0"/>
                              <w:marTop w:val="0"/>
                              <w:marBottom w:val="0"/>
                              <w:divBdr>
                                <w:top w:val="none" w:sz="0" w:space="0" w:color="auto"/>
                                <w:left w:val="none" w:sz="0" w:space="0" w:color="auto"/>
                                <w:bottom w:val="none" w:sz="0" w:space="0" w:color="auto"/>
                                <w:right w:val="none" w:sz="0" w:space="0" w:color="auto"/>
                              </w:divBdr>
                              <w:divsChild>
                                <w:div w:id="16941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309252">
      <w:bodyDiv w:val="1"/>
      <w:marLeft w:val="0"/>
      <w:marRight w:val="0"/>
      <w:marTop w:val="0"/>
      <w:marBottom w:val="0"/>
      <w:divBdr>
        <w:top w:val="none" w:sz="0" w:space="0" w:color="auto"/>
        <w:left w:val="none" w:sz="0" w:space="0" w:color="auto"/>
        <w:bottom w:val="none" w:sz="0" w:space="0" w:color="auto"/>
        <w:right w:val="none" w:sz="0" w:space="0" w:color="auto"/>
      </w:divBdr>
      <w:divsChild>
        <w:div w:id="67845672">
          <w:marLeft w:val="0"/>
          <w:marRight w:val="0"/>
          <w:marTop w:val="0"/>
          <w:marBottom w:val="0"/>
          <w:divBdr>
            <w:top w:val="none" w:sz="0" w:space="0" w:color="auto"/>
            <w:left w:val="none" w:sz="0" w:space="0" w:color="auto"/>
            <w:bottom w:val="none" w:sz="0" w:space="0" w:color="auto"/>
            <w:right w:val="none" w:sz="0" w:space="0" w:color="auto"/>
          </w:divBdr>
          <w:divsChild>
            <w:div w:id="2058163251">
              <w:marLeft w:val="0"/>
              <w:marRight w:val="0"/>
              <w:marTop w:val="0"/>
              <w:marBottom w:val="0"/>
              <w:divBdr>
                <w:top w:val="none" w:sz="0" w:space="0" w:color="auto"/>
                <w:left w:val="none" w:sz="0" w:space="0" w:color="auto"/>
                <w:bottom w:val="none" w:sz="0" w:space="0" w:color="auto"/>
                <w:right w:val="none" w:sz="0" w:space="0" w:color="auto"/>
              </w:divBdr>
              <w:divsChild>
                <w:div w:id="778178307">
                  <w:marLeft w:val="0"/>
                  <w:marRight w:val="0"/>
                  <w:marTop w:val="0"/>
                  <w:marBottom w:val="0"/>
                  <w:divBdr>
                    <w:top w:val="none" w:sz="0" w:space="0" w:color="auto"/>
                    <w:left w:val="none" w:sz="0" w:space="0" w:color="auto"/>
                    <w:bottom w:val="none" w:sz="0" w:space="0" w:color="auto"/>
                    <w:right w:val="none" w:sz="0" w:space="0" w:color="auto"/>
                  </w:divBdr>
                  <w:divsChild>
                    <w:div w:id="2080638844">
                      <w:marLeft w:val="0"/>
                      <w:marRight w:val="0"/>
                      <w:marTop w:val="0"/>
                      <w:marBottom w:val="0"/>
                      <w:divBdr>
                        <w:top w:val="none" w:sz="0" w:space="0" w:color="auto"/>
                        <w:left w:val="none" w:sz="0" w:space="0" w:color="auto"/>
                        <w:bottom w:val="none" w:sz="0" w:space="0" w:color="auto"/>
                        <w:right w:val="none" w:sz="0" w:space="0" w:color="auto"/>
                      </w:divBdr>
                      <w:divsChild>
                        <w:div w:id="500893917">
                          <w:marLeft w:val="0"/>
                          <w:marRight w:val="0"/>
                          <w:marTop w:val="0"/>
                          <w:marBottom w:val="0"/>
                          <w:divBdr>
                            <w:top w:val="none" w:sz="0" w:space="0" w:color="auto"/>
                            <w:left w:val="none" w:sz="0" w:space="0" w:color="auto"/>
                            <w:bottom w:val="none" w:sz="0" w:space="0" w:color="auto"/>
                            <w:right w:val="none" w:sz="0" w:space="0" w:color="auto"/>
                          </w:divBdr>
                          <w:divsChild>
                            <w:div w:id="1391347537">
                              <w:marLeft w:val="0"/>
                              <w:marRight w:val="0"/>
                              <w:marTop w:val="0"/>
                              <w:marBottom w:val="0"/>
                              <w:divBdr>
                                <w:top w:val="none" w:sz="0" w:space="0" w:color="auto"/>
                                <w:left w:val="none" w:sz="0" w:space="0" w:color="auto"/>
                                <w:bottom w:val="none" w:sz="0" w:space="0" w:color="auto"/>
                                <w:right w:val="none" w:sz="0" w:space="0" w:color="auto"/>
                              </w:divBdr>
                            </w:div>
                          </w:divsChild>
                        </w:div>
                        <w:div w:id="468061491">
                          <w:marLeft w:val="0"/>
                          <w:marRight w:val="0"/>
                          <w:marTop w:val="0"/>
                          <w:marBottom w:val="0"/>
                          <w:divBdr>
                            <w:top w:val="none" w:sz="0" w:space="0" w:color="auto"/>
                            <w:left w:val="none" w:sz="0" w:space="0" w:color="auto"/>
                            <w:bottom w:val="none" w:sz="0" w:space="0" w:color="auto"/>
                            <w:right w:val="none" w:sz="0" w:space="0" w:color="auto"/>
                          </w:divBdr>
                          <w:divsChild>
                            <w:div w:id="979766600">
                              <w:marLeft w:val="0"/>
                              <w:marRight w:val="0"/>
                              <w:marTop w:val="0"/>
                              <w:marBottom w:val="0"/>
                              <w:divBdr>
                                <w:top w:val="none" w:sz="0" w:space="0" w:color="auto"/>
                                <w:left w:val="none" w:sz="0" w:space="0" w:color="auto"/>
                                <w:bottom w:val="none" w:sz="0" w:space="0" w:color="auto"/>
                                <w:right w:val="none" w:sz="0" w:space="0" w:color="auto"/>
                              </w:divBdr>
                              <w:divsChild>
                                <w:div w:id="14352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764695">
      <w:bodyDiv w:val="1"/>
      <w:marLeft w:val="0"/>
      <w:marRight w:val="0"/>
      <w:marTop w:val="0"/>
      <w:marBottom w:val="0"/>
      <w:divBdr>
        <w:top w:val="none" w:sz="0" w:space="0" w:color="auto"/>
        <w:left w:val="none" w:sz="0" w:space="0" w:color="auto"/>
        <w:bottom w:val="none" w:sz="0" w:space="0" w:color="auto"/>
        <w:right w:val="none" w:sz="0" w:space="0" w:color="auto"/>
      </w:divBdr>
      <w:divsChild>
        <w:div w:id="847057685">
          <w:marLeft w:val="0"/>
          <w:marRight w:val="0"/>
          <w:marTop w:val="0"/>
          <w:marBottom w:val="0"/>
          <w:divBdr>
            <w:top w:val="none" w:sz="0" w:space="0" w:color="auto"/>
            <w:left w:val="none" w:sz="0" w:space="0" w:color="auto"/>
            <w:bottom w:val="none" w:sz="0" w:space="0" w:color="auto"/>
            <w:right w:val="none" w:sz="0" w:space="0" w:color="auto"/>
          </w:divBdr>
          <w:divsChild>
            <w:div w:id="372271166">
              <w:marLeft w:val="0"/>
              <w:marRight w:val="0"/>
              <w:marTop w:val="0"/>
              <w:marBottom w:val="0"/>
              <w:divBdr>
                <w:top w:val="none" w:sz="0" w:space="0" w:color="auto"/>
                <w:left w:val="none" w:sz="0" w:space="0" w:color="auto"/>
                <w:bottom w:val="none" w:sz="0" w:space="0" w:color="auto"/>
                <w:right w:val="none" w:sz="0" w:space="0" w:color="auto"/>
              </w:divBdr>
              <w:divsChild>
                <w:div w:id="1418359366">
                  <w:marLeft w:val="0"/>
                  <w:marRight w:val="0"/>
                  <w:marTop w:val="0"/>
                  <w:marBottom w:val="0"/>
                  <w:divBdr>
                    <w:top w:val="none" w:sz="0" w:space="0" w:color="auto"/>
                    <w:left w:val="none" w:sz="0" w:space="0" w:color="auto"/>
                    <w:bottom w:val="none" w:sz="0" w:space="0" w:color="auto"/>
                    <w:right w:val="none" w:sz="0" w:space="0" w:color="auto"/>
                  </w:divBdr>
                  <w:divsChild>
                    <w:div w:id="1686244845">
                      <w:marLeft w:val="0"/>
                      <w:marRight w:val="0"/>
                      <w:marTop w:val="0"/>
                      <w:marBottom w:val="0"/>
                      <w:divBdr>
                        <w:top w:val="none" w:sz="0" w:space="0" w:color="auto"/>
                        <w:left w:val="none" w:sz="0" w:space="0" w:color="auto"/>
                        <w:bottom w:val="none" w:sz="0" w:space="0" w:color="auto"/>
                        <w:right w:val="none" w:sz="0" w:space="0" w:color="auto"/>
                      </w:divBdr>
                      <w:divsChild>
                        <w:div w:id="2109159899">
                          <w:marLeft w:val="0"/>
                          <w:marRight w:val="0"/>
                          <w:marTop w:val="0"/>
                          <w:marBottom w:val="0"/>
                          <w:divBdr>
                            <w:top w:val="none" w:sz="0" w:space="0" w:color="auto"/>
                            <w:left w:val="none" w:sz="0" w:space="0" w:color="auto"/>
                            <w:bottom w:val="none" w:sz="0" w:space="0" w:color="auto"/>
                            <w:right w:val="none" w:sz="0" w:space="0" w:color="auto"/>
                          </w:divBdr>
                          <w:divsChild>
                            <w:div w:id="671031044">
                              <w:marLeft w:val="0"/>
                              <w:marRight w:val="0"/>
                              <w:marTop w:val="0"/>
                              <w:marBottom w:val="0"/>
                              <w:divBdr>
                                <w:top w:val="none" w:sz="0" w:space="0" w:color="auto"/>
                                <w:left w:val="none" w:sz="0" w:space="0" w:color="auto"/>
                                <w:bottom w:val="none" w:sz="0" w:space="0" w:color="auto"/>
                                <w:right w:val="none" w:sz="0" w:space="0" w:color="auto"/>
                              </w:divBdr>
                            </w:div>
                          </w:divsChild>
                        </w:div>
                        <w:div w:id="2055999522">
                          <w:marLeft w:val="0"/>
                          <w:marRight w:val="0"/>
                          <w:marTop w:val="0"/>
                          <w:marBottom w:val="0"/>
                          <w:divBdr>
                            <w:top w:val="none" w:sz="0" w:space="0" w:color="auto"/>
                            <w:left w:val="none" w:sz="0" w:space="0" w:color="auto"/>
                            <w:bottom w:val="none" w:sz="0" w:space="0" w:color="auto"/>
                            <w:right w:val="none" w:sz="0" w:space="0" w:color="auto"/>
                          </w:divBdr>
                          <w:divsChild>
                            <w:div w:id="1658921589">
                              <w:marLeft w:val="0"/>
                              <w:marRight w:val="0"/>
                              <w:marTop w:val="0"/>
                              <w:marBottom w:val="0"/>
                              <w:divBdr>
                                <w:top w:val="none" w:sz="0" w:space="0" w:color="auto"/>
                                <w:left w:val="none" w:sz="0" w:space="0" w:color="auto"/>
                                <w:bottom w:val="none" w:sz="0" w:space="0" w:color="auto"/>
                                <w:right w:val="none" w:sz="0" w:space="0" w:color="auto"/>
                              </w:divBdr>
                              <w:divsChild>
                                <w:div w:id="15067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882127">
      <w:bodyDiv w:val="1"/>
      <w:marLeft w:val="0"/>
      <w:marRight w:val="0"/>
      <w:marTop w:val="0"/>
      <w:marBottom w:val="0"/>
      <w:divBdr>
        <w:top w:val="none" w:sz="0" w:space="0" w:color="auto"/>
        <w:left w:val="none" w:sz="0" w:space="0" w:color="auto"/>
        <w:bottom w:val="none" w:sz="0" w:space="0" w:color="auto"/>
        <w:right w:val="none" w:sz="0" w:space="0" w:color="auto"/>
      </w:divBdr>
      <w:divsChild>
        <w:div w:id="1246378197">
          <w:marLeft w:val="0"/>
          <w:marRight w:val="0"/>
          <w:marTop w:val="0"/>
          <w:marBottom w:val="0"/>
          <w:divBdr>
            <w:top w:val="none" w:sz="0" w:space="0" w:color="auto"/>
            <w:left w:val="none" w:sz="0" w:space="0" w:color="auto"/>
            <w:bottom w:val="none" w:sz="0" w:space="0" w:color="auto"/>
            <w:right w:val="none" w:sz="0" w:space="0" w:color="auto"/>
          </w:divBdr>
          <w:divsChild>
            <w:div w:id="1669096754">
              <w:marLeft w:val="0"/>
              <w:marRight w:val="0"/>
              <w:marTop w:val="0"/>
              <w:marBottom w:val="0"/>
              <w:divBdr>
                <w:top w:val="none" w:sz="0" w:space="0" w:color="auto"/>
                <w:left w:val="none" w:sz="0" w:space="0" w:color="auto"/>
                <w:bottom w:val="none" w:sz="0" w:space="0" w:color="auto"/>
                <w:right w:val="none" w:sz="0" w:space="0" w:color="auto"/>
              </w:divBdr>
              <w:divsChild>
                <w:div w:id="590431993">
                  <w:marLeft w:val="0"/>
                  <w:marRight w:val="0"/>
                  <w:marTop w:val="0"/>
                  <w:marBottom w:val="0"/>
                  <w:divBdr>
                    <w:top w:val="none" w:sz="0" w:space="0" w:color="auto"/>
                    <w:left w:val="none" w:sz="0" w:space="0" w:color="auto"/>
                    <w:bottom w:val="none" w:sz="0" w:space="0" w:color="auto"/>
                    <w:right w:val="none" w:sz="0" w:space="0" w:color="auto"/>
                  </w:divBdr>
                  <w:divsChild>
                    <w:div w:id="377244862">
                      <w:marLeft w:val="0"/>
                      <w:marRight w:val="0"/>
                      <w:marTop w:val="0"/>
                      <w:marBottom w:val="0"/>
                      <w:divBdr>
                        <w:top w:val="none" w:sz="0" w:space="0" w:color="auto"/>
                        <w:left w:val="none" w:sz="0" w:space="0" w:color="auto"/>
                        <w:bottom w:val="none" w:sz="0" w:space="0" w:color="auto"/>
                        <w:right w:val="none" w:sz="0" w:space="0" w:color="auto"/>
                      </w:divBdr>
                      <w:divsChild>
                        <w:div w:id="570652192">
                          <w:marLeft w:val="0"/>
                          <w:marRight w:val="0"/>
                          <w:marTop w:val="0"/>
                          <w:marBottom w:val="0"/>
                          <w:divBdr>
                            <w:top w:val="none" w:sz="0" w:space="0" w:color="auto"/>
                            <w:left w:val="none" w:sz="0" w:space="0" w:color="auto"/>
                            <w:bottom w:val="none" w:sz="0" w:space="0" w:color="auto"/>
                            <w:right w:val="none" w:sz="0" w:space="0" w:color="auto"/>
                          </w:divBdr>
                          <w:divsChild>
                            <w:div w:id="1889225414">
                              <w:marLeft w:val="0"/>
                              <w:marRight w:val="0"/>
                              <w:marTop w:val="0"/>
                              <w:marBottom w:val="0"/>
                              <w:divBdr>
                                <w:top w:val="none" w:sz="0" w:space="0" w:color="auto"/>
                                <w:left w:val="none" w:sz="0" w:space="0" w:color="auto"/>
                                <w:bottom w:val="none" w:sz="0" w:space="0" w:color="auto"/>
                                <w:right w:val="none" w:sz="0" w:space="0" w:color="auto"/>
                              </w:divBdr>
                            </w:div>
                          </w:divsChild>
                        </w:div>
                        <w:div w:id="1242375588">
                          <w:marLeft w:val="0"/>
                          <w:marRight w:val="0"/>
                          <w:marTop w:val="0"/>
                          <w:marBottom w:val="0"/>
                          <w:divBdr>
                            <w:top w:val="none" w:sz="0" w:space="0" w:color="auto"/>
                            <w:left w:val="none" w:sz="0" w:space="0" w:color="auto"/>
                            <w:bottom w:val="none" w:sz="0" w:space="0" w:color="auto"/>
                            <w:right w:val="none" w:sz="0" w:space="0" w:color="auto"/>
                          </w:divBdr>
                          <w:divsChild>
                            <w:div w:id="1771506140">
                              <w:marLeft w:val="0"/>
                              <w:marRight w:val="0"/>
                              <w:marTop w:val="0"/>
                              <w:marBottom w:val="0"/>
                              <w:divBdr>
                                <w:top w:val="none" w:sz="0" w:space="0" w:color="auto"/>
                                <w:left w:val="none" w:sz="0" w:space="0" w:color="auto"/>
                                <w:bottom w:val="none" w:sz="0" w:space="0" w:color="auto"/>
                                <w:right w:val="none" w:sz="0" w:space="0" w:color="auto"/>
                              </w:divBdr>
                              <w:divsChild>
                                <w:div w:id="14481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502557">
      <w:bodyDiv w:val="1"/>
      <w:marLeft w:val="0"/>
      <w:marRight w:val="0"/>
      <w:marTop w:val="0"/>
      <w:marBottom w:val="0"/>
      <w:divBdr>
        <w:top w:val="none" w:sz="0" w:space="0" w:color="auto"/>
        <w:left w:val="none" w:sz="0" w:space="0" w:color="auto"/>
        <w:bottom w:val="none" w:sz="0" w:space="0" w:color="auto"/>
        <w:right w:val="none" w:sz="0" w:space="0" w:color="auto"/>
      </w:divBdr>
      <w:divsChild>
        <w:div w:id="520557819">
          <w:marLeft w:val="0"/>
          <w:marRight w:val="0"/>
          <w:marTop w:val="0"/>
          <w:marBottom w:val="0"/>
          <w:divBdr>
            <w:top w:val="none" w:sz="0" w:space="0" w:color="auto"/>
            <w:left w:val="none" w:sz="0" w:space="0" w:color="auto"/>
            <w:bottom w:val="none" w:sz="0" w:space="0" w:color="auto"/>
            <w:right w:val="none" w:sz="0" w:space="0" w:color="auto"/>
          </w:divBdr>
          <w:divsChild>
            <w:div w:id="1657028857">
              <w:marLeft w:val="0"/>
              <w:marRight w:val="0"/>
              <w:marTop w:val="0"/>
              <w:marBottom w:val="0"/>
              <w:divBdr>
                <w:top w:val="none" w:sz="0" w:space="0" w:color="auto"/>
                <w:left w:val="none" w:sz="0" w:space="0" w:color="auto"/>
                <w:bottom w:val="none" w:sz="0" w:space="0" w:color="auto"/>
                <w:right w:val="none" w:sz="0" w:space="0" w:color="auto"/>
              </w:divBdr>
              <w:divsChild>
                <w:div w:id="1936596633">
                  <w:marLeft w:val="0"/>
                  <w:marRight w:val="0"/>
                  <w:marTop w:val="0"/>
                  <w:marBottom w:val="0"/>
                  <w:divBdr>
                    <w:top w:val="none" w:sz="0" w:space="0" w:color="auto"/>
                    <w:left w:val="none" w:sz="0" w:space="0" w:color="auto"/>
                    <w:bottom w:val="none" w:sz="0" w:space="0" w:color="auto"/>
                    <w:right w:val="none" w:sz="0" w:space="0" w:color="auto"/>
                  </w:divBdr>
                  <w:divsChild>
                    <w:div w:id="362636144">
                      <w:marLeft w:val="0"/>
                      <w:marRight w:val="0"/>
                      <w:marTop w:val="0"/>
                      <w:marBottom w:val="0"/>
                      <w:divBdr>
                        <w:top w:val="none" w:sz="0" w:space="0" w:color="auto"/>
                        <w:left w:val="none" w:sz="0" w:space="0" w:color="auto"/>
                        <w:bottom w:val="none" w:sz="0" w:space="0" w:color="auto"/>
                        <w:right w:val="none" w:sz="0" w:space="0" w:color="auto"/>
                      </w:divBdr>
                      <w:divsChild>
                        <w:div w:id="271402708">
                          <w:marLeft w:val="0"/>
                          <w:marRight w:val="0"/>
                          <w:marTop w:val="0"/>
                          <w:marBottom w:val="0"/>
                          <w:divBdr>
                            <w:top w:val="none" w:sz="0" w:space="0" w:color="auto"/>
                            <w:left w:val="none" w:sz="0" w:space="0" w:color="auto"/>
                            <w:bottom w:val="none" w:sz="0" w:space="0" w:color="auto"/>
                            <w:right w:val="none" w:sz="0" w:space="0" w:color="auto"/>
                          </w:divBdr>
                          <w:divsChild>
                            <w:div w:id="871112983">
                              <w:marLeft w:val="0"/>
                              <w:marRight w:val="0"/>
                              <w:marTop w:val="0"/>
                              <w:marBottom w:val="0"/>
                              <w:divBdr>
                                <w:top w:val="none" w:sz="0" w:space="0" w:color="auto"/>
                                <w:left w:val="none" w:sz="0" w:space="0" w:color="auto"/>
                                <w:bottom w:val="none" w:sz="0" w:space="0" w:color="auto"/>
                                <w:right w:val="none" w:sz="0" w:space="0" w:color="auto"/>
                              </w:divBdr>
                            </w:div>
                          </w:divsChild>
                        </w:div>
                        <w:div w:id="1869416319">
                          <w:marLeft w:val="0"/>
                          <w:marRight w:val="0"/>
                          <w:marTop w:val="0"/>
                          <w:marBottom w:val="0"/>
                          <w:divBdr>
                            <w:top w:val="none" w:sz="0" w:space="0" w:color="auto"/>
                            <w:left w:val="none" w:sz="0" w:space="0" w:color="auto"/>
                            <w:bottom w:val="none" w:sz="0" w:space="0" w:color="auto"/>
                            <w:right w:val="none" w:sz="0" w:space="0" w:color="auto"/>
                          </w:divBdr>
                          <w:divsChild>
                            <w:div w:id="368647233">
                              <w:marLeft w:val="0"/>
                              <w:marRight w:val="0"/>
                              <w:marTop w:val="0"/>
                              <w:marBottom w:val="0"/>
                              <w:divBdr>
                                <w:top w:val="none" w:sz="0" w:space="0" w:color="auto"/>
                                <w:left w:val="none" w:sz="0" w:space="0" w:color="auto"/>
                                <w:bottom w:val="none" w:sz="0" w:space="0" w:color="auto"/>
                                <w:right w:val="none" w:sz="0" w:space="0" w:color="auto"/>
                              </w:divBdr>
                              <w:divsChild>
                                <w:div w:id="139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3212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2</cp:revision>
  <cp:lastPrinted>2014-02-22T14:46:00Z</cp:lastPrinted>
  <dcterms:created xsi:type="dcterms:W3CDTF">2014-02-22T14:48:00Z</dcterms:created>
  <dcterms:modified xsi:type="dcterms:W3CDTF">2014-02-22T14:48:00Z</dcterms:modified>
</cp:coreProperties>
</file>