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7B" w:rsidRPr="003F387B" w:rsidRDefault="003F387B" w:rsidP="003F387B">
      <w:pPr>
        <w:spacing w:before="120" w:after="120"/>
        <w:outlineLvl w:val="0"/>
        <w:rPr>
          <w:rFonts w:ascii="Lobster" w:hAnsi="Lobster" w:cs="Open Sans"/>
          <w:bCs/>
          <w:color w:val="5B9BD5" w:themeColor="accent1"/>
          <w:kern w:val="36"/>
          <w:sz w:val="32"/>
          <w:szCs w:val="21"/>
          <w:shd w:val="clear" w:color="auto" w:fill="F8F8F8"/>
        </w:rPr>
      </w:pPr>
      <w:bookmarkStart w:id="0" w:name="_GoBack"/>
      <w:r w:rsidRPr="003F387B">
        <w:rPr>
          <w:rFonts w:ascii="Lobster" w:hAnsi="Lobster" w:cs="Open Sans"/>
          <w:bCs/>
          <w:color w:val="5B9BD5" w:themeColor="accent1"/>
          <w:kern w:val="36"/>
          <w:sz w:val="32"/>
          <w:szCs w:val="21"/>
          <w:shd w:val="clear" w:color="auto" w:fill="F8F8F8"/>
        </w:rPr>
        <w:t>Pronoms relatifs - cours</w:t>
      </w:r>
    </w:p>
    <w:p w:rsidR="003F387B" w:rsidRPr="003F387B" w:rsidRDefault="003F387B" w:rsidP="003F387B"/>
    <w:p w:rsidR="003F387B" w:rsidRPr="003F387B" w:rsidRDefault="003F387B" w:rsidP="003F387B">
      <w:pPr>
        <w:rPr>
          <w:rFonts w:asciiTheme="minorHAnsi" w:hAnsiTheme="minorHAnsi" w:cs="Open Sans"/>
          <w:sz w:val="22"/>
        </w:rPr>
      </w:pPr>
      <w:r w:rsidRPr="003F387B">
        <w:rPr>
          <w:rFonts w:asciiTheme="minorHAnsi" w:hAnsiTheme="minorHAnsi" w:cs="Open Sans"/>
          <w:sz w:val="22"/>
        </w:rPr>
        <w:t>Je vous propose aujourd'hui un cours très simplifié sur les 4 principaux pronoms relatifs ('</w:t>
      </w:r>
      <w:proofErr w:type="spellStart"/>
      <w:r w:rsidRPr="003F387B">
        <w:rPr>
          <w:rFonts w:asciiTheme="minorHAnsi" w:hAnsiTheme="minorHAnsi" w:cs="Open Sans"/>
          <w:sz w:val="22"/>
        </w:rPr>
        <w:t>which</w:t>
      </w:r>
      <w:proofErr w:type="spellEnd"/>
      <w:r w:rsidRPr="003F387B">
        <w:rPr>
          <w:rFonts w:asciiTheme="minorHAnsi" w:hAnsiTheme="minorHAnsi" w:cs="Open Sans"/>
          <w:sz w:val="22"/>
        </w:rPr>
        <w:t>', '</w:t>
      </w:r>
      <w:proofErr w:type="spellStart"/>
      <w:r w:rsidRPr="003F387B">
        <w:rPr>
          <w:rFonts w:asciiTheme="minorHAnsi" w:hAnsiTheme="minorHAnsi" w:cs="Open Sans"/>
          <w:sz w:val="22"/>
        </w:rPr>
        <w:t>who</w:t>
      </w:r>
      <w:proofErr w:type="spellEnd"/>
      <w:r w:rsidRPr="003F387B">
        <w:rPr>
          <w:rFonts w:asciiTheme="minorHAnsi" w:hAnsiTheme="minorHAnsi" w:cs="Open Sans"/>
          <w:sz w:val="22"/>
        </w:rPr>
        <w:t>', '</w:t>
      </w:r>
      <w:proofErr w:type="spellStart"/>
      <w:r w:rsidRPr="003F387B">
        <w:rPr>
          <w:rFonts w:asciiTheme="minorHAnsi" w:hAnsiTheme="minorHAnsi" w:cs="Open Sans"/>
          <w:sz w:val="22"/>
        </w:rPr>
        <w:t>whose</w:t>
      </w:r>
      <w:proofErr w:type="spellEnd"/>
      <w:r w:rsidRPr="003F387B">
        <w:rPr>
          <w:rFonts w:asciiTheme="minorHAnsi" w:hAnsiTheme="minorHAnsi" w:cs="Open Sans"/>
          <w:sz w:val="22"/>
        </w:rPr>
        <w:t>', '</w:t>
      </w:r>
      <w:proofErr w:type="spellStart"/>
      <w:r w:rsidRPr="003F387B">
        <w:rPr>
          <w:rFonts w:asciiTheme="minorHAnsi" w:hAnsiTheme="minorHAnsi" w:cs="Open Sans"/>
          <w:sz w:val="22"/>
        </w:rPr>
        <w:t>where</w:t>
      </w:r>
      <w:proofErr w:type="spellEnd"/>
      <w:r w:rsidRPr="003F387B">
        <w:rPr>
          <w:rFonts w:asciiTheme="minorHAnsi" w:hAnsiTheme="minorHAnsi" w:cs="Open Sans"/>
          <w:sz w:val="22"/>
        </w:rPr>
        <w:t>'). Vous n'aimez pas la grammaire ? Ne partez pas ! :-) Les pronoms relatifs peuvent vous permettre d'améliorer en quelques minutes votre expression écrite (et votre expression orale) en anglais. Vous avez peut-être l'habitude de faire des phrases simples du style 'J'ai vu un homme. Il était grand.'. Utilisez un pronom relatif pour passer à une phrase plus complexe et vous exprimer plus facilement à l'étranger. :-) 'J'ai vu un homme qui était grand'. C'est très facile à faire en anglais, et c'est ce que je vous propose de réviser aujourd'hui. Nous nous intéresserons plus tard aux problèmes liés aux pronoms relatifs.</w:t>
      </w: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F387B">
        <w:rPr>
          <w:rFonts w:ascii="Open Sans" w:hAnsi="Open Sans" w:cs="Open Sans"/>
          <w:b/>
          <w:bCs/>
          <w:noProof/>
          <w:color w:val="FF0000"/>
          <w:sz w:val="21"/>
          <w:szCs w:val="21"/>
          <w:shd w:val="clear" w:color="auto" w:fill="F8F8F8"/>
        </w:rPr>
        <w:drawing>
          <wp:inline distT="0" distB="0" distL="0" distR="0">
            <wp:extent cx="266700" cy="266700"/>
            <wp:effectExtent l="0" t="0" r="0" b="0"/>
            <wp:docPr id="1" name="Image 1" descr="http://www.anglaisfacile.com/membr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glaisfacile.com/membre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87B">
        <w:rPr>
          <w:rFonts w:ascii="Open Sans" w:hAnsi="Open Sans" w:cs="Open Sans"/>
          <w:b/>
          <w:bCs/>
          <w:color w:val="FF0000"/>
          <w:sz w:val="21"/>
          <w:szCs w:val="21"/>
          <w:u w:val="single"/>
          <w:shd w:val="clear" w:color="auto" w:fill="F8F8F8"/>
        </w:rPr>
        <w:t>LES 4 PRINCIPAUX PRONOMS RELATIFS</w:t>
      </w:r>
    </w:p>
    <w:p w:rsidR="003F387B" w:rsidRPr="003F387B" w:rsidRDefault="003F387B" w:rsidP="003F387B">
      <w:pPr>
        <w:rPr>
          <w:rFonts w:asciiTheme="minorHAnsi" w:hAnsiTheme="minorHAnsi" w:cs="Open Sans"/>
          <w:sz w:val="21"/>
        </w:rPr>
      </w:pPr>
      <w:r w:rsidRPr="003F387B">
        <w:rPr>
          <w:rFonts w:asciiTheme="minorHAnsi" w:hAnsiTheme="minorHAnsi" w:cs="Open Sans"/>
          <w:sz w:val="21"/>
        </w:rPr>
        <w:t xml:space="preserve">Les pronoms relatifs servent à améliorer son style en étoffant sa phrase. En français, on ne dirait </w:t>
      </w:r>
      <w:proofErr w:type="gramStart"/>
      <w:r w:rsidRPr="003F387B">
        <w:rPr>
          <w:rFonts w:asciiTheme="minorHAnsi" w:hAnsiTheme="minorHAnsi" w:cs="Open Sans"/>
          <w:sz w:val="21"/>
        </w:rPr>
        <w:t>pas:</w:t>
      </w:r>
      <w:proofErr w:type="gramEnd"/>
      <w:r w:rsidRPr="003F387B">
        <w:rPr>
          <w:rFonts w:asciiTheme="minorHAnsi" w:hAnsiTheme="minorHAnsi" w:cs="Open Sans"/>
          <w:sz w:val="21"/>
        </w:rPr>
        <w:t xml:space="preserve"> 'Prends le livre. Il est posé par terre', mais </w:t>
      </w:r>
      <w:proofErr w:type="gramStart"/>
      <w:r w:rsidRPr="003F387B">
        <w:rPr>
          <w:rFonts w:asciiTheme="minorHAnsi" w:hAnsiTheme="minorHAnsi" w:cs="Open Sans"/>
          <w:sz w:val="21"/>
        </w:rPr>
        <w:t>bien:</w:t>
      </w:r>
      <w:proofErr w:type="gramEnd"/>
      <w:r w:rsidRPr="003F387B">
        <w:rPr>
          <w:rFonts w:asciiTheme="minorHAnsi" w:hAnsiTheme="minorHAnsi" w:cs="Open Sans"/>
          <w:sz w:val="21"/>
        </w:rPr>
        <w:t xml:space="preserve"> 'Prends le livre qui est par terre.' Maîtriser les pronoms relatifs permet de passer de la juxtaposition de phrases simples à des phrases plus compliquées reliées par un pronom relatif. Votre anglais en sera d'autant amélioré.</w:t>
      </w:r>
    </w:p>
    <w:p w:rsidR="003F387B" w:rsidRPr="003F387B" w:rsidRDefault="003F387B" w:rsidP="003F387B">
      <w:pPr>
        <w:rPr>
          <w:rFonts w:asciiTheme="minorHAnsi" w:hAnsiTheme="minorHAnsi" w:cs="Open Sans"/>
          <w:sz w:val="21"/>
        </w:rPr>
      </w:pPr>
      <w:r w:rsidRPr="003F387B">
        <w:rPr>
          <w:rFonts w:asciiTheme="minorHAnsi" w:hAnsiTheme="minorHAnsi" w:cs="Open Sans"/>
          <w:sz w:val="21"/>
        </w:rPr>
        <w:t xml:space="preserve">Petit rappel des cours de grammaire française, indispensable pour comprendre la grammaire </w:t>
      </w:r>
      <w:proofErr w:type="gramStart"/>
      <w:r w:rsidRPr="003F387B">
        <w:rPr>
          <w:rFonts w:asciiTheme="minorHAnsi" w:hAnsiTheme="minorHAnsi" w:cs="Open Sans"/>
          <w:sz w:val="21"/>
        </w:rPr>
        <w:t>anglaise:</w:t>
      </w:r>
      <w:proofErr w:type="gramEnd"/>
    </w:p>
    <w:p w:rsidR="003F387B" w:rsidRPr="003F387B" w:rsidRDefault="003F387B" w:rsidP="003F387B">
      <w:pPr>
        <w:rPr>
          <w:rFonts w:asciiTheme="minorHAnsi" w:hAnsiTheme="minorHAnsi" w:cs="Open Sans"/>
          <w:sz w:val="21"/>
        </w:rPr>
      </w:pPr>
      <w:r w:rsidRPr="00B32A02">
        <w:rPr>
          <w:rFonts w:asciiTheme="minorHAnsi" w:hAnsiTheme="minorHAnsi" w:cs="Open Sans"/>
          <w:sz w:val="21"/>
          <w:lang w:val="en-US"/>
        </w:rPr>
        <w:t xml:space="preserve">Prenons cette </w:t>
      </w:r>
      <w:proofErr w:type="gramStart"/>
      <w:r w:rsidRPr="00B32A02">
        <w:rPr>
          <w:rFonts w:asciiTheme="minorHAnsi" w:hAnsiTheme="minorHAnsi" w:cs="Open Sans"/>
          <w:sz w:val="21"/>
          <w:lang w:val="en-US"/>
        </w:rPr>
        <w:t>phrase :</w:t>
      </w:r>
      <w:proofErr w:type="gramEnd"/>
      <w:r w:rsidRPr="00B32A02">
        <w:rPr>
          <w:rFonts w:asciiTheme="minorHAnsi" w:hAnsiTheme="minorHAnsi" w:cs="Open Sans"/>
          <w:sz w:val="21"/>
          <w:lang w:val="en-US"/>
        </w:rPr>
        <w:br/>
        <w:t>The dog which is here is very aggressive.</w:t>
      </w:r>
      <w:r w:rsidRPr="00B32A02">
        <w:rPr>
          <w:rFonts w:asciiTheme="minorHAnsi" w:hAnsiTheme="minorHAnsi" w:cs="Open Sans"/>
          <w:sz w:val="21"/>
          <w:lang w:val="en-US"/>
        </w:rPr>
        <w:br/>
      </w:r>
      <w:r w:rsidRPr="003F387B">
        <w:rPr>
          <w:rFonts w:asciiTheme="minorHAnsi" w:hAnsiTheme="minorHAnsi" w:cs="Open Sans"/>
          <w:sz w:val="21"/>
        </w:rPr>
        <w:t>Le chien qui se trouve ici est très agressif.</w:t>
      </w:r>
      <w:r w:rsidRPr="003F387B">
        <w:rPr>
          <w:rFonts w:ascii="Open Sans" w:hAnsi="Open Sans" w:cs="Open Sans"/>
          <w:sz w:val="21"/>
        </w:rPr>
        <w:t> </w:t>
      </w:r>
      <w:r w:rsidRPr="003F387B">
        <w:rPr>
          <w:rFonts w:ascii="Open Sans" w:hAnsi="Open Sans" w:cs="Open Sans"/>
          <w:sz w:val="21"/>
        </w:rPr>
        <w:br/>
      </w:r>
      <w:r w:rsidRPr="003F387B">
        <w:rPr>
          <w:rFonts w:ascii="Open Sans" w:hAnsi="Open Sans" w:cs="Open Sans"/>
        </w:rPr>
        <w:br/>
      </w:r>
      <w:r w:rsidRPr="003F387B">
        <w:rPr>
          <w:color w:val="0000FF"/>
          <w:shd w:val="clear" w:color="auto" w:fill="F8F8F8"/>
        </w:rPr>
        <w:t>1) Qu'est-ce qu'un antécédent ?</w:t>
      </w:r>
      <w:r w:rsidRPr="003F387B">
        <w:rPr>
          <w:shd w:val="clear" w:color="auto" w:fill="F8F8F8"/>
        </w:rPr>
        <w:br/>
      </w:r>
      <w:r w:rsidRPr="003F387B">
        <w:rPr>
          <w:rFonts w:asciiTheme="minorHAnsi" w:hAnsiTheme="minorHAnsi" w:cs="Open Sans"/>
          <w:sz w:val="21"/>
        </w:rPr>
        <w:t xml:space="preserve">La proposition relative </w:t>
      </w:r>
      <w:proofErr w:type="gramStart"/>
      <w:r w:rsidRPr="003F387B">
        <w:rPr>
          <w:rFonts w:asciiTheme="minorHAnsi" w:hAnsiTheme="minorHAnsi" w:cs="Open Sans"/>
          <w:sz w:val="21"/>
        </w:rPr>
        <w:t>est:</w:t>
      </w:r>
      <w:proofErr w:type="gramEnd"/>
      <w:r w:rsidRPr="003F387B">
        <w:rPr>
          <w:rFonts w:asciiTheme="minorHAnsi" w:hAnsiTheme="minorHAnsi" w:cs="Open Sans"/>
          <w:sz w:val="21"/>
        </w:rPr>
        <w:t xml:space="preserve"> [</w:t>
      </w:r>
      <w:proofErr w:type="spellStart"/>
      <w:r w:rsidRPr="003F387B">
        <w:rPr>
          <w:rFonts w:asciiTheme="minorHAnsi" w:hAnsiTheme="minorHAnsi" w:cs="Open Sans"/>
          <w:sz w:val="21"/>
        </w:rPr>
        <w:t>which</w:t>
      </w:r>
      <w:proofErr w:type="spellEnd"/>
      <w:r w:rsidRPr="003F387B">
        <w:rPr>
          <w:rFonts w:asciiTheme="minorHAnsi" w:hAnsiTheme="minorHAnsi" w:cs="Open Sans"/>
          <w:sz w:val="21"/>
        </w:rPr>
        <w:t xml:space="preserve"> </w:t>
      </w:r>
      <w:proofErr w:type="spellStart"/>
      <w:r w:rsidRPr="003F387B">
        <w:rPr>
          <w:rFonts w:asciiTheme="minorHAnsi" w:hAnsiTheme="minorHAnsi" w:cs="Open Sans"/>
          <w:sz w:val="21"/>
        </w:rPr>
        <w:t>is</w:t>
      </w:r>
      <w:proofErr w:type="spellEnd"/>
      <w:r w:rsidRPr="003F387B">
        <w:rPr>
          <w:rFonts w:asciiTheme="minorHAnsi" w:hAnsiTheme="minorHAnsi" w:cs="Open Sans"/>
          <w:sz w:val="21"/>
        </w:rPr>
        <w:t xml:space="preserve"> </w:t>
      </w:r>
      <w:proofErr w:type="spellStart"/>
      <w:r w:rsidRPr="003F387B">
        <w:rPr>
          <w:rFonts w:asciiTheme="minorHAnsi" w:hAnsiTheme="minorHAnsi" w:cs="Open Sans"/>
          <w:sz w:val="21"/>
        </w:rPr>
        <w:t>here</w:t>
      </w:r>
      <w:proofErr w:type="spellEnd"/>
      <w:r w:rsidRPr="003F387B">
        <w:rPr>
          <w:rFonts w:asciiTheme="minorHAnsi" w:hAnsiTheme="minorHAnsi" w:cs="Open Sans"/>
          <w:sz w:val="21"/>
        </w:rPr>
        <w:t>]</w:t>
      </w:r>
      <w:r w:rsidRPr="003F387B">
        <w:rPr>
          <w:rFonts w:asciiTheme="minorHAnsi" w:hAnsiTheme="minorHAnsi" w:cs="Open Sans"/>
          <w:sz w:val="21"/>
        </w:rPr>
        <w:br/>
        <w:t xml:space="preserve">Elle apporte des précisions sur la proposition principale: [The dog </w:t>
      </w:r>
      <w:proofErr w:type="spellStart"/>
      <w:r w:rsidRPr="003F387B">
        <w:rPr>
          <w:rFonts w:asciiTheme="minorHAnsi" w:hAnsiTheme="minorHAnsi" w:cs="Open Sans"/>
          <w:sz w:val="21"/>
        </w:rPr>
        <w:t>is</w:t>
      </w:r>
      <w:proofErr w:type="spellEnd"/>
      <w:r w:rsidRPr="003F387B">
        <w:rPr>
          <w:rFonts w:asciiTheme="minorHAnsi" w:hAnsiTheme="minorHAnsi" w:cs="Open Sans"/>
          <w:sz w:val="21"/>
        </w:rPr>
        <w:t xml:space="preserve"> </w:t>
      </w:r>
      <w:proofErr w:type="spellStart"/>
      <w:r w:rsidRPr="003F387B">
        <w:rPr>
          <w:rFonts w:asciiTheme="minorHAnsi" w:hAnsiTheme="minorHAnsi" w:cs="Open Sans"/>
          <w:sz w:val="21"/>
        </w:rPr>
        <w:t>very</w:t>
      </w:r>
      <w:proofErr w:type="spellEnd"/>
      <w:r w:rsidRPr="003F387B">
        <w:rPr>
          <w:rFonts w:asciiTheme="minorHAnsi" w:hAnsiTheme="minorHAnsi" w:cs="Open Sans"/>
          <w:sz w:val="21"/>
        </w:rPr>
        <w:t xml:space="preserve"> </w:t>
      </w:r>
      <w:proofErr w:type="spellStart"/>
      <w:r w:rsidRPr="003F387B">
        <w:rPr>
          <w:rFonts w:asciiTheme="minorHAnsi" w:hAnsiTheme="minorHAnsi" w:cs="Open Sans"/>
          <w:sz w:val="21"/>
        </w:rPr>
        <w:t>aggressive</w:t>
      </w:r>
      <w:proofErr w:type="spellEnd"/>
      <w:r w:rsidRPr="003F387B">
        <w:rPr>
          <w:rFonts w:asciiTheme="minorHAnsi" w:hAnsiTheme="minorHAnsi" w:cs="Open Sans"/>
          <w:sz w:val="21"/>
        </w:rPr>
        <w:t>].</w:t>
      </w:r>
      <w:r w:rsidRPr="003F387B">
        <w:rPr>
          <w:rFonts w:asciiTheme="minorHAnsi" w:hAnsiTheme="minorHAnsi" w:cs="Open Sans"/>
          <w:sz w:val="21"/>
        </w:rPr>
        <w:br/>
        <w:t>WHICH est un pronom relatif. Il remplace dans la proposition relative le terme 'DOG' qu'on appelle antécédent.</w:t>
      </w:r>
    </w:p>
    <w:p w:rsidR="003F387B" w:rsidRDefault="003F387B" w:rsidP="003F387B">
      <w:pPr>
        <w:rPr>
          <w:color w:val="0000FF"/>
          <w:shd w:val="clear" w:color="auto" w:fill="F8F8F8"/>
        </w:rPr>
      </w:pPr>
      <w:r w:rsidRPr="003F387B">
        <w:rPr>
          <w:color w:val="0000FF"/>
          <w:shd w:val="clear" w:color="auto" w:fill="F8F8F8"/>
        </w:rPr>
        <w:t>2) Neutre ou humain ?</w:t>
      </w:r>
    </w:p>
    <w:p w:rsidR="003F387B" w:rsidRPr="003F387B" w:rsidRDefault="003F387B" w:rsidP="003F387B">
      <w:pPr>
        <w:rPr>
          <w:rFonts w:asciiTheme="minorHAnsi" w:hAnsiTheme="minorHAnsi" w:cs="Open Sans"/>
          <w:sz w:val="21"/>
          <w:szCs w:val="21"/>
        </w:rPr>
      </w:pPr>
      <w:r w:rsidRPr="003F387B">
        <w:rPr>
          <w:shd w:val="clear" w:color="auto" w:fill="F8F8F8"/>
        </w:rPr>
        <w:br/>
      </w:r>
      <w:r w:rsidRPr="003F387B">
        <w:rPr>
          <w:rFonts w:asciiTheme="minorHAnsi" w:hAnsiTheme="minorHAnsi" w:cs="Open Sans"/>
          <w:sz w:val="21"/>
          <w:szCs w:val="21"/>
        </w:rPr>
        <w:t xml:space="preserve">En anglais, on distingue les noms 'neutres' des autres. Inutile de s'attarder sur ce point. Il suffit de quelques </w:t>
      </w:r>
      <w:proofErr w:type="gramStart"/>
      <w:r w:rsidRPr="003F387B">
        <w:rPr>
          <w:rFonts w:asciiTheme="minorHAnsi" w:hAnsiTheme="minorHAnsi" w:cs="Open Sans"/>
          <w:sz w:val="21"/>
          <w:szCs w:val="21"/>
        </w:rPr>
        <w:t>exemples:</w:t>
      </w:r>
      <w:proofErr w:type="gramEnd"/>
      <w:r w:rsidRPr="003F387B">
        <w:rPr>
          <w:rFonts w:asciiTheme="minorHAnsi" w:hAnsiTheme="minorHAnsi" w:cs="Open Sans"/>
          <w:sz w:val="21"/>
          <w:szCs w:val="21"/>
        </w:rPr>
        <w:br/>
        <w:t xml:space="preserve">Neutres : table (table), </w:t>
      </w:r>
      <w:proofErr w:type="spellStart"/>
      <w:r w:rsidRPr="003F387B">
        <w:rPr>
          <w:rFonts w:asciiTheme="minorHAnsi" w:hAnsiTheme="minorHAnsi" w:cs="Open Sans"/>
          <w:sz w:val="21"/>
          <w:szCs w:val="21"/>
        </w:rPr>
        <w:t>toy</w:t>
      </w:r>
      <w:proofErr w:type="spellEnd"/>
      <w:r w:rsidRPr="003F387B">
        <w:rPr>
          <w:rFonts w:asciiTheme="minorHAnsi" w:hAnsiTheme="minorHAnsi" w:cs="Open Sans"/>
          <w:sz w:val="21"/>
          <w:szCs w:val="21"/>
        </w:rPr>
        <w:t> (jouet), car (voiture) etc. </w:t>
      </w:r>
      <w:r w:rsidRPr="003F387B">
        <w:rPr>
          <w:rFonts w:asciiTheme="minorHAnsi" w:hAnsiTheme="minorHAnsi" w:cs="Open Sans"/>
          <w:sz w:val="21"/>
          <w:szCs w:val="21"/>
        </w:rPr>
        <w:br/>
        <w:t xml:space="preserve">Humains : Paul, the </w:t>
      </w:r>
      <w:proofErr w:type="spellStart"/>
      <w:r w:rsidRPr="003F387B">
        <w:rPr>
          <w:rFonts w:asciiTheme="minorHAnsi" w:hAnsiTheme="minorHAnsi" w:cs="Open Sans"/>
          <w:sz w:val="21"/>
          <w:szCs w:val="21"/>
        </w:rPr>
        <w:t>child</w:t>
      </w:r>
      <w:proofErr w:type="spellEnd"/>
      <w:r w:rsidRPr="003F387B">
        <w:rPr>
          <w:rFonts w:asciiTheme="minorHAnsi" w:hAnsiTheme="minorHAnsi" w:cs="Open Sans"/>
          <w:sz w:val="21"/>
          <w:szCs w:val="21"/>
        </w:rPr>
        <w:t> (l'enfant), the boss (le patron) etc.</w:t>
      </w:r>
    </w:p>
    <w:p w:rsidR="003F387B" w:rsidRPr="003F387B" w:rsidRDefault="003F387B" w:rsidP="003F387B">
      <w:pPr>
        <w:rPr>
          <w:rFonts w:asciiTheme="minorHAnsi" w:hAnsiTheme="minorHAnsi" w:cs="Open Sans"/>
          <w:sz w:val="21"/>
          <w:szCs w:val="21"/>
        </w:rPr>
      </w:pPr>
    </w:p>
    <w:p w:rsidR="003F387B" w:rsidRPr="003F387B" w:rsidRDefault="003F387B" w:rsidP="003F387B">
      <w:pPr>
        <w:rPr>
          <w:rFonts w:asciiTheme="minorHAnsi" w:hAnsiTheme="minorHAnsi" w:cs="Open Sans"/>
          <w:sz w:val="21"/>
          <w:szCs w:val="21"/>
        </w:rPr>
      </w:pPr>
      <w:r w:rsidRPr="003F387B">
        <w:rPr>
          <w:rFonts w:asciiTheme="minorHAnsi" w:hAnsiTheme="minorHAnsi" w:cs="Open Sans"/>
          <w:sz w:val="21"/>
          <w:szCs w:val="21"/>
        </w:rPr>
        <w:t>Voilà, en se souvenant de ces petites règles de grammaire simples, il est facile de construire des relatives en anglais :</w:t>
      </w:r>
    </w:p>
    <w:p w:rsidR="003F387B" w:rsidRPr="00B32A02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</w:p>
    <w:p w:rsid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 xml:space="preserve">PAGE </w:t>
      </w:r>
      <w:proofErr w:type="gramStart"/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>2 :</w:t>
      </w:r>
      <w:proofErr w:type="gramEnd"/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 xml:space="preserve"> </w:t>
      </w:r>
    </w:p>
    <w:p w:rsid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</w:p>
    <w:p w:rsid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</w:p>
    <w:p w:rsid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lastRenderedPageBreak/>
        <w:br/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00"/>
          <w:lang w:val="en-US"/>
        </w:rPr>
        <w:t>WHICH</w:t>
      </w:r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br/>
        <w:t xml:space="preserve">Pour un </w:t>
      </w:r>
      <w:proofErr w:type="spell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antécédent</w:t>
      </w:r>
      <w:proofErr w:type="spell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neutre</w:t>
      </w:r>
      <w:proofErr w:type="spell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 xml:space="preserve"> (non </w:t>
      </w:r>
      <w:proofErr w:type="spell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humain</w:t>
      </w:r>
      <w:proofErr w:type="spellEnd"/>
      <w:proofErr w:type="gram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) :</w:t>
      </w:r>
      <w:proofErr w:type="gram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br/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>The dog </w:t>
      </w:r>
      <w:r w:rsidRPr="003F387B">
        <w:rPr>
          <w:rFonts w:ascii="Open Sans" w:hAnsi="Open Sans" w:cs="Open Sans"/>
          <w:b/>
          <w:bCs/>
          <w:color w:val="FF0080"/>
          <w:sz w:val="21"/>
          <w:szCs w:val="21"/>
          <w:shd w:val="clear" w:color="auto" w:fill="F8F8F8"/>
          <w:lang w:val="en-US"/>
        </w:rPr>
        <w:t>which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> is here is very aggressive.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br/>
      </w:r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Le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chien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 qui se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trouve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ici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est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très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agressif</w:t>
      </w:r>
      <w:proofErr w:type="spellEnd"/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  <w:lang w:val="en-US"/>
        </w:rPr>
        <w:t>.</w:t>
      </w: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</w:pP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00"/>
          <w:lang w:val="en-US"/>
        </w:rPr>
        <w:t>WHO</w:t>
      </w:r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br/>
        <w:t xml:space="preserve">Pour un </w:t>
      </w:r>
      <w:proofErr w:type="spell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antécédent</w:t>
      </w:r>
      <w:proofErr w:type="spell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 xml:space="preserve"> </w:t>
      </w:r>
      <w:proofErr w:type="spellStart"/>
      <w:proofErr w:type="gramStart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humain</w:t>
      </w:r>
      <w:proofErr w:type="spell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 xml:space="preserve"> :</w:t>
      </w:r>
      <w:proofErr w:type="gramEnd"/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t> </w:t>
      </w:r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  <w:lang w:val="en-US"/>
        </w:rPr>
        <w:br/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>The girl </w:t>
      </w:r>
      <w:r w:rsidRPr="003F387B">
        <w:rPr>
          <w:rFonts w:ascii="Open Sans" w:hAnsi="Open Sans" w:cs="Open Sans"/>
          <w:b/>
          <w:bCs/>
          <w:color w:val="FF0080"/>
          <w:sz w:val="21"/>
          <w:szCs w:val="21"/>
          <w:shd w:val="clear" w:color="auto" w:fill="F8F8F8"/>
          <w:lang w:val="en-US"/>
        </w:rPr>
        <w:t>who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t> is looking at us is called Sarah.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  <w:lang w:val="en-US"/>
        </w:rPr>
        <w:br/>
      </w:r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</w:rPr>
        <w:t>La fille qui nous regarde s'appelle Sarah.</w:t>
      </w: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00"/>
        </w:rPr>
        <w:t>WHOSE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</w:r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</w:rPr>
        <w:t>Pour indiquer la possession (antécédent humain ou non humain) :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  <w:t>This singer, </w:t>
      </w:r>
      <w:proofErr w:type="spellStart"/>
      <w:r w:rsidRPr="003F387B">
        <w:rPr>
          <w:rFonts w:ascii="Open Sans" w:hAnsi="Open Sans" w:cs="Open Sans"/>
          <w:b/>
          <w:bCs/>
          <w:color w:val="FF0080"/>
          <w:sz w:val="21"/>
          <w:szCs w:val="21"/>
          <w:shd w:val="clear" w:color="auto" w:fill="F8F8F8"/>
        </w:rPr>
        <w:t>whose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name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I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don't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remember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, has a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beautiful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voice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.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</w:r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</w:rPr>
        <w:t>Ce chanteur, dont je ne me souviens pas du nom, a une belle voix.</w:t>
      </w:r>
    </w:p>
    <w:p w:rsidR="003F387B" w:rsidRPr="003F387B" w:rsidRDefault="003F387B" w:rsidP="003F387B">
      <w:pPr>
        <w:spacing w:before="100" w:beforeAutospacing="1" w:after="100" w:afterAutospacing="1"/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</w:pP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00"/>
        </w:rPr>
        <w:t>WHERE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</w:r>
      <w:r w:rsidRPr="003F387B">
        <w:rPr>
          <w:rFonts w:ascii="Open Sans" w:hAnsi="Open Sans" w:cs="Open Sans"/>
          <w:b/>
          <w:bCs/>
          <w:color w:val="0000FF"/>
          <w:sz w:val="21"/>
          <w:szCs w:val="21"/>
          <w:u w:val="single"/>
          <w:shd w:val="clear" w:color="auto" w:fill="F8F8F8"/>
        </w:rPr>
        <w:t>Pour un antécédent représentant un lieu :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  <w:t xml:space="preserve">This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is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 the </w:t>
      </w:r>
      <w:proofErr w:type="spellStart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town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</w:t>
      </w:r>
      <w:proofErr w:type="spellStart"/>
      <w:r w:rsidRPr="003F387B">
        <w:rPr>
          <w:rFonts w:ascii="Open Sans" w:hAnsi="Open Sans" w:cs="Open Sans"/>
          <w:b/>
          <w:bCs/>
          <w:color w:val="FF0080"/>
          <w:sz w:val="21"/>
          <w:szCs w:val="21"/>
          <w:shd w:val="clear" w:color="auto" w:fill="F8F8F8"/>
        </w:rPr>
        <w:t>where</w:t>
      </w:r>
      <w:proofErr w:type="spellEnd"/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 I live.</w:t>
      </w:r>
      <w:r w:rsidRPr="003F387B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br/>
      </w:r>
      <w:r w:rsidRPr="003F387B">
        <w:rPr>
          <w:rFonts w:ascii="Open Sans" w:hAnsi="Open Sans" w:cs="Open Sans"/>
          <w:b/>
          <w:bCs/>
          <w:i/>
          <w:iCs/>
          <w:color w:val="000000"/>
          <w:sz w:val="21"/>
          <w:szCs w:val="21"/>
          <w:shd w:val="clear" w:color="auto" w:fill="F8F8F8"/>
        </w:rPr>
        <w:t>Voici la ville où j'habite.</w:t>
      </w:r>
    </w:p>
    <w:bookmarkEnd w:id="0"/>
    <w:p w:rsidR="00B10FF4" w:rsidRPr="003F387B" w:rsidRDefault="00B10FF4" w:rsidP="003F387B">
      <w:pPr>
        <w:rPr>
          <w:rFonts w:ascii="Open Sans" w:hAnsi="Open Sans" w:cs="Open Sans"/>
          <w:sz w:val="21"/>
          <w:szCs w:val="21"/>
        </w:rPr>
      </w:pPr>
    </w:p>
    <w:sectPr w:rsidR="00B10FF4" w:rsidRPr="003F387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8A4" w:rsidRDefault="00EA28A4" w:rsidP="003A5FBA">
      <w:r>
        <w:separator/>
      </w:r>
    </w:p>
  </w:endnote>
  <w:endnote w:type="continuationSeparator" w:id="0">
    <w:p w:rsidR="00EA28A4" w:rsidRDefault="00EA28A4" w:rsidP="003A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FBA" w:rsidRDefault="003A5FBA">
    <w:pPr>
      <w:pStyle w:val="Pieddepage"/>
    </w:pPr>
    <w:proofErr w:type="spellStart"/>
    <w:r>
      <w:t>Revision</w:t>
    </w:r>
    <w:proofErr w:type="spellEnd"/>
    <w:r>
      <w:t xml:space="preserve"> Emy – </w:t>
    </w:r>
    <w:r w:rsidR="003F387B">
      <w:t>Pronoms relatifs</w:t>
    </w:r>
    <w:r>
      <w:t xml:space="preserve"> – Construction de phrase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8A4" w:rsidRDefault="00EA28A4" w:rsidP="003A5FBA">
      <w:r>
        <w:separator/>
      </w:r>
    </w:p>
  </w:footnote>
  <w:footnote w:type="continuationSeparator" w:id="0">
    <w:p w:rsidR="00EA28A4" w:rsidRDefault="00EA28A4" w:rsidP="003A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BA"/>
    <w:rsid w:val="003A5FBA"/>
    <w:rsid w:val="003F387B"/>
    <w:rsid w:val="00B10FF4"/>
    <w:rsid w:val="00B32A02"/>
    <w:rsid w:val="00D842BE"/>
    <w:rsid w:val="00E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C59BD"/>
  <w15:chartTrackingRefBased/>
  <w15:docId w15:val="{3CF90665-AF33-4CAE-BD69-13318072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3F38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FBA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A5FBA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A5FB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A5FBA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3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Policepardfaut"/>
    <w:rsid w:val="003F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Pronoms relatifs - cours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2016-01-20T20:52:00Z</dcterms:created>
  <dcterms:modified xsi:type="dcterms:W3CDTF">2016-01-20T20:54:00Z</dcterms:modified>
</cp:coreProperties>
</file>