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6DE" w:rsidRPr="001546DE" w:rsidRDefault="001546DE" w:rsidP="001546D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lang w:eastAsia="fr-FR"/>
        </w:rPr>
      </w:pPr>
      <w:bookmarkStart w:id="0" w:name="_GoBack"/>
      <w:r w:rsidRPr="001546DE">
        <w:rPr>
          <w:rFonts w:eastAsia="Times New Roman" w:cs="Times New Roman"/>
          <w:b/>
          <w:bCs/>
          <w:kern w:val="36"/>
          <w:lang w:eastAsia="fr-FR"/>
        </w:rPr>
        <w:t>Écriture poétique et quête du sens</w:t>
      </w:r>
    </w:p>
    <w:p w:rsidR="001546DE" w:rsidRPr="001546DE" w:rsidRDefault="001546DE" w:rsidP="001546DE">
      <w:pPr>
        <w:spacing w:after="0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 xml:space="preserve">Fiches de coursFrançais1re ES1re L1re S1re </w:t>
      </w:r>
      <w:proofErr w:type="spellStart"/>
      <w:r w:rsidRPr="001546DE">
        <w:rPr>
          <w:rFonts w:eastAsia="Times New Roman" w:cs="Times New Roman"/>
          <w:lang w:eastAsia="fr-FR"/>
        </w:rPr>
        <w:t>TechnoÉcriture</w:t>
      </w:r>
      <w:proofErr w:type="spellEnd"/>
      <w:r w:rsidRPr="001546DE">
        <w:rPr>
          <w:rFonts w:eastAsia="Times New Roman" w:cs="Times New Roman"/>
          <w:lang w:eastAsia="fr-FR"/>
        </w:rPr>
        <w:t xml:space="preserve"> poétique et quête du sens</w:t>
      </w:r>
    </w:p>
    <w:p w:rsidR="001546DE" w:rsidRPr="001546DE" w:rsidRDefault="001546DE" w:rsidP="001546D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1546DE">
        <w:rPr>
          <w:rFonts w:eastAsia="Times New Roman" w:cs="Times New Roman"/>
          <w:b/>
          <w:bCs/>
          <w:color w:val="351A3D"/>
          <w:lang w:eastAsia="fr-FR"/>
        </w:rPr>
        <w:t>Dire l’amour, dire la souffrance, combattre, crier, observer… Que dit la poésie ?</w:t>
      </w:r>
    </w:p>
    <w:p w:rsidR="001546DE" w:rsidRPr="001546DE" w:rsidRDefault="001546DE" w:rsidP="001546DE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1546DE">
        <w:rPr>
          <w:rFonts w:eastAsia="Times New Roman" w:cs="Arial"/>
          <w:b/>
          <w:bCs/>
          <w:color w:val="CC006B"/>
          <w:lang w:eastAsia="fr-FR"/>
        </w:rPr>
        <w:t>1 Le poète et le sacré</w:t>
      </w:r>
    </w:p>
    <w:p w:rsidR="001546DE" w:rsidRPr="001546DE" w:rsidRDefault="001546DE" w:rsidP="001546DE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1546DE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A </w:t>
      </w:r>
      <w:r w:rsidRPr="001546DE">
        <w:rPr>
          <w:rFonts w:eastAsia="Times New Roman" w:cs="Arial"/>
          <w:b/>
          <w:bCs/>
          <w:lang w:eastAsia="fr-FR"/>
        </w:rPr>
        <w:t>Le lyrisme</w:t>
      </w:r>
    </w:p>
    <w:p w:rsidR="001546DE" w:rsidRPr="001546DE" w:rsidRDefault="001546DE" w:rsidP="001546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 xml:space="preserve">À l’origine du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lyrisme</w:t>
      </w:r>
      <w:r w:rsidRPr="001546DE">
        <w:rPr>
          <w:rFonts w:eastAsia="Times New Roman" w:cs="Times New Roman"/>
          <w:lang w:eastAsia="fr-FR"/>
        </w:rPr>
        <w:t xml:space="preserve">, on trouve la légende d’Orphée. Poète s’accompagnant de la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lyre</w:t>
      </w:r>
      <w:r w:rsidRPr="001546DE">
        <w:rPr>
          <w:rFonts w:eastAsia="Times New Roman" w:cs="Times New Roman"/>
          <w:lang w:eastAsia="fr-FR"/>
        </w:rPr>
        <w:t>, il charme les dieux, les hommes, les animaux, la nature même par la beauté de ses chants. Lorsque sa femme Eurydice meurt, les dieux lui font une faveur accordée à nul autre mortel : descendre aux Enfers et en ramener sa femme, à condition de la précéder sans se retourner. Or il se retourne et sa femme repart chez les morts. Revenu chez les hommes, il chante sa douleur.</w:t>
      </w:r>
    </w:p>
    <w:p w:rsidR="001546DE" w:rsidRPr="001546DE" w:rsidRDefault="001546DE" w:rsidP="001546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>Cette légende fait d’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Orphée l’emblème du poète</w:t>
      </w:r>
      <w:r w:rsidRPr="001546DE">
        <w:rPr>
          <w:rFonts w:eastAsia="Times New Roman" w:cs="Times New Roman"/>
          <w:lang w:eastAsia="fr-FR"/>
        </w:rPr>
        <w:t xml:space="preserve">. Il est associé au lyrisme heureux (l’hymne à la nature et à l’amour) et au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lyrisme élégiaque</w:t>
      </w:r>
      <w:r w:rsidRPr="001546DE">
        <w:rPr>
          <w:rFonts w:eastAsia="Times New Roman" w:cs="Times New Roman"/>
          <w:lang w:eastAsia="fr-FR"/>
        </w:rPr>
        <w:t xml:space="preserve"> (la déploration, la douleur du « je » face à la mort, à l’absence).</w:t>
      </w:r>
    </w:p>
    <w:p w:rsidR="001546DE" w:rsidRPr="001546DE" w:rsidRDefault="001546DE" w:rsidP="001546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 xml:space="preserve">Mais surtout, elle fait du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poète</w:t>
      </w:r>
      <w:r w:rsidRPr="001546DE">
        <w:rPr>
          <w:rFonts w:eastAsia="Times New Roman" w:cs="Times New Roman"/>
          <w:lang w:eastAsia="fr-FR"/>
        </w:rPr>
        <w:t xml:space="preserve"> un homme qui,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seul parmi les hommes</w:t>
      </w:r>
      <w:r w:rsidRPr="001546DE">
        <w:rPr>
          <w:rFonts w:eastAsia="Times New Roman" w:cs="Times New Roman"/>
          <w:lang w:eastAsia="fr-FR"/>
        </w:rPr>
        <w:t xml:space="preserve">, a eu accès au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sacré</w:t>
      </w:r>
      <w:r w:rsidRPr="001546DE">
        <w:rPr>
          <w:rFonts w:eastAsia="Times New Roman" w:cs="Times New Roman"/>
          <w:lang w:eastAsia="fr-FR"/>
        </w:rPr>
        <w:t>, à l’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interdit</w:t>
      </w:r>
      <w:r w:rsidRPr="001546DE">
        <w:rPr>
          <w:rFonts w:eastAsia="Times New Roman" w:cs="Times New Roman"/>
          <w:lang w:eastAsia="fr-FR"/>
        </w:rPr>
        <w:t xml:space="preserve">, et qui en a ramené une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parole autre</w:t>
      </w:r>
      <w:r w:rsidRPr="001546DE">
        <w:rPr>
          <w:rFonts w:eastAsia="Times New Roman" w:cs="Times New Roman"/>
          <w:lang w:eastAsia="fr-FR"/>
        </w:rPr>
        <w:t>.</w:t>
      </w:r>
    </w:p>
    <w:p w:rsidR="001546DE" w:rsidRPr="001546DE" w:rsidRDefault="001546DE" w:rsidP="001546DE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1546DE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B </w:t>
      </w:r>
      <w:r w:rsidRPr="001546DE">
        <w:rPr>
          <w:rFonts w:eastAsia="Times New Roman" w:cs="Arial"/>
          <w:b/>
          <w:bCs/>
          <w:lang w:eastAsia="fr-FR"/>
        </w:rPr>
        <w:t>La fureur poétique et l’enthousiasme</w:t>
      </w:r>
    </w:p>
    <w:p w:rsidR="001546DE" w:rsidRPr="001546DE" w:rsidRDefault="001546DE" w:rsidP="001546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>Le</w:t>
      </w:r>
      <w:r w:rsidRPr="001546DE">
        <w:rPr>
          <w:rFonts w:eastAsia="Times New Roman" w:cs="Times New Roman"/>
          <w:caps/>
          <w:lang w:eastAsia="fr-FR"/>
        </w:rPr>
        <w:t xml:space="preserve"> xvi</w:t>
      </w:r>
      <w:r w:rsidRPr="001546DE">
        <w:rPr>
          <w:rFonts w:eastAsia="Times New Roman" w:cs="Times New Roman"/>
          <w:vertAlign w:val="superscript"/>
          <w:lang w:eastAsia="fr-FR"/>
        </w:rPr>
        <w:t>e</w:t>
      </w:r>
      <w:r w:rsidRPr="001546DE">
        <w:rPr>
          <w:rFonts w:eastAsia="Times New Roman" w:cs="Times New Roman"/>
          <w:lang w:eastAsia="fr-FR"/>
        </w:rPr>
        <w:t xml:space="preserve"> siècle reprend une conception ancienne de la poésie. Pour expliquer l’inspiration et l’imagination du poète, on parle de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fureur poétique</w:t>
      </w:r>
      <w:r w:rsidRPr="001546DE">
        <w:rPr>
          <w:rFonts w:eastAsia="Times New Roman" w:cs="Times New Roman"/>
          <w:lang w:eastAsia="fr-FR"/>
        </w:rPr>
        <w:t xml:space="preserve"> ou d’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enthousiasme</w:t>
      </w:r>
      <w:r w:rsidRPr="001546DE">
        <w:rPr>
          <w:rFonts w:eastAsia="Times New Roman" w:cs="Times New Roman"/>
          <w:lang w:eastAsia="fr-FR"/>
        </w:rPr>
        <w:t>.</w:t>
      </w:r>
    </w:p>
    <w:p w:rsidR="001546DE" w:rsidRPr="001546DE" w:rsidRDefault="001546DE" w:rsidP="001546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>Le poète, comme le prophète ou la pythie, est habité d’une parole divine. Cette parole divine peut prendre la voie du rêve et de tout ce qui relève du domaine de l’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onirique</w:t>
      </w:r>
      <w:r w:rsidRPr="001546DE">
        <w:rPr>
          <w:rFonts w:eastAsia="Times New Roman" w:cs="Times New Roman"/>
          <w:lang w:eastAsia="fr-FR"/>
        </w:rPr>
        <w:t>.</w:t>
      </w:r>
    </w:p>
    <w:p w:rsidR="001546DE" w:rsidRPr="001546DE" w:rsidRDefault="001546DE" w:rsidP="001546DE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1546DE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C </w:t>
      </w:r>
      <w:r w:rsidRPr="001546DE">
        <w:rPr>
          <w:rFonts w:eastAsia="Times New Roman" w:cs="Arial"/>
          <w:b/>
          <w:bCs/>
          <w:lang w:eastAsia="fr-FR"/>
        </w:rPr>
        <w:t>Fonction du poète</w:t>
      </w:r>
    </w:p>
    <w:p w:rsidR="001546DE" w:rsidRPr="001546DE" w:rsidRDefault="001546DE" w:rsidP="001546DE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 xml:space="preserve">C’est sur cet arrière-fond culturel que se comprennent les conceptions du poète </w:t>
      </w:r>
      <w:proofErr w:type="gramStart"/>
      <w:r w:rsidRPr="001546DE">
        <w:rPr>
          <w:rFonts w:eastAsia="Times New Roman" w:cs="Times New Roman"/>
          <w:lang w:eastAsia="fr-FR"/>
        </w:rPr>
        <w:t>de Hugo</w:t>
      </w:r>
      <w:proofErr w:type="gramEnd"/>
      <w:r w:rsidRPr="001546DE">
        <w:rPr>
          <w:rFonts w:eastAsia="Times New Roman" w:cs="Times New Roman"/>
          <w:lang w:eastAsia="fr-FR"/>
        </w:rPr>
        <w:t xml:space="preserve"> et de Rimbaud. </w:t>
      </w:r>
    </w:p>
    <w:p w:rsidR="001546DE" w:rsidRPr="001546DE" w:rsidRDefault="001546DE" w:rsidP="001546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 xml:space="preserve">Pour Hugo, le poète est un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prophète</w:t>
      </w:r>
      <w:r w:rsidRPr="001546DE">
        <w:rPr>
          <w:rFonts w:eastAsia="Times New Roman" w:cs="Times New Roman"/>
          <w:lang w:eastAsia="fr-FR"/>
        </w:rPr>
        <w:t xml:space="preserve"> qui détient la vérité et éclaire la nuit des hommes : « Peuples ! écoutez le poète ! / Écoutez le rêveur sacré ! »</w:t>
      </w:r>
    </w:p>
    <w:p w:rsidR="001546DE" w:rsidRPr="001546DE" w:rsidRDefault="001546DE" w:rsidP="001546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 xml:space="preserve">Pour Rimbaud, c’est par un travail sur lui-même, qui le met dans un état hors du commun, que « Le poète se fait </w:t>
      </w:r>
      <w:r w:rsidRPr="001546DE">
        <w:rPr>
          <w:rFonts w:eastAsia="Times New Roman" w:cs="Times New Roman"/>
          <w:i/>
          <w:iCs/>
          <w:lang w:eastAsia="fr-FR"/>
        </w:rPr>
        <w:t>voyant</w:t>
      </w:r>
      <w:r w:rsidRPr="001546DE">
        <w:rPr>
          <w:rFonts w:eastAsia="Times New Roman" w:cs="Times New Roman"/>
          <w:lang w:eastAsia="fr-FR"/>
        </w:rPr>
        <w:t xml:space="preserve"> par un long, immense et raisonné </w:t>
      </w:r>
      <w:r w:rsidRPr="001546DE">
        <w:rPr>
          <w:rFonts w:eastAsia="Times New Roman" w:cs="Times New Roman"/>
          <w:i/>
          <w:iCs/>
          <w:lang w:eastAsia="fr-FR"/>
        </w:rPr>
        <w:t>dérèglement de tous les sens</w:t>
      </w:r>
      <w:r w:rsidRPr="001546DE">
        <w:rPr>
          <w:rFonts w:eastAsia="Times New Roman" w:cs="Times New Roman"/>
          <w:lang w:eastAsia="fr-FR"/>
        </w:rPr>
        <w:t>. »</w:t>
      </w:r>
    </w:p>
    <w:p w:rsidR="001546DE" w:rsidRPr="001546DE" w:rsidRDefault="001546DE" w:rsidP="001546DE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1546DE">
        <w:rPr>
          <w:rFonts w:eastAsia="Times New Roman" w:cs="Arial"/>
          <w:b/>
          <w:bCs/>
          <w:color w:val="CC006B"/>
          <w:lang w:eastAsia="fr-FR"/>
        </w:rPr>
        <w:t>2 Le poète et le monde</w:t>
      </w:r>
    </w:p>
    <w:p w:rsidR="001546DE" w:rsidRPr="001546DE" w:rsidRDefault="001546DE" w:rsidP="001546DE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1546DE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A </w:t>
      </w:r>
      <w:r w:rsidRPr="001546DE">
        <w:rPr>
          <w:rFonts w:eastAsia="Times New Roman" w:cs="Arial"/>
          <w:b/>
          <w:bCs/>
          <w:lang w:eastAsia="fr-FR"/>
        </w:rPr>
        <w:t xml:space="preserve">Des thèmes universels </w:t>
      </w:r>
    </w:p>
    <w:p w:rsidR="001546DE" w:rsidRPr="001546DE" w:rsidRDefault="001546DE" w:rsidP="001546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 xml:space="preserve">La poésie peut traiter tous les thèmes. On parle de </w:t>
      </w:r>
      <w:r w:rsidRPr="001546DE">
        <w:rPr>
          <w:rFonts w:eastAsia="Times New Roman" w:cs="Times New Roman"/>
          <w:i/>
          <w:iCs/>
          <w:lang w:eastAsia="fr-FR"/>
        </w:rPr>
        <w:t>topos</w:t>
      </w:r>
      <w:r w:rsidRPr="001546DE">
        <w:rPr>
          <w:rFonts w:eastAsia="Times New Roman" w:cs="Times New Roman"/>
          <w:lang w:eastAsia="fr-FR"/>
        </w:rPr>
        <w:t xml:space="preserve"> (au pluriel, </w:t>
      </w:r>
      <w:proofErr w:type="spellStart"/>
      <w:r w:rsidRPr="001546DE">
        <w:rPr>
          <w:rFonts w:eastAsia="Times New Roman" w:cs="Times New Roman"/>
          <w:i/>
          <w:iCs/>
          <w:lang w:eastAsia="fr-FR"/>
        </w:rPr>
        <w:t>topoï</w:t>
      </w:r>
      <w:proofErr w:type="spellEnd"/>
      <w:r w:rsidRPr="001546DE">
        <w:rPr>
          <w:rFonts w:eastAsia="Times New Roman" w:cs="Times New Roman"/>
          <w:lang w:eastAsia="fr-FR"/>
        </w:rPr>
        <w:t xml:space="preserve">) au sens large pour désigner des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thèmes récurrents</w:t>
      </w:r>
      <w:r w:rsidRPr="001546DE">
        <w:rPr>
          <w:rFonts w:eastAsia="Times New Roman" w:cs="Times New Roman"/>
          <w:lang w:eastAsia="fr-FR"/>
        </w:rPr>
        <w:t xml:space="preserve"> dans la littérature.</w:t>
      </w:r>
    </w:p>
    <w:p w:rsidR="001546DE" w:rsidRPr="001546DE" w:rsidRDefault="001546DE" w:rsidP="001546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 xml:space="preserve">Plus précisément, on peut parler de </w:t>
      </w:r>
      <w:r w:rsidRPr="001546DE">
        <w:rPr>
          <w:rFonts w:eastAsia="Times New Roman" w:cs="Times New Roman"/>
          <w:i/>
          <w:iCs/>
          <w:lang w:eastAsia="fr-FR"/>
        </w:rPr>
        <w:t>topos</w:t>
      </w:r>
      <w:r w:rsidRPr="001546DE">
        <w:rPr>
          <w:rFonts w:eastAsia="Times New Roman" w:cs="Times New Roman"/>
          <w:lang w:eastAsia="fr-FR"/>
        </w:rPr>
        <w:t xml:space="preserve"> lorsque l’on reconnaît dans le traitement d’un thème des caractéristiques esthétiques et idéologiques d’une époque. La poésie a ses propres </w:t>
      </w:r>
      <w:proofErr w:type="spellStart"/>
      <w:r w:rsidRPr="001546DE">
        <w:rPr>
          <w:rFonts w:eastAsia="Times New Roman" w:cs="Times New Roman"/>
          <w:i/>
          <w:iCs/>
          <w:lang w:eastAsia="fr-FR"/>
        </w:rPr>
        <w:t>topoï</w:t>
      </w:r>
      <w:proofErr w:type="spellEnd"/>
      <w:r w:rsidRPr="001546DE">
        <w:rPr>
          <w:rFonts w:eastAsia="Times New Roman" w:cs="Times New Roman"/>
          <w:lang w:eastAsia="fr-FR"/>
        </w:rPr>
        <w:t xml:space="preserve"> : la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rencontre amoureuse</w:t>
      </w:r>
      <w:r w:rsidRPr="001546DE">
        <w:rPr>
          <w:rFonts w:eastAsia="Times New Roman" w:cs="Times New Roman"/>
          <w:lang w:eastAsia="fr-FR"/>
        </w:rPr>
        <w:t xml:space="preserve">, le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sonnet adressé à une dame</w:t>
      </w:r>
      <w:r w:rsidRPr="001546DE">
        <w:rPr>
          <w:rFonts w:eastAsia="Times New Roman" w:cs="Times New Roman"/>
          <w:lang w:eastAsia="fr-FR"/>
        </w:rPr>
        <w:t xml:space="preserve">, le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poète conversant avec la mort</w:t>
      </w:r>
      <w:r w:rsidRPr="001546DE">
        <w:rPr>
          <w:rFonts w:eastAsia="Times New Roman" w:cs="Times New Roman"/>
          <w:lang w:eastAsia="fr-FR"/>
        </w:rPr>
        <w:t xml:space="preserve">, la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fuite du temps</w:t>
      </w:r>
      <w:r w:rsidRPr="001546DE">
        <w:rPr>
          <w:rFonts w:eastAsia="Times New Roman" w:cs="Times New Roman"/>
          <w:lang w:eastAsia="fr-FR"/>
        </w:rPr>
        <w:t>, par exemple.</w:t>
      </w:r>
    </w:p>
    <w:p w:rsidR="001546DE" w:rsidRPr="001546DE" w:rsidRDefault="001546DE" w:rsidP="001546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lastRenderedPageBreak/>
        <w:t xml:space="preserve">L’amour est un thème universel qui traverse les époques. Au </w:t>
      </w:r>
      <w:r w:rsidRPr="001546DE">
        <w:rPr>
          <w:rFonts w:eastAsia="Times New Roman" w:cs="Times New Roman"/>
          <w:caps/>
          <w:lang w:eastAsia="fr-FR"/>
        </w:rPr>
        <w:t>xvi</w:t>
      </w:r>
      <w:r w:rsidRPr="001546DE">
        <w:rPr>
          <w:rFonts w:eastAsia="Times New Roman" w:cs="Times New Roman"/>
          <w:vertAlign w:val="superscript"/>
          <w:lang w:eastAsia="fr-FR"/>
        </w:rPr>
        <w:t>e</w:t>
      </w:r>
      <w:r w:rsidRPr="001546DE">
        <w:rPr>
          <w:rFonts w:eastAsia="Times New Roman" w:cs="Times New Roman"/>
          <w:lang w:eastAsia="fr-FR"/>
        </w:rPr>
        <w:t xml:space="preserve"> siècle on reconnaît dans la poésie de Ronsard </w:t>
      </w:r>
      <w:proofErr w:type="gramStart"/>
      <w:r w:rsidRPr="001546DE">
        <w:rPr>
          <w:rFonts w:eastAsia="Times New Roman" w:cs="Times New Roman"/>
          <w:lang w:eastAsia="fr-FR"/>
        </w:rPr>
        <w:t xml:space="preserve">le </w:t>
      </w:r>
      <w:r w:rsidRPr="001546DE">
        <w:rPr>
          <w:rFonts w:eastAsia="Times New Roman" w:cs="Times New Roman"/>
          <w:i/>
          <w:iCs/>
          <w:lang w:eastAsia="fr-FR"/>
        </w:rPr>
        <w:t>topos</w:t>
      </w:r>
      <w:proofErr w:type="gramEnd"/>
      <w:r w:rsidRPr="001546DE">
        <w:rPr>
          <w:rFonts w:eastAsia="Times New Roman" w:cs="Times New Roman"/>
          <w:lang w:eastAsia="fr-FR"/>
        </w:rPr>
        <w:t xml:space="preserve"> de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l’</w:t>
      </w:r>
      <w:proofErr w:type="spellStart"/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innamoramento</w:t>
      </w:r>
      <w:proofErr w:type="spellEnd"/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.</w:t>
      </w:r>
      <w:r w:rsidRPr="001546DE">
        <w:rPr>
          <w:rFonts w:eastAsia="Times New Roman" w:cs="Times New Roman"/>
          <w:lang w:eastAsia="fr-FR"/>
        </w:rPr>
        <w:t xml:space="preserve"> Les poèmes de l’</w:t>
      </w:r>
      <w:proofErr w:type="spellStart"/>
      <w:r w:rsidRPr="001546DE">
        <w:rPr>
          <w:rFonts w:eastAsia="Times New Roman" w:cs="Times New Roman"/>
          <w:lang w:eastAsia="fr-FR"/>
        </w:rPr>
        <w:t>innamoramento</w:t>
      </w:r>
      <w:proofErr w:type="spellEnd"/>
      <w:r w:rsidRPr="001546DE">
        <w:rPr>
          <w:rFonts w:eastAsia="Times New Roman" w:cs="Times New Roman"/>
          <w:lang w:eastAsia="fr-FR"/>
        </w:rPr>
        <w:t xml:space="preserve"> présentent les mêmes étapes : le moment de la rencontre, le souvenir de la rencontre ; et les mêmes caractéristiques : l’amour est soudain, imprévisible, foudroyant et le regard est souvent comparé à une flèche.</w:t>
      </w:r>
    </w:p>
    <w:p w:rsidR="001546DE" w:rsidRPr="001546DE" w:rsidRDefault="001546DE" w:rsidP="001546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 xml:space="preserve">Attention, chaque auteur a aussi sa propre esthétique. Il faut donc être attentif à reconnaître </w:t>
      </w:r>
      <w:proofErr w:type="gramStart"/>
      <w:r w:rsidRPr="001546DE">
        <w:rPr>
          <w:rFonts w:eastAsia="Times New Roman" w:cs="Times New Roman"/>
          <w:lang w:eastAsia="fr-FR"/>
        </w:rPr>
        <w:t xml:space="preserve">le </w:t>
      </w:r>
      <w:r w:rsidRPr="001546DE">
        <w:rPr>
          <w:rFonts w:eastAsia="Times New Roman" w:cs="Times New Roman"/>
          <w:i/>
          <w:iCs/>
          <w:lang w:eastAsia="fr-FR"/>
        </w:rPr>
        <w:t>topos</w:t>
      </w:r>
      <w:proofErr w:type="gramEnd"/>
      <w:r w:rsidRPr="001546DE">
        <w:rPr>
          <w:rFonts w:eastAsia="Times New Roman" w:cs="Times New Roman"/>
          <w:lang w:eastAsia="fr-FR"/>
        </w:rPr>
        <w:t xml:space="preserve"> et à en voir la singularité.</w:t>
      </w:r>
    </w:p>
    <w:p w:rsidR="001546DE" w:rsidRPr="001546DE" w:rsidRDefault="001546DE" w:rsidP="001546DE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1546DE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B </w:t>
      </w:r>
      <w:r w:rsidRPr="001546DE">
        <w:rPr>
          <w:rFonts w:eastAsia="Times New Roman" w:cs="Arial"/>
          <w:b/>
          <w:bCs/>
          <w:lang w:eastAsia="fr-FR"/>
        </w:rPr>
        <w:t>L’engagement dans le monde</w:t>
      </w:r>
    </w:p>
    <w:p w:rsidR="001546DE" w:rsidRPr="001546DE" w:rsidRDefault="001546DE" w:rsidP="001546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>La poésie sert à l’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éloge</w:t>
      </w:r>
      <w:r w:rsidRPr="001546DE">
        <w:rPr>
          <w:rFonts w:eastAsia="Times New Roman" w:cs="Times New Roman"/>
          <w:lang w:eastAsia="fr-FR"/>
        </w:rPr>
        <w:t xml:space="preserve"> par exemple dans l’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ode</w:t>
      </w:r>
      <w:r w:rsidRPr="001546DE">
        <w:rPr>
          <w:rFonts w:eastAsia="Times New Roman" w:cs="Times New Roman"/>
          <w:lang w:eastAsia="fr-FR"/>
        </w:rPr>
        <w:t xml:space="preserve"> (hymne à la gloire de la nature, nature grandiose ou plaisirs simples) ou le blason (qui célèbre une partie du corps féminin).</w:t>
      </w:r>
    </w:p>
    <w:p w:rsidR="001546DE" w:rsidRPr="001546DE" w:rsidRDefault="001546DE" w:rsidP="001546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 xml:space="preserve">Ronsard et d’Aubigné instaurent un dialogue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 xml:space="preserve">polémique </w:t>
      </w:r>
      <w:r w:rsidRPr="001546DE">
        <w:rPr>
          <w:rFonts w:eastAsia="Times New Roman" w:cs="Times New Roman"/>
          <w:lang w:eastAsia="fr-FR"/>
        </w:rPr>
        <w:t>entre deux camps opposés, les catholiques et protestants. La poésie devient violente.</w:t>
      </w:r>
    </w:p>
    <w:p w:rsidR="001546DE" w:rsidRPr="001546DE" w:rsidRDefault="001546DE" w:rsidP="001546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 xml:space="preserve">Le pouvoir d’évocation de la poésie peut être mis au service de la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dénonciation</w:t>
      </w:r>
      <w:r w:rsidRPr="001546DE">
        <w:rPr>
          <w:rFonts w:eastAsia="Times New Roman" w:cs="Times New Roman"/>
          <w:lang w:eastAsia="fr-FR"/>
        </w:rPr>
        <w:t xml:space="preserve"> d’actes barbares. Par exemple, Hugo dans « Souvenir de la nuit du 4 », ou Éluard dans « La victoire de Guernica ».</w:t>
      </w:r>
    </w:p>
    <w:p w:rsidR="001546DE" w:rsidRPr="001546DE" w:rsidRDefault="001546DE" w:rsidP="001546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46DE">
        <w:rPr>
          <w:rFonts w:eastAsia="Times New Roman" w:cs="Times New Roman"/>
          <w:lang w:eastAsia="fr-FR"/>
        </w:rPr>
        <w:t xml:space="preserve">Tout poème dans lequel le poète expose sa conception de la poésie et la met en pratique est appelé un </w:t>
      </w:r>
      <w:r w:rsidRPr="001546DE">
        <w:rPr>
          <w:rFonts w:eastAsia="Times New Roman" w:cs="Times New Roman"/>
          <w:color w:val="351A3D"/>
          <w:shd w:val="clear" w:color="auto" w:fill="FFFAC3"/>
          <w:lang w:eastAsia="fr-FR"/>
        </w:rPr>
        <w:t>« art poétique »</w:t>
      </w:r>
      <w:r w:rsidRPr="001546DE">
        <w:rPr>
          <w:rFonts w:eastAsia="Times New Roman" w:cs="Times New Roman"/>
          <w:lang w:eastAsia="fr-FR"/>
        </w:rPr>
        <w:t xml:space="preserve"> : le poète dit ce qu’il fait et fait ce qu’il dit. </w:t>
      </w:r>
    </w:p>
    <w:p w:rsidR="001546DE" w:rsidRPr="001546DE" w:rsidRDefault="001546DE" w:rsidP="001546D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1546DE">
        <w:rPr>
          <w:rFonts w:eastAsia="Times New Roman" w:cs="Times New Roman"/>
          <w:b/>
          <w:bCs/>
          <w:color w:val="351A3D"/>
          <w:lang w:eastAsia="fr-FR"/>
        </w:rPr>
        <w:t>Le poète est à la fois hors du monde et dans le monde. En ce sens on peut dire que toute parole poétique est une parole engagée.</w:t>
      </w:r>
    </w:p>
    <w:bookmarkEnd w:id="0"/>
    <w:p w:rsidR="001A68EB" w:rsidRPr="001546DE" w:rsidRDefault="001546DE" w:rsidP="001546DE"/>
    <w:sectPr w:rsidR="001A68EB" w:rsidRPr="00154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5968"/>
    <w:multiLevelType w:val="multilevel"/>
    <w:tmpl w:val="5332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91626"/>
    <w:multiLevelType w:val="multilevel"/>
    <w:tmpl w:val="BD5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A04CC"/>
    <w:multiLevelType w:val="multilevel"/>
    <w:tmpl w:val="84C6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45DB0"/>
    <w:multiLevelType w:val="multilevel"/>
    <w:tmpl w:val="DD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154398"/>
    <w:multiLevelType w:val="multilevel"/>
    <w:tmpl w:val="DBB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15FEE"/>
    <w:multiLevelType w:val="multilevel"/>
    <w:tmpl w:val="E5C2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DF5097"/>
    <w:multiLevelType w:val="multilevel"/>
    <w:tmpl w:val="E49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015073"/>
    <w:multiLevelType w:val="multilevel"/>
    <w:tmpl w:val="3EAA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666C61"/>
    <w:multiLevelType w:val="multilevel"/>
    <w:tmpl w:val="0B1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5E387D"/>
    <w:multiLevelType w:val="multilevel"/>
    <w:tmpl w:val="C5DE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572E94"/>
    <w:multiLevelType w:val="multilevel"/>
    <w:tmpl w:val="46B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5F7F61"/>
    <w:multiLevelType w:val="multilevel"/>
    <w:tmpl w:val="E78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16241B"/>
    <w:multiLevelType w:val="multilevel"/>
    <w:tmpl w:val="A4D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30152D"/>
    <w:multiLevelType w:val="multilevel"/>
    <w:tmpl w:val="037C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CD57D4"/>
    <w:multiLevelType w:val="multilevel"/>
    <w:tmpl w:val="3156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63449D"/>
    <w:multiLevelType w:val="multilevel"/>
    <w:tmpl w:val="DB1C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AA44B5"/>
    <w:multiLevelType w:val="multilevel"/>
    <w:tmpl w:val="44C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B95A52"/>
    <w:multiLevelType w:val="multilevel"/>
    <w:tmpl w:val="85D4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9F0475"/>
    <w:multiLevelType w:val="multilevel"/>
    <w:tmpl w:val="32F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2"/>
  </w:num>
  <w:num w:numId="5">
    <w:abstractNumId w:val="17"/>
  </w:num>
  <w:num w:numId="6">
    <w:abstractNumId w:val="16"/>
  </w:num>
  <w:num w:numId="7">
    <w:abstractNumId w:val="14"/>
  </w:num>
  <w:num w:numId="8">
    <w:abstractNumId w:val="8"/>
  </w:num>
  <w:num w:numId="9">
    <w:abstractNumId w:val="13"/>
  </w:num>
  <w:num w:numId="10">
    <w:abstractNumId w:val="7"/>
  </w:num>
  <w:num w:numId="11">
    <w:abstractNumId w:val="4"/>
  </w:num>
  <w:num w:numId="12">
    <w:abstractNumId w:val="6"/>
  </w:num>
  <w:num w:numId="13">
    <w:abstractNumId w:val="18"/>
  </w:num>
  <w:num w:numId="14">
    <w:abstractNumId w:val="5"/>
  </w:num>
  <w:num w:numId="15">
    <w:abstractNumId w:val="12"/>
  </w:num>
  <w:num w:numId="16">
    <w:abstractNumId w:val="1"/>
  </w:num>
  <w:num w:numId="17">
    <w:abstractNumId w:val="0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3D"/>
    <w:rsid w:val="001528F8"/>
    <w:rsid w:val="001546DE"/>
    <w:rsid w:val="00771DE6"/>
    <w:rsid w:val="00777F62"/>
    <w:rsid w:val="007C34B7"/>
    <w:rsid w:val="0084553D"/>
    <w:rsid w:val="00A43578"/>
    <w:rsid w:val="00D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DDF1D-5E69-4A11-AA19-CC65A4A3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45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F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553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4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customStyle="1" w:styleId="type">
    <w:name w:val="type"/>
    <w:basedOn w:val="Policepardfaut"/>
    <w:rsid w:val="0084553D"/>
  </w:style>
  <w:style w:type="character" w:customStyle="1" w:styleId="matiere">
    <w:name w:val="matiere"/>
    <w:basedOn w:val="Policepardfaut"/>
    <w:rsid w:val="0084553D"/>
  </w:style>
  <w:style w:type="character" w:customStyle="1" w:styleId="classe">
    <w:name w:val="classe"/>
    <w:basedOn w:val="Policepardfaut"/>
    <w:rsid w:val="0084553D"/>
  </w:style>
  <w:style w:type="character" w:customStyle="1" w:styleId="theme">
    <w:name w:val="theme"/>
    <w:basedOn w:val="Policepardfaut"/>
    <w:rsid w:val="0084553D"/>
  </w:style>
  <w:style w:type="character" w:styleId="lev">
    <w:name w:val="Strong"/>
    <w:basedOn w:val="Policepardfaut"/>
    <w:uiPriority w:val="22"/>
    <w:qFormat/>
    <w:rsid w:val="0084553D"/>
    <w:rPr>
      <w:b/>
      <w:bCs/>
      <w:color w:val="552960"/>
    </w:rPr>
  </w:style>
  <w:style w:type="character" w:customStyle="1" w:styleId="numero1">
    <w:name w:val="numero1"/>
    <w:basedOn w:val="Policepardfaut"/>
    <w:rsid w:val="0084553D"/>
    <w:rPr>
      <w:b/>
      <w:bCs/>
      <w:color w:val="FFFFFF"/>
      <w:sz w:val="22"/>
      <w:szCs w:val="22"/>
      <w:shd w:val="clear" w:color="auto" w:fill="CC006B"/>
    </w:rPr>
  </w:style>
  <w:style w:type="paragraph" w:customStyle="1" w:styleId="chapo1">
    <w:name w:val="chapo1"/>
    <w:basedOn w:val="Normal"/>
    <w:rsid w:val="0084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51A3D"/>
      <w:sz w:val="29"/>
      <w:szCs w:val="29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77F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77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77F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777F6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777F62"/>
  </w:style>
  <w:style w:type="character" w:styleId="Accentuation">
    <w:name w:val="Emphasis"/>
    <w:basedOn w:val="Policepardfaut"/>
    <w:uiPriority w:val="20"/>
    <w:qFormat/>
    <w:rsid w:val="00777F62"/>
    <w:rPr>
      <w:i/>
      <w:iCs/>
    </w:rPr>
  </w:style>
  <w:style w:type="paragraph" w:customStyle="1" w:styleId="gris">
    <w:name w:val="gris"/>
    <w:basedOn w:val="Normal"/>
    <w:rsid w:val="00777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mmaires">
    <w:name w:val="grammaire_s"/>
    <w:basedOn w:val="Policepardfaut"/>
    <w:rsid w:val="00777F62"/>
  </w:style>
  <w:style w:type="character" w:customStyle="1" w:styleId="petites-cap1">
    <w:name w:val="petites-cap1"/>
    <w:basedOn w:val="Policepardfaut"/>
    <w:rsid w:val="001546DE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7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1577">
                                      <w:marLeft w:val="0"/>
                                      <w:marRight w:val="0"/>
                                      <w:marTop w:val="6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3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26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9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46164">
                                      <w:marLeft w:val="0"/>
                                      <w:marRight w:val="0"/>
                                      <w:marTop w:val="6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939933">
                                      <w:marLeft w:val="0"/>
                                      <w:marRight w:val="0"/>
                                      <w:marTop w:val="6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496215">
                                      <w:marLeft w:val="0"/>
                                      <w:marRight w:val="0"/>
                                      <w:marTop w:val="6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8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18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7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6294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944">
              <w:blockQuote w:val="1"/>
              <w:marLeft w:val="0"/>
              <w:marRight w:val="0"/>
              <w:marTop w:val="150"/>
              <w:marBottom w:val="150"/>
              <w:divBdr>
                <w:top w:val="single" w:sz="6" w:space="11" w:color="DBE0E4"/>
                <w:left w:val="single" w:sz="6" w:space="11" w:color="DBE0E4"/>
                <w:bottom w:val="single" w:sz="6" w:space="11" w:color="DBE0E4"/>
                <w:right w:val="single" w:sz="6" w:space="26" w:color="DBE0E4"/>
              </w:divBdr>
            </w:div>
            <w:div w:id="1281256634">
              <w:blockQuote w:val="1"/>
              <w:marLeft w:val="0"/>
              <w:marRight w:val="0"/>
              <w:marTop w:val="150"/>
              <w:marBottom w:val="150"/>
              <w:divBdr>
                <w:top w:val="single" w:sz="6" w:space="5" w:color="DBE0E4"/>
                <w:left w:val="single" w:sz="6" w:space="5" w:color="DBE0E4"/>
                <w:bottom w:val="single" w:sz="6" w:space="5" w:color="DBE0E4"/>
                <w:right w:val="single" w:sz="6" w:space="5" w:color="DBE0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Epistol</dc:creator>
  <cp:keywords/>
  <dc:description/>
  <cp:lastModifiedBy>Show Epistol</cp:lastModifiedBy>
  <cp:revision>2</cp:revision>
  <cp:lastPrinted>2014-02-22T15:05:00Z</cp:lastPrinted>
  <dcterms:created xsi:type="dcterms:W3CDTF">2014-02-22T15:05:00Z</dcterms:created>
  <dcterms:modified xsi:type="dcterms:W3CDTF">2014-02-22T15:05:00Z</dcterms:modified>
</cp:coreProperties>
</file>