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C8F" w:rsidRDefault="00BE0B37">
      <w:r>
        <w:t>Chap.1 :</w:t>
      </w:r>
    </w:p>
    <w:p w:rsidR="00B22830" w:rsidRDefault="00B22830">
      <w:r>
        <w:t>(VOIR DEBUT COURS FEUILLES PAPIER)</w:t>
      </w:r>
    </w:p>
    <w:p w:rsidR="00B22830" w:rsidRDefault="00B22830"/>
    <w:p w:rsidR="00B22830" w:rsidRDefault="00B22830">
      <w:r>
        <w:t>Les types MYSQL :</w:t>
      </w:r>
    </w:p>
    <w:p w:rsidR="00B22830" w:rsidRDefault="00B22830" w:rsidP="00B22830">
      <w:pPr>
        <w:pStyle w:val="Paragraphedeliste"/>
        <w:numPr>
          <w:ilvl w:val="0"/>
          <w:numId w:val="1"/>
        </w:numPr>
      </w:pPr>
      <w:r>
        <w:t>Types particuliers pour de + longue zones de texte :</w:t>
      </w:r>
    </w:p>
    <w:p w:rsidR="00B22830" w:rsidRDefault="00B22830" w:rsidP="00B22830">
      <w:pPr>
        <w:pStyle w:val="Paragraphedeliste"/>
        <w:numPr>
          <w:ilvl w:val="1"/>
          <w:numId w:val="1"/>
        </w:numPr>
      </w:pPr>
      <w:proofErr w:type="spellStart"/>
      <w:r>
        <w:t>Tinytext</w:t>
      </w:r>
      <w:proofErr w:type="spellEnd"/>
      <w:r>
        <w:t xml:space="preserve"> : maxi de 255 </w:t>
      </w:r>
      <w:proofErr w:type="gramStart"/>
      <w:r>
        <w:t>( 256</w:t>
      </w:r>
      <w:proofErr w:type="gramEnd"/>
      <w:r>
        <w:t xml:space="preserve"> B)</w:t>
      </w:r>
    </w:p>
    <w:p w:rsidR="00B22830" w:rsidRDefault="00B22830" w:rsidP="00B22830">
      <w:pPr>
        <w:pStyle w:val="Paragraphedeliste"/>
        <w:numPr>
          <w:ilvl w:val="1"/>
          <w:numId w:val="1"/>
        </w:numPr>
      </w:pPr>
      <w:proofErr w:type="spellStart"/>
      <w:r>
        <w:t>Text</w:t>
      </w:r>
      <w:proofErr w:type="spellEnd"/>
      <w:r>
        <w:t> : maxi 65535 car. (65KB)</w:t>
      </w:r>
    </w:p>
    <w:p w:rsidR="00B22830" w:rsidRDefault="00B22830" w:rsidP="00B22830">
      <w:pPr>
        <w:pStyle w:val="Paragraphedeliste"/>
        <w:numPr>
          <w:ilvl w:val="1"/>
          <w:numId w:val="1"/>
        </w:numPr>
      </w:pPr>
      <w:proofErr w:type="spellStart"/>
      <w:r>
        <w:t>Mediumtext</w:t>
      </w:r>
      <w:proofErr w:type="spellEnd"/>
      <w:r>
        <w:t> : maxi de 16777215 car. (16MB)</w:t>
      </w:r>
    </w:p>
    <w:p w:rsidR="008F1114" w:rsidRDefault="008F1114" w:rsidP="00B22830">
      <w:pPr>
        <w:pStyle w:val="Paragraphedeliste"/>
        <w:numPr>
          <w:ilvl w:val="1"/>
          <w:numId w:val="1"/>
        </w:numPr>
      </w:pPr>
      <w:proofErr w:type="spellStart"/>
      <w:r>
        <w:t>Longtext</w:t>
      </w:r>
      <w:proofErr w:type="spellEnd"/>
      <w:r>
        <w:t xml:space="preserve"> </w:t>
      </w:r>
      <w:proofErr w:type="gramStart"/>
      <w:r>
        <w:t>( 4GB</w:t>
      </w:r>
      <w:proofErr w:type="gramEnd"/>
      <w:r>
        <w:t xml:space="preserve"> )</w:t>
      </w:r>
    </w:p>
    <w:p w:rsidR="00143890" w:rsidRDefault="00143890" w:rsidP="008F1114">
      <w:pPr>
        <w:pStyle w:val="Paragraphedeliste"/>
        <w:numPr>
          <w:ilvl w:val="0"/>
          <w:numId w:val="1"/>
        </w:numPr>
      </w:pPr>
      <w:r>
        <w:t>Types dates :</w:t>
      </w:r>
    </w:p>
    <w:p w:rsidR="00143890" w:rsidRDefault="00143890" w:rsidP="00143890">
      <w:pPr>
        <w:pStyle w:val="Paragraphedeliste"/>
        <w:numPr>
          <w:ilvl w:val="1"/>
          <w:numId w:val="1"/>
        </w:numPr>
      </w:pPr>
      <w:r>
        <w:t>Date : une date de ‘1000-01-01’ à ‘9999-12-31’</w:t>
      </w:r>
    </w:p>
    <w:p w:rsidR="0088460B" w:rsidRDefault="00143890" w:rsidP="00143890">
      <w:pPr>
        <w:pStyle w:val="Paragraphedeliste"/>
        <w:numPr>
          <w:ilvl w:val="1"/>
          <w:numId w:val="1"/>
        </w:numPr>
      </w:pPr>
      <w:proofErr w:type="spellStart"/>
      <w:r>
        <w:t>Datetime</w:t>
      </w:r>
      <w:proofErr w:type="spellEnd"/>
      <w:r>
        <w:t> : une heure un jour donné de ‘1000-01-01 00 :00 :00</w:t>
      </w:r>
      <w:r w:rsidR="0088460B">
        <w:t xml:space="preserve"> à ‘9999-12-31 23 :59 :59’</w:t>
      </w:r>
    </w:p>
    <w:p w:rsidR="0088460B" w:rsidRDefault="0088460B" w:rsidP="00143890">
      <w:pPr>
        <w:pStyle w:val="Paragraphedeliste"/>
        <w:numPr>
          <w:ilvl w:val="1"/>
          <w:numId w:val="1"/>
        </w:numPr>
      </w:pPr>
      <w:r>
        <w:t>Time : une heure de 00 :00 :00 à 23 :59 :59</w:t>
      </w:r>
    </w:p>
    <w:p w:rsidR="0088460B" w:rsidRDefault="0088460B" w:rsidP="00143890">
      <w:pPr>
        <w:pStyle w:val="Paragraphedeliste"/>
        <w:numPr>
          <w:ilvl w:val="1"/>
          <w:numId w:val="1"/>
        </w:numPr>
      </w:pPr>
      <w:proofErr w:type="spellStart"/>
      <w:r>
        <w:t>Year</w:t>
      </w:r>
      <w:proofErr w:type="spellEnd"/>
      <w:r>
        <w:t> : L’année de 1901 à 2155</w:t>
      </w:r>
    </w:p>
    <w:p w:rsidR="00B444E0" w:rsidRDefault="0088460B" w:rsidP="00143890">
      <w:pPr>
        <w:pStyle w:val="Paragraphedeliste"/>
        <w:numPr>
          <w:ilvl w:val="1"/>
          <w:numId w:val="1"/>
        </w:numPr>
      </w:pPr>
      <w:proofErr w:type="spellStart"/>
      <w:r>
        <w:t>Timestamp</w:t>
      </w:r>
      <w:proofErr w:type="spellEnd"/>
      <w:r>
        <w:t xml:space="preserve"> : </w:t>
      </w:r>
      <w:proofErr w:type="spellStart"/>
      <w:r>
        <w:t>nbr</w:t>
      </w:r>
      <w:proofErr w:type="spellEnd"/>
      <w:r>
        <w:t xml:space="preserve"> de secondes depuis le 1/1/1970</w:t>
      </w:r>
    </w:p>
    <w:p w:rsidR="000420B1" w:rsidRDefault="00B444E0" w:rsidP="00B444E0">
      <w:pPr>
        <w:ind w:left="1428"/>
      </w:pPr>
      <w:r>
        <w:t>Dates à écrire du format : AAAA/MM/JJ car classement chronologie ET alphabétique</w:t>
      </w:r>
    </w:p>
    <w:p w:rsidR="00F2617C" w:rsidRDefault="00F2617C" w:rsidP="00F2617C">
      <w:pPr>
        <w:pStyle w:val="Paragraphedeliste"/>
        <w:numPr>
          <w:ilvl w:val="0"/>
          <w:numId w:val="1"/>
        </w:numPr>
      </w:pPr>
      <w:r>
        <w:t>Type BLOB :</w:t>
      </w:r>
    </w:p>
    <w:p w:rsidR="00B22830" w:rsidRPr="00924180" w:rsidRDefault="00F2617C" w:rsidP="00F2617C">
      <w:pPr>
        <w:ind w:left="1416"/>
        <w:rPr>
          <w:lang w:val="en-US"/>
        </w:rPr>
      </w:pPr>
      <w:r>
        <w:t xml:space="preserve">Permet de stocker tout type de fichier. </w:t>
      </w:r>
      <w:proofErr w:type="spellStart"/>
      <w:r w:rsidRPr="00924180">
        <w:rPr>
          <w:lang w:val="en-US"/>
        </w:rPr>
        <w:t>BLOb</w:t>
      </w:r>
      <w:proofErr w:type="spellEnd"/>
      <w:r w:rsidR="00924180" w:rsidRPr="00924180">
        <w:rPr>
          <w:lang w:val="en-US"/>
        </w:rPr>
        <w:t xml:space="preserve"> = Binary Large O</w:t>
      </w:r>
      <w:r w:rsidRPr="00924180">
        <w:rPr>
          <w:lang w:val="en-US"/>
        </w:rPr>
        <w:t>bject</w:t>
      </w:r>
      <w:r w:rsidR="008F1114" w:rsidRPr="00924180">
        <w:rPr>
          <w:lang w:val="en-US"/>
        </w:rPr>
        <w:t xml:space="preserve"> </w:t>
      </w:r>
      <w:proofErr w:type="gramStart"/>
      <w:r w:rsidR="00924180" w:rsidRPr="00924180">
        <w:rPr>
          <w:lang w:val="en-US"/>
        </w:rPr>
        <w:t xml:space="preserve">( </w:t>
      </w:r>
      <w:proofErr w:type="spellStart"/>
      <w:r w:rsidR="00924180" w:rsidRPr="00924180">
        <w:rPr>
          <w:lang w:val="en-US"/>
        </w:rPr>
        <w:t>BLObject</w:t>
      </w:r>
      <w:proofErr w:type="spellEnd"/>
      <w:proofErr w:type="gramEnd"/>
      <w:r w:rsidR="00924180" w:rsidRPr="00924180">
        <w:rPr>
          <w:lang w:val="en-US"/>
        </w:rPr>
        <w:t>)</w:t>
      </w:r>
    </w:p>
    <w:p w:rsidR="00924180" w:rsidRDefault="00924180" w:rsidP="0092418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Tiny/</w:t>
      </w:r>
      <w:proofErr w:type="spellStart"/>
      <w:r>
        <w:rPr>
          <w:lang w:val="en-US"/>
        </w:rPr>
        <w:t>BLOb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MEDIUMBLOb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LONGBLOb</w:t>
      </w:r>
      <w:proofErr w:type="spellEnd"/>
    </w:p>
    <w:p w:rsidR="00383721" w:rsidRDefault="00383721" w:rsidP="00383721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Données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spatiales</w:t>
      </w:r>
      <w:proofErr w:type="spellEnd"/>
      <w:r>
        <w:rPr>
          <w:lang w:val="en-US"/>
        </w:rPr>
        <w:t xml:space="preserve"> :</w:t>
      </w:r>
    </w:p>
    <w:p w:rsidR="00383721" w:rsidRDefault="007E725F" w:rsidP="0038372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POINT</w:t>
      </w:r>
    </w:p>
    <w:p w:rsidR="007E725F" w:rsidRDefault="007E725F" w:rsidP="007E725F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</w:t>
      </w:r>
    </w:p>
    <w:p w:rsidR="007E725F" w:rsidRDefault="007E725F" w:rsidP="007E725F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7E725F" w:rsidRDefault="008042AF" w:rsidP="007E725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Les </w:t>
      </w:r>
      <w:proofErr w:type="spellStart"/>
      <w:r>
        <w:rPr>
          <w:lang w:val="en-US"/>
        </w:rPr>
        <w:t>contraintes</w:t>
      </w:r>
      <w:proofErr w:type="spellEnd"/>
    </w:p>
    <w:p w:rsidR="008042AF" w:rsidRDefault="008042AF" w:rsidP="008042AF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Contrainte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d’intégrité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d’entité</w:t>
      </w:r>
      <w:proofErr w:type="spellEnd"/>
    </w:p>
    <w:p w:rsidR="008042AF" w:rsidRDefault="008042AF" w:rsidP="008042AF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Primary KEY</w:t>
      </w:r>
    </w:p>
    <w:p w:rsidR="008042AF" w:rsidRPr="00E1027F" w:rsidRDefault="008042AF" w:rsidP="008042AF">
      <w:pPr>
        <w:pStyle w:val="Paragraphedeliste"/>
        <w:numPr>
          <w:ilvl w:val="1"/>
          <w:numId w:val="1"/>
        </w:numPr>
        <w:rPr>
          <w:color w:val="FF0000"/>
          <w:lang w:val="en-US"/>
        </w:rPr>
      </w:pPr>
      <w:proofErr w:type="spellStart"/>
      <w:r w:rsidRPr="00E1027F">
        <w:rPr>
          <w:color w:val="FF0000"/>
          <w:lang w:val="en-US"/>
        </w:rPr>
        <w:t>Contrainte</w:t>
      </w:r>
      <w:proofErr w:type="spellEnd"/>
      <w:r w:rsidRPr="00E1027F">
        <w:rPr>
          <w:color w:val="FF0000"/>
          <w:lang w:val="en-US"/>
        </w:rPr>
        <w:t xml:space="preserve"> </w:t>
      </w:r>
      <w:proofErr w:type="spellStart"/>
      <w:r w:rsidRPr="00E1027F">
        <w:rPr>
          <w:color w:val="FF0000"/>
          <w:lang w:val="en-US"/>
        </w:rPr>
        <w:t>d’intégrité</w:t>
      </w:r>
      <w:proofErr w:type="spellEnd"/>
      <w:r w:rsidRPr="00E1027F">
        <w:rPr>
          <w:color w:val="FF0000"/>
          <w:lang w:val="en-US"/>
        </w:rPr>
        <w:t xml:space="preserve"> </w:t>
      </w:r>
      <w:proofErr w:type="spellStart"/>
      <w:r w:rsidRPr="00E1027F">
        <w:rPr>
          <w:color w:val="FF0000"/>
          <w:lang w:val="en-US"/>
        </w:rPr>
        <w:t>référentielle</w:t>
      </w:r>
      <w:proofErr w:type="spellEnd"/>
    </w:p>
    <w:p w:rsidR="008042AF" w:rsidRDefault="00D15AC1" w:rsidP="008042AF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:</w:t>
      </w:r>
      <w:bookmarkStart w:id="0" w:name="_GoBack"/>
      <w:bookmarkEnd w:id="0"/>
    </w:p>
    <w:p w:rsidR="00D15AC1" w:rsidRDefault="00D15AC1" w:rsidP="00D15AC1">
      <w:pPr>
        <w:ind w:left="3540"/>
        <w:rPr>
          <w:lang w:val="en-US"/>
        </w:rPr>
      </w:pPr>
      <w:proofErr w:type="gramStart"/>
      <w:r>
        <w:rPr>
          <w:lang w:val="en-US"/>
        </w:rPr>
        <w:t>Table :</w:t>
      </w:r>
      <w:proofErr w:type="gramEnd"/>
      <w:r>
        <w:rPr>
          <w:lang w:val="en-US"/>
        </w:rPr>
        <w:t xml:space="preserve"> NOM</w:t>
      </w:r>
    </w:p>
    <w:p w:rsidR="00D15AC1" w:rsidRDefault="00D15AC1" w:rsidP="00D15AC1">
      <w:pPr>
        <w:ind w:left="3540"/>
        <w:rPr>
          <w:lang w:val="en-US"/>
        </w:rPr>
      </w:pPr>
      <w:r>
        <w:rPr>
          <w:lang w:val="en-US"/>
        </w:rPr>
        <w:t>(1</w:t>
      </w:r>
      <w:proofErr w:type="gramStart"/>
      <w:r>
        <w:rPr>
          <w:lang w:val="en-US"/>
        </w:rPr>
        <w:t>,TOTO,1987</w:t>
      </w:r>
      <w:proofErr w:type="gramEnd"/>
      <w:r>
        <w:rPr>
          <w:lang w:val="en-US"/>
        </w:rPr>
        <w:t>)</w:t>
      </w:r>
    </w:p>
    <w:p w:rsidR="00D15AC1" w:rsidRDefault="00D15AC1" w:rsidP="00D15AC1">
      <w:pPr>
        <w:ind w:left="3540"/>
        <w:rPr>
          <w:lang w:val="en-US"/>
        </w:rPr>
      </w:pPr>
      <w:r>
        <w:rPr>
          <w:lang w:val="en-US"/>
        </w:rPr>
        <w:t>(2</w:t>
      </w:r>
      <w:proofErr w:type="gramStart"/>
      <w:r>
        <w:rPr>
          <w:lang w:val="en-US"/>
        </w:rPr>
        <w:t>,TATA,1596</w:t>
      </w:r>
      <w:proofErr w:type="gramEnd"/>
      <w:r>
        <w:rPr>
          <w:lang w:val="en-US"/>
        </w:rPr>
        <w:t>)</w:t>
      </w:r>
    </w:p>
    <w:p w:rsidR="00D15AC1" w:rsidRDefault="00D15AC1" w:rsidP="00D15AC1">
      <w:pPr>
        <w:ind w:left="3540"/>
        <w:rPr>
          <w:lang w:val="en-US"/>
        </w:rPr>
      </w:pPr>
      <w:proofErr w:type="gramStart"/>
      <w:r>
        <w:rPr>
          <w:lang w:val="en-US"/>
        </w:rPr>
        <w:t>TABLE :</w:t>
      </w:r>
      <w:proofErr w:type="gramEnd"/>
      <w:r>
        <w:rPr>
          <w:lang w:val="en-US"/>
        </w:rPr>
        <w:t xml:space="preserve"> COMMANDE</w:t>
      </w:r>
    </w:p>
    <w:p w:rsidR="00D15AC1" w:rsidRDefault="00D15AC1" w:rsidP="00D15AC1">
      <w:pPr>
        <w:ind w:left="3540"/>
        <w:rPr>
          <w:lang w:val="en-US"/>
        </w:rPr>
      </w:pPr>
      <w:r>
        <w:rPr>
          <w:lang w:val="en-US"/>
        </w:rPr>
        <w:t>(1</w:t>
      </w:r>
      <w:proofErr w:type="gramStart"/>
      <w:r>
        <w:rPr>
          <w:lang w:val="en-US"/>
        </w:rPr>
        <w:t>,22</w:t>
      </w:r>
      <w:proofErr w:type="gramEnd"/>
      <w:r>
        <w:rPr>
          <w:lang w:val="en-US"/>
        </w:rPr>
        <w:t xml:space="preserve"> juillet,1)</w:t>
      </w:r>
    </w:p>
    <w:p w:rsidR="00D15AC1" w:rsidRDefault="00D15AC1" w:rsidP="00D15AC1">
      <w:pPr>
        <w:ind w:left="3540"/>
        <w:rPr>
          <w:lang w:val="en-US"/>
        </w:rPr>
      </w:pPr>
      <w:r>
        <w:rPr>
          <w:lang w:val="en-US"/>
        </w:rPr>
        <w:t>(2</w:t>
      </w:r>
      <w:proofErr w:type="gramStart"/>
      <w:r>
        <w:rPr>
          <w:lang w:val="en-US"/>
        </w:rPr>
        <w:t>,22juin,</w:t>
      </w:r>
      <w:r w:rsidRPr="00BD032B">
        <w:rPr>
          <w:b/>
          <w:color w:val="FF0000"/>
          <w:lang w:val="en-US"/>
        </w:rPr>
        <w:t>4</w:t>
      </w:r>
      <w:proofErr w:type="gramEnd"/>
      <w:r>
        <w:rPr>
          <w:lang w:val="en-US"/>
        </w:rPr>
        <w:t>)</w:t>
      </w:r>
    </w:p>
    <w:p w:rsidR="00BD032B" w:rsidRDefault="00BD032B" w:rsidP="00D15AC1">
      <w:pPr>
        <w:ind w:left="3540"/>
      </w:pPr>
      <w:r w:rsidRPr="00B07631">
        <w:t>Le client n°4 n’existant pas, la FOREIGN KEY n’est pas validée.</w:t>
      </w:r>
    </w:p>
    <w:p w:rsidR="00B07631" w:rsidRPr="00B07631" w:rsidRDefault="00B07631" w:rsidP="00B07631"/>
    <w:sectPr w:rsidR="00B07631" w:rsidRPr="00B07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C1D71"/>
    <w:multiLevelType w:val="hybridMultilevel"/>
    <w:tmpl w:val="66820002"/>
    <w:lvl w:ilvl="0" w:tplc="BDA27E7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B37"/>
    <w:rsid w:val="000420B1"/>
    <w:rsid w:val="00143890"/>
    <w:rsid w:val="00383721"/>
    <w:rsid w:val="004D3C8F"/>
    <w:rsid w:val="007E725F"/>
    <w:rsid w:val="008042AF"/>
    <w:rsid w:val="0088460B"/>
    <w:rsid w:val="008F1114"/>
    <w:rsid w:val="00924180"/>
    <w:rsid w:val="00B07631"/>
    <w:rsid w:val="00B22830"/>
    <w:rsid w:val="00B444E0"/>
    <w:rsid w:val="00BD032B"/>
    <w:rsid w:val="00BE0B37"/>
    <w:rsid w:val="00D15AC1"/>
    <w:rsid w:val="00E1027F"/>
    <w:rsid w:val="00F2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0DCD9-6AAA-4FA6-9A8D-010A03A9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2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13</cp:revision>
  <dcterms:created xsi:type="dcterms:W3CDTF">2015-09-11T11:15:00Z</dcterms:created>
  <dcterms:modified xsi:type="dcterms:W3CDTF">2015-09-15T06:12:00Z</dcterms:modified>
</cp:coreProperties>
</file>