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20" w:rsidRPr="005E4731" w:rsidRDefault="003878E9" w:rsidP="005E4731">
      <w:pPr>
        <w:jc w:val="center"/>
        <w:rPr>
          <w:rFonts w:ascii="Cooper Black" w:hAnsi="Cooper Black"/>
          <w:sz w:val="24"/>
          <w:szCs w:val="24"/>
        </w:rPr>
      </w:pPr>
      <w:r w:rsidRPr="005E4731">
        <w:rPr>
          <w:rFonts w:ascii="Cooper Black" w:hAnsi="Cooper Black"/>
          <w:sz w:val="24"/>
          <w:szCs w:val="24"/>
        </w:rPr>
        <w:t>SYNTHESE DROIT 8 LA LIBERTE DU COMMERCE ET LA CONCURRENCE LOYALE</w:t>
      </w:r>
    </w:p>
    <w:p w:rsidR="008F3BD0" w:rsidRPr="005E4731" w:rsidRDefault="008F3BD0" w:rsidP="005E4731">
      <w:pPr>
        <w:jc w:val="center"/>
        <w:rPr>
          <w:rFonts w:ascii="Cooper Black" w:hAnsi="Cooper Black"/>
          <w:sz w:val="24"/>
          <w:szCs w:val="24"/>
        </w:rPr>
      </w:pPr>
      <w:r w:rsidRPr="005E4731">
        <w:rPr>
          <w:rFonts w:ascii="Cooper Black" w:hAnsi="Cooper Black"/>
          <w:sz w:val="24"/>
          <w:szCs w:val="24"/>
        </w:rPr>
        <w:t>Liberté : pouvoir faire tout ce qui ne nuit pas à autrui</w:t>
      </w:r>
    </w:p>
    <w:p w:rsidR="003878E9" w:rsidRPr="005E4731" w:rsidRDefault="003878E9">
      <w:pPr>
        <w:rPr>
          <w:rFonts w:ascii="Cooper Black" w:hAnsi="Cooper Black"/>
          <w:sz w:val="24"/>
          <w:szCs w:val="24"/>
        </w:rPr>
      </w:pPr>
      <w:r w:rsidRPr="005E4731">
        <w:rPr>
          <w:rFonts w:ascii="Cooper Black" w:hAnsi="Cooper Black"/>
          <w:sz w:val="24"/>
          <w:szCs w:val="24"/>
        </w:rPr>
        <w:t>1 Les trois composantes de la liberté du commerce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878E9" w:rsidRPr="003533B5" w:rsidTr="00C758E5">
        <w:tc>
          <w:tcPr>
            <w:tcW w:w="9212" w:type="dxa"/>
            <w:gridSpan w:val="4"/>
          </w:tcPr>
          <w:p w:rsidR="003878E9" w:rsidRPr="003533B5" w:rsidRDefault="003878E9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Liberté du commerce et de l’industrie (décrets d’</w:t>
            </w:r>
            <w:proofErr w:type="spellStart"/>
            <w:r w:rsidRPr="003533B5">
              <w:rPr>
                <w:sz w:val="24"/>
                <w:szCs w:val="24"/>
              </w:rPr>
              <w:t>Allarde</w:t>
            </w:r>
            <w:proofErr w:type="spellEnd"/>
            <w:r w:rsidRPr="003533B5">
              <w:rPr>
                <w:sz w:val="24"/>
                <w:szCs w:val="24"/>
              </w:rPr>
              <w:t xml:space="preserve"> 1791 et déclaration des droits de l’homme)</w:t>
            </w:r>
          </w:p>
        </w:tc>
      </w:tr>
      <w:tr w:rsidR="003878E9" w:rsidRPr="003533B5" w:rsidTr="003878E9">
        <w:tc>
          <w:tcPr>
            <w:tcW w:w="2303" w:type="dxa"/>
            <w:vMerge w:val="restart"/>
          </w:tcPr>
          <w:p w:rsidR="003878E9" w:rsidRPr="003533B5" w:rsidRDefault="003878E9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:rsidR="003878E9" w:rsidRPr="003533B5" w:rsidRDefault="003878E9" w:rsidP="003878E9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 xml:space="preserve">Liberté d’entreprendre : </w:t>
            </w:r>
          </w:p>
        </w:tc>
        <w:tc>
          <w:tcPr>
            <w:tcW w:w="2303" w:type="dxa"/>
          </w:tcPr>
          <w:p w:rsidR="003878E9" w:rsidRPr="003533B5" w:rsidRDefault="003878E9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Liberté d’exploiter</w:t>
            </w:r>
          </w:p>
        </w:tc>
        <w:tc>
          <w:tcPr>
            <w:tcW w:w="2303" w:type="dxa"/>
          </w:tcPr>
          <w:p w:rsidR="003878E9" w:rsidRPr="003533B5" w:rsidRDefault="008F3BD0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Liberté de la concurrence</w:t>
            </w:r>
          </w:p>
        </w:tc>
      </w:tr>
      <w:tr w:rsidR="003878E9" w:rsidRPr="003533B5" w:rsidTr="003878E9">
        <w:tc>
          <w:tcPr>
            <w:tcW w:w="2303" w:type="dxa"/>
            <w:vMerge/>
          </w:tcPr>
          <w:p w:rsidR="003878E9" w:rsidRPr="003533B5" w:rsidRDefault="003878E9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:rsidR="003878E9" w:rsidRPr="003533B5" w:rsidRDefault="003878E9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exercer libremen</w:t>
            </w:r>
            <w:r w:rsidR="008F3BD0" w:rsidRPr="003533B5">
              <w:rPr>
                <w:sz w:val="24"/>
                <w:szCs w:val="24"/>
              </w:rPr>
              <w:t>t l’activité de son choix</w:t>
            </w:r>
          </w:p>
        </w:tc>
        <w:tc>
          <w:tcPr>
            <w:tcW w:w="2303" w:type="dxa"/>
          </w:tcPr>
          <w:p w:rsidR="003878E9" w:rsidRPr="003533B5" w:rsidRDefault="003878E9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 xml:space="preserve">Liberté de </w:t>
            </w:r>
            <w:r w:rsidR="001114AB" w:rsidRPr="003533B5">
              <w:rPr>
                <w:sz w:val="24"/>
                <w:szCs w:val="24"/>
              </w:rPr>
              <w:t>gérer ses affaires comme il l’entend (</w:t>
            </w:r>
            <w:r w:rsidRPr="003533B5">
              <w:rPr>
                <w:sz w:val="24"/>
                <w:szCs w:val="24"/>
              </w:rPr>
              <w:t>choisir sa st</w:t>
            </w:r>
            <w:r w:rsidR="001114AB" w:rsidRPr="003533B5">
              <w:rPr>
                <w:sz w:val="24"/>
                <w:szCs w:val="24"/>
              </w:rPr>
              <w:t>ratégie, ses clients, ses fourn</w:t>
            </w:r>
            <w:r w:rsidRPr="003533B5">
              <w:rPr>
                <w:sz w:val="24"/>
                <w:szCs w:val="24"/>
              </w:rPr>
              <w:t>isse</w:t>
            </w:r>
            <w:r w:rsidR="001114AB" w:rsidRPr="003533B5">
              <w:rPr>
                <w:sz w:val="24"/>
                <w:szCs w:val="24"/>
              </w:rPr>
              <w:t>u</w:t>
            </w:r>
            <w:r w:rsidRPr="003533B5">
              <w:rPr>
                <w:sz w:val="24"/>
                <w:szCs w:val="24"/>
              </w:rPr>
              <w:t>rs…</w:t>
            </w:r>
            <w:r w:rsidR="001114AB" w:rsidRPr="003533B5">
              <w:rPr>
                <w:sz w:val="24"/>
                <w:szCs w:val="24"/>
              </w:rPr>
              <w:t>)</w:t>
            </w:r>
          </w:p>
        </w:tc>
        <w:tc>
          <w:tcPr>
            <w:tcW w:w="2303" w:type="dxa"/>
          </w:tcPr>
          <w:p w:rsidR="003878E9" w:rsidRPr="003533B5" w:rsidRDefault="008F3BD0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Liberté d’utiliser les meilleurs moyens pour attirer les clients</w:t>
            </w:r>
          </w:p>
        </w:tc>
      </w:tr>
    </w:tbl>
    <w:p w:rsidR="003878E9" w:rsidRPr="005E4731" w:rsidRDefault="008F3BD0" w:rsidP="005E4731">
      <w:pPr>
        <w:rPr>
          <w:rFonts w:ascii="Cooper Black" w:hAnsi="Cooper Black"/>
          <w:sz w:val="24"/>
          <w:szCs w:val="24"/>
        </w:rPr>
      </w:pPr>
      <w:r w:rsidRPr="005E4731">
        <w:rPr>
          <w:rFonts w:ascii="Cooper Black" w:hAnsi="Cooper Black"/>
          <w:sz w:val="24"/>
          <w:szCs w:val="24"/>
        </w:rPr>
        <w:t>2 Les limites de la liberté du commerce et de la concurrence</w:t>
      </w:r>
      <w:r w:rsidR="002E7EF6" w:rsidRPr="005E4731">
        <w:rPr>
          <w:rFonts w:ascii="Cooper Black" w:hAnsi="Cooper Black"/>
          <w:sz w:val="24"/>
          <w:szCs w:val="24"/>
        </w:rPr>
        <w:t xml:space="preserve"> : </w:t>
      </w:r>
    </w:p>
    <w:p w:rsidR="001114AB" w:rsidRPr="003533B5" w:rsidRDefault="001114AB" w:rsidP="001114A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3B5">
        <w:rPr>
          <w:sz w:val="24"/>
          <w:szCs w:val="24"/>
        </w:rPr>
        <w:t>Au nom de l’intérêt général</w:t>
      </w:r>
    </w:p>
    <w:p w:rsidR="001114AB" w:rsidRPr="003533B5" w:rsidRDefault="001114AB" w:rsidP="001114A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3B5">
        <w:rPr>
          <w:sz w:val="24"/>
          <w:szCs w:val="24"/>
        </w:rPr>
        <w:t>Pour favoriser une saine concurrence</w:t>
      </w:r>
    </w:p>
    <w:p w:rsidR="001114AB" w:rsidRPr="003533B5" w:rsidRDefault="001114AB" w:rsidP="001114A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3B5">
        <w:rPr>
          <w:sz w:val="24"/>
          <w:szCs w:val="24"/>
        </w:rPr>
        <w:t>Pour protéger les partenaires de l’entreprise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8F3BD0" w:rsidRPr="003533B5" w:rsidTr="008F3BD0">
        <w:tc>
          <w:tcPr>
            <w:tcW w:w="3070" w:type="dxa"/>
          </w:tcPr>
          <w:p w:rsidR="008F3BD0" w:rsidRPr="003533B5" w:rsidRDefault="008F3BD0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 xml:space="preserve">Limitations à l’accès de certaines professions ou activité </w:t>
            </w:r>
          </w:p>
        </w:tc>
        <w:tc>
          <w:tcPr>
            <w:tcW w:w="3071" w:type="dxa"/>
          </w:tcPr>
          <w:p w:rsidR="008F3BD0" w:rsidRPr="003533B5" w:rsidRDefault="002E7EF6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>Règles de non atteinte à l’ordre public et aux bonnes mœurs</w:t>
            </w:r>
          </w:p>
        </w:tc>
        <w:tc>
          <w:tcPr>
            <w:tcW w:w="3071" w:type="dxa"/>
          </w:tcPr>
          <w:p w:rsidR="008F3BD0" w:rsidRPr="003533B5" w:rsidRDefault="002E7EF6">
            <w:pPr>
              <w:rPr>
                <w:sz w:val="24"/>
                <w:szCs w:val="24"/>
              </w:rPr>
            </w:pPr>
            <w:r w:rsidRPr="003533B5">
              <w:rPr>
                <w:sz w:val="24"/>
                <w:szCs w:val="24"/>
              </w:rPr>
              <w:t xml:space="preserve">Le droit condamne les comportements anticoncurrentiels et déloyaux </w:t>
            </w:r>
          </w:p>
        </w:tc>
      </w:tr>
    </w:tbl>
    <w:p w:rsidR="008F3BD0" w:rsidRPr="003533B5" w:rsidRDefault="00164AEF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pict>
          <v:roundrect id="_x0000_s1027" style="position:absolute;margin-left:148.9pt;margin-top:14.75pt;width:342.75pt;height:142.45pt;z-index:251659264;mso-position-horizontal-relative:text;mso-position-vertical-relative:text" arcsize="10923f">
            <v:textbox>
              <w:txbxContent>
                <w:p w:rsidR="001114AB" w:rsidRPr="00DF7D1C" w:rsidRDefault="001114AB" w:rsidP="003533B5">
                  <w:pPr>
                    <w:spacing w:after="0"/>
                  </w:pPr>
                  <w:r w:rsidRPr="00DF7D1C">
                    <w:t>Comportements contraires aux usages, lois et règlements</w:t>
                  </w:r>
                </w:p>
                <w:p w:rsidR="001114AB" w:rsidRPr="00DF7D1C" w:rsidRDefault="001114AB" w:rsidP="001114AB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DF7D1C">
                    <w:t>Imitation/confusion</w:t>
                  </w:r>
                  <w:r w:rsidR="005E4731" w:rsidRPr="00DF7D1C">
                    <w:t xml:space="preserve"> </w:t>
                  </w:r>
                  <w:r w:rsidR="00DF7D1C" w:rsidRPr="00DF7D1C">
                    <w:t>(confusion avec une entreprise concurrente)</w:t>
                  </w:r>
                </w:p>
                <w:p w:rsidR="001114AB" w:rsidRPr="00DF7D1C" w:rsidRDefault="001114AB" w:rsidP="001114AB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DF7D1C">
                    <w:t>Dénigrement</w:t>
                  </w:r>
                  <w:r w:rsidR="005E4731" w:rsidRPr="00DF7D1C">
                    <w:t xml:space="preserve"> </w:t>
                  </w:r>
                  <w:r w:rsidR="00DF7D1C" w:rsidRPr="00DF7D1C">
                    <w:t>(discréditer les produits d’un concurrent)</w:t>
                  </w:r>
                </w:p>
                <w:p w:rsidR="001114AB" w:rsidRPr="00DF7D1C" w:rsidRDefault="001114AB" w:rsidP="001114AB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DF7D1C">
                    <w:t>Parasitisme</w:t>
                  </w:r>
                  <w:r w:rsidR="00DF7D1C" w:rsidRPr="00DF7D1C">
                    <w:t xml:space="preserve"> (profiter du nom, des investissements d’un concurrent)</w:t>
                  </w:r>
                </w:p>
                <w:p w:rsidR="001114AB" w:rsidRPr="003533B5" w:rsidRDefault="005E4731" w:rsidP="001114AB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DF7D1C">
                    <w:t>D</w:t>
                  </w:r>
                  <w:r w:rsidR="001114AB" w:rsidRPr="00DF7D1C">
                    <w:t>ésorganisation</w:t>
                  </w:r>
                  <w:r w:rsidRPr="00DF7D1C">
                    <w:t xml:space="preserve"> du concurrent</w:t>
                  </w:r>
                  <w:r w:rsidR="00DF7D1C" w:rsidRPr="00DF7D1C">
                    <w:t xml:space="preserve"> (agissement pour</w:t>
                  </w:r>
                  <w:r w:rsidR="00DF7D1C">
                    <w:rPr>
                      <w:sz w:val="24"/>
                      <w:szCs w:val="24"/>
                    </w:rPr>
                    <w:t xml:space="preserve"> désorganiser son </w:t>
                  </w:r>
                  <w:proofErr w:type="spellStart"/>
                  <w:r w:rsidR="00DF7D1C">
                    <w:rPr>
                      <w:sz w:val="24"/>
                      <w:szCs w:val="24"/>
                    </w:rPr>
                    <w:t>conrurrent</w:t>
                  </w:r>
                  <w:proofErr w:type="spellEnd"/>
                  <w:r w:rsidR="00DF7D1C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Cooper Black" w:hAnsi="Cooper Black"/>
          <w:sz w:val="24"/>
          <w:szCs w:val="24"/>
        </w:rPr>
        <w:pict>
          <v:roundrect id="_x0000_s1026" style="position:absolute;margin-left:-.35pt;margin-top:19.35pt;width:123.75pt;height:28.5pt;z-index:251658240;mso-position-horizontal-relative:text;mso-position-vertical-relative:text" arcsize="10923f">
            <v:textbox>
              <w:txbxContent>
                <w:p w:rsidR="001114AB" w:rsidRPr="003533B5" w:rsidRDefault="001114AB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Concurrence déloyale</w:t>
                  </w:r>
                </w:p>
              </w:txbxContent>
            </v:textbox>
          </v:roundrect>
        </w:pict>
      </w:r>
      <w:r w:rsidR="002E7EF6" w:rsidRPr="003533B5">
        <w:rPr>
          <w:rFonts w:ascii="Cooper Black" w:hAnsi="Cooper Black"/>
          <w:sz w:val="24"/>
          <w:szCs w:val="24"/>
        </w:rPr>
        <w:t>3. La loyauté de la concurrence</w:t>
      </w:r>
    </w:p>
    <w:p w:rsidR="005E4731" w:rsidRDefault="00164AEF"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123.4pt;margin-top:4.95pt;width:25.5pt;height:9pt;z-index:251665408"/>
        </w:pict>
      </w:r>
    </w:p>
    <w:p w:rsidR="005E4731" w:rsidRDefault="005E4731"/>
    <w:p w:rsidR="005E4731" w:rsidRDefault="005E4731"/>
    <w:p w:rsidR="00DF7D1C" w:rsidRDefault="00DF7D1C"/>
    <w:p w:rsidR="00DF7D1C" w:rsidRDefault="00DF7D1C"/>
    <w:p w:rsidR="005E4731" w:rsidRDefault="00164AEF"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61.65pt;margin-top:4.15pt;width:13.5pt;height:10.05pt;z-index:251668480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28" style="position:absolute;margin-left:341.65pt;margin-top:9.9pt;width:2in;height:109.3pt;z-index:251660288" arcsize="10923f">
            <v:textbox>
              <w:txbxContent>
                <w:p w:rsidR="005E4731" w:rsidRPr="003533B5" w:rsidRDefault="001114AB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Sanction </w:t>
                  </w:r>
                  <w:proofErr w:type="gramStart"/>
                  <w:r w:rsidRPr="003533B5">
                    <w:rPr>
                      <w:sz w:val="24"/>
                      <w:szCs w:val="24"/>
                    </w:rPr>
                    <w:t>:</w:t>
                  </w:r>
                  <w:r w:rsidR="005E4731" w:rsidRPr="003533B5">
                    <w:rPr>
                      <w:sz w:val="24"/>
                      <w:szCs w:val="24"/>
                    </w:rPr>
                    <w:t> :</w:t>
                  </w:r>
                  <w:proofErr w:type="gramEnd"/>
                  <w:r w:rsidR="005E4731" w:rsidRPr="003533B5">
                    <w:rPr>
                      <w:sz w:val="24"/>
                      <w:szCs w:val="24"/>
                    </w:rPr>
                    <w:t xml:space="preserve"> versements de dommages et intérêts, publication de la condamnation, arrêt du trouble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9" style="position:absolute;margin-left:-8.6pt;margin-top:9.9pt;width:204.75pt;height:109.3pt;z-index:251661312" arcsize="10923f">
            <v:textbox>
              <w:txbxContent>
                <w:p w:rsidR="001114AB" w:rsidRPr="003533B5" w:rsidRDefault="001114AB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 xml:space="preserve">Conditions : </w:t>
                  </w:r>
                </w:p>
                <w:p w:rsidR="001114AB" w:rsidRPr="003533B5" w:rsidRDefault="001114AB" w:rsidP="001114AB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Une faute</w:t>
                  </w:r>
                </w:p>
                <w:p w:rsidR="001114AB" w:rsidRPr="003533B5" w:rsidRDefault="001114AB" w:rsidP="001114AB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Un préjudice</w:t>
                  </w:r>
                </w:p>
                <w:p w:rsidR="001114AB" w:rsidRPr="003533B5" w:rsidRDefault="001114AB" w:rsidP="001114AB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- un lien de causalité entre les 2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margin-left:214.9pt;margin-top:20.45pt;width:98.25pt;height:57.75pt;z-index:251662336" arcsize="10923f">
            <v:textbox>
              <w:txbxContent>
                <w:p w:rsidR="005E4731" w:rsidRPr="003533B5" w:rsidRDefault="005E4731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 xml:space="preserve">Action en concurrence </w:t>
                  </w:r>
                  <w:proofErr w:type="spellStart"/>
                  <w:r w:rsidRPr="003533B5">
                    <w:rPr>
                      <w:sz w:val="24"/>
                      <w:szCs w:val="24"/>
                    </w:rPr>
                    <w:t>deloyale</w:t>
                  </w:r>
                  <w:proofErr w:type="spellEnd"/>
                </w:p>
              </w:txbxContent>
            </v:textbox>
          </v:roundrect>
        </w:pict>
      </w:r>
    </w:p>
    <w:p w:rsidR="005E4731" w:rsidRDefault="00164AEF">
      <w:r>
        <w:rPr>
          <w:noProof/>
          <w:lang w:eastAsia="fr-FR"/>
        </w:rPr>
        <w:pict>
          <v:shape id="_x0000_s1037" type="#_x0000_t13" style="position:absolute;margin-left:313.15pt;margin-top:19.5pt;width:28.5pt;height:15pt;z-index:251667456"/>
        </w:pict>
      </w:r>
      <w:r>
        <w:rPr>
          <w:noProof/>
          <w:lang w:eastAsia="fr-FR"/>
        </w:rPr>
        <w:pict>
          <v:shape id="_x0000_s1036" type="#_x0000_t13" style="position:absolute;margin-left:196.15pt;margin-top:19.5pt;width:18.75pt;height:9pt;z-index:251666432"/>
        </w:pict>
      </w:r>
    </w:p>
    <w:p w:rsidR="005E4731" w:rsidRDefault="005E4731"/>
    <w:p w:rsidR="005E4731" w:rsidRDefault="005E4731"/>
    <w:p w:rsidR="003533B5" w:rsidRDefault="003533B5">
      <w:pPr>
        <w:rPr>
          <w:rFonts w:ascii="Cooper Black" w:hAnsi="Cooper Black"/>
          <w:sz w:val="24"/>
          <w:szCs w:val="24"/>
        </w:rPr>
      </w:pPr>
    </w:p>
    <w:p w:rsidR="005E4731" w:rsidRPr="003533B5" w:rsidRDefault="00DF7D1C">
      <w:pPr>
        <w:rPr>
          <w:rFonts w:ascii="Cooper Black" w:hAnsi="Cooper Black"/>
          <w:sz w:val="24"/>
          <w:szCs w:val="24"/>
        </w:rPr>
      </w:pPr>
      <w:r w:rsidRPr="00164AEF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31" style="position:absolute;margin-left:-.35pt;margin-top:18.2pt;width:196.5pt;height:94.5pt;z-index:251663360" arcsize="10923f">
            <v:textbox style="mso-next-textbox:#_x0000_s1031">
              <w:txbxContent>
                <w:p w:rsidR="003533B5" w:rsidRPr="003533B5" w:rsidRDefault="003533B5" w:rsidP="003533B5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Contrefaçon : atteinte au droit de propriété d’une personne par la copie de sa marque ou de ses produits</w:t>
                  </w:r>
                </w:p>
                <w:p w:rsidR="003533B5" w:rsidRDefault="003533B5"/>
              </w:txbxContent>
            </v:textbox>
          </v:roundrect>
        </w:pict>
      </w:r>
      <w:r w:rsidR="005E4731" w:rsidRPr="003533B5">
        <w:rPr>
          <w:rFonts w:ascii="Cooper Black" w:hAnsi="Cooper Black"/>
          <w:sz w:val="24"/>
          <w:szCs w:val="24"/>
        </w:rPr>
        <w:t>4. Cas particulier de la marque commerciale</w:t>
      </w:r>
    </w:p>
    <w:p w:rsidR="005E4731" w:rsidRDefault="00DF7D1C">
      <w:r>
        <w:rPr>
          <w:noProof/>
          <w:lang w:eastAsia="fr-FR"/>
        </w:rPr>
        <w:pict>
          <v:shape id="_x0000_s1039" type="#_x0000_t13" style="position:absolute;margin-left:206.65pt;margin-top:32.55pt;width:1in;height:20.25pt;z-index:251669504"/>
        </w:pict>
      </w:r>
      <w:r w:rsidR="00164AEF" w:rsidRPr="00164AEF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34" style="position:absolute;margin-left:271.9pt;margin-top:3.65pt;width:189.75pt;height:73.45pt;z-index:251664384" arcsize="10923f">
            <v:textbox>
              <w:txbxContent>
                <w:p w:rsidR="003533B5" w:rsidRPr="003533B5" w:rsidRDefault="003533B5" w:rsidP="003533B5">
                  <w:pPr>
                    <w:rPr>
                      <w:sz w:val="24"/>
                      <w:szCs w:val="24"/>
                    </w:rPr>
                  </w:pPr>
                  <w:r w:rsidRPr="003533B5">
                    <w:rPr>
                      <w:sz w:val="24"/>
                      <w:szCs w:val="24"/>
                    </w:rPr>
                    <w:t>Protection par une action en contrefaçon qui engage la responsabilité civile et pénale</w:t>
                  </w:r>
                </w:p>
                <w:p w:rsidR="003533B5" w:rsidRDefault="003533B5"/>
              </w:txbxContent>
            </v:textbox>
          </v:roundrect>
        </w:pict>
      </w:r>
    </w:p>
    <w:sectPr w:rsidR="005E4731" w:rsidSect="001E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264C"/>
    <w:multiLevelType w:val="hybridMultilevel"/>
    <w:tmpl w:val="43FEE56C"/>
    <w:lvl w:ilvl="0" w:tplc="0C1CE2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62DB"/>
    <w:multiLevelType w:val="hybridMultilevel"/>
    <w:tmpl w:val="80C2F3F0"/>
    <w:lvl w:ilvl="0" w:tplc="E8F8EF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C6B73"/>
    <w:multiLevelType w:val="hybridMultilevel"/>
    <w:tmpl w:val="557AAC5C"/>
    <w:lvl w:ilvl="0" w:tplc="766C8D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8E9"/>
    <w:rsid w:val="001114AB"/>
    <w:rsid w:val="00164AEF"/>
    <w:rsid w:val="001E7C20"/>
    <w:rsid w:val="001F5B0D"/>
    <w:rsid w:val="002E7EF6"/>
    <w:rsid w:val="003533B5"/>
    <w:rsid w:val="003878E9"/>
    <w:rsid w:val="00406DB2"/>
    <w:rsid w:val="005E4731"/>
    <w:rsid w:val="008F3BD0"/>
    <w:rsid w:val="00DF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11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dcterms:created xsi:type="dcterms:W3CDTF">2015-02-04T08:35:00Z</dcterms:created>
  <dcterms:modified xsi:type="dcterms:W3CDTF">2015-02-04T09:43:00Z</dcterms:modified>
</cp:coreProperties>
</file>