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11E" w:rsidRPr="00786D79" w:rsidRDefault="006300B1" w:rsidP="00786D79">
      <w:pPr>
        <w:jc w:val="center"/>
        <w:rPr>
          <w:rFonts w:ascii="Cooper Black" w:hAnsi="Cooper Black"/>
          <w:sz w:val="24"/>
          <w:szCs w:val="24"/>
        </w:rPr>
      </w:pPr>
      <w:r w:rsidRPr="00786D79">
        <w:rPr>
          <w:rFonts w:ascii="Cooper Black" w:hAnsi="Cooper Black"/>
          <w:sz w:val="24"/>
          <w:szCs w:val="24"/>
        </w:rPr>
        <w:t>SYNTHESE DROIT 9 : LES PRATIQUES ANTICONCURRENTIELLES ET RESTRICTIVES DE CONCURRENCE</w:t>
      </w:r>
    </w:p>
    <w:p w:rsidR="00396EFF" w:rsidRDefault="004517E3">
      <w:r>
        <w:rPr>
          <w:noProof/>
          <w:lang w:eastAsia="fr-F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279.4pt;margin-top:124.95pt;width:20.25pt;height:272.25pt;rotation:90;z-index:251658240"/>
        </w:pict>
      </w:r>
      <w:r w:rsidR="00396EFF">
        <w:rPr>
          <w:noProof/>
          <w:lang w:eastAsia="fr-FR"/>
        </w:rPr>
        <w:drawing>
          <wp:inline distT="0" distB="0" distL="0" distR="0">
            <wp:extent cx="5486400" cy="3200400"/>
            <wp:effectExtent l="19050" t="0" r="190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517E3" w:rsidRDefault="00786D79">
      <w:r>
        <w:rPr>
          <w:noProof/>
          <w:lang w:eastAsia="fr-FR"/>
        </w:rPr>
        <w:pict>
          <v:roundrect id="_x0000_s1027" style="position:absolute;margin-left:47.65pt;margin-top:11.7pt;width:166.5pt;height:70.5pt;z-index:251659264" arcsize="10923f">
            <v:textbox>
              <w:txbxContent>
                <w:p w:rsidR="00396EFF" w:rsidRDefault="004517E3">
                  <w:r>
                    <w:t>Effet pour le consommateur :</w:t>
                  </w:r>
                </w:p>
                <w:p w:rsidR="004517E3" w:rsidRDefault="004517E3">
                  <w:r>
                    <w:t>Hausse de prix-moins de choix de produits</w:t>
                  </w:r>
                </w:p>
              </w:txbxContent>
            </v:textbox>
          </v:roundrect>
        </w:pict>
      </w:r>
      <w:r w:rsidR="004517E3">
        <w:rPr>
          <w:noProof/>
          <w:lang w:eastAsia="fr-FR"/>
        </w:rPr>
        <w:pict>
          <v:roundrect id="_x0000_s1028" style="position:absolute;margin-left:217.9pt;margin-top:11.7pt;width:231pt;height:84pt;z-index:251660288" arcsize="10923f">
            <v:textbox>
              <w:txbxContent>
                <w:p w:rsidR="004517E3" w:rsidRDefault="004517E3">
                  <w:r>
                    <w:t xml:space="preserve">Effets pour les entreprises : </w:t>
                  </w:r>
                </w:p>
                <w:p w:rsidR="004517E3" w:rsidRDefault="004517E3">
                  <w:r>
                    <w:t>Perte de clients-baisse de chiffre d’affaires-difficultés à accéder au marché-pas d’incitation à innover</w:t>
                  </w:r>
                </w:p>
              </w:txbxContent>
            </v:textbox>
          </v:roundrect>
        </w:pict>
      </w:r>
    </w:p>
    <w:p w:rsidR="004517E3" w:rsidRDefault="004517E3"/>
    <w:p w:rsidR="004517E3" w:rsidRDefault="004517E3"/>
    <w:p w:rsidR="004517E3" w:rsidRDefault="004517E3"/>
    <w:p w:rsidR="004517E3" w:rsidRDefault="004517E3"/>
    <w:p w:rsidR="004517E3" w:rsidRDefault="004517E3">
      <w:r>
        <w:rPr>
          <w:noProof/>
          <w:lang w:eastAsia="fr-FR"/>
        </w:rPr>
        <w:drawing>
          <wp:inline distT="0" distB="0" distL="0" distR="0">
            <wp:extent cx="5486400" cy="3200400"/>
            <wp:effectExtent l="19050" t="0" r="1905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4517E3" w:rsidSect="006F2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00B1"/>
    <w:rsid w:val="00396EFF"/>
    <w:rsid w:val="004517E3"/>
    <w:rsid w:val="004A36E8"/>
    <w:rsid w:val="006300B1"/>
    <w:rsid w:val="006F211E"/>
    <w:rsid w:val="00786D79"/>
    <w:rsid w:val="008A2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1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96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6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8A7752-35DA-4F6F-AC6A-DE454C74691F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B2221B5-39B4-4F26-9680-D211ADFAFA36}">
      <dgm:prSet phldrT="[Texte]"/>
      <dgm:spPr/>
      <dgm:t>
        <a:bodyPr/>
        <a:lstStyle/>
        <a:p>
          <a:r>
            <a:rPr lang="fr-FR">
              <a:solidFill>
                <a:schemeClr val="tx1"/>
              </a:solidFill>
            </a:rPr>
            <a:t>1.pratiques anticoncurrentielles</a:t>
          </a:r>
        </a:p>
      </dgm:t>
    </dgm:pt>
    <dgm:pt modelId="{9B4E5068-2171-4A4F-BF1E-EFDF338F4B15}" type="parTrans" cxnId="{89C0F455-D754-4CE1-9D2C-5071D56C6200}">
      <dgm:prSet/>
      <dgm:spPr/>
      <dgm:t>
        <a:bodyPr/>
        <a:lstStyle/>
        <a:p>
          <a:endParaRPr lang="fr-FR"/>
        </a:p>
      </dgm:t>
    </dgm:pt>
    <dgm:pt modelId="{A174E251-9227-4953-88A7-FDE8DA93A5B2}" type="sibTrans" cxnId="{89C0F455-D754-4CE1-9D2C-5071D56C6200}">
      <dgm:prSet/>
      <dgm:spPr/>
      <dgm:t>
        <a:bodyPr/>
        <a:lstStyle/>
        <a:p>
          <a:endParaRPr lang="fr-FR"/>
        </a:p>
      </dgm:t>
    </dgm:pt>
    <dgm:pt modelId="{D69763F3-BA5F-4412-B381-42C80F274EE1}">
      <dgm:prSet phldrT="[Texte]"/>
      <dgm:spPr/>
      <dgm:t>
        <a:bodyPr/>
        <a:lstStyle/>
        <a:p>
          <a:r>
            <a:rPr lang="fr-FR">
              <a:solidFill>
                <a:schemeClr val="tx1"/>
              </a:solidFill>
            </a:rPr>
            <a:t>entente</a:t>
          </a:r>
        </a:p>
      </dgm:t>
    </dgm:pt>
    <dgm:pt modelId="{691C00F9-AC31-4353-A9A8-5DAB2E8D5BB7}" type="parTrans" cxnId="{81644608-C729-4992-8366-7948E5232F47}">
      <dgm:prSet/>
      <dgm:spPr/>
      <dgm:t>
        <a:bodyPr/>
        <a:lstStyle/>
        <a:p>
          <a:endParaRPr lang="fr-FR"/>
        </a:p>
      </dgm:t>
    </dgm:pt>
    <dgm:pt modelId="{65728564-E2D1-473D-ABDF-92EC96BFDCA4}" type="sibTrans" cxnId="{81644608-C729-4992-8366-7948E5232F47}">
      <dgm:prSet/>
      <dgm:spPr/>
      <dgm:t>
        <a:bodyPr/>
        <a:lstStyle/>
        <a:p>
          <a:endParaRPr lang="fr-FR"/>
        </a:p>
      </dgm:t>
    </dgm:pt>
    <dgm:pt modelId="{93CFC779-AC39-4168-B32A-86D89330F384}">
      <dgm:prSet phldrT="[Texte]"/>
      <dgm:spPr/>
      <dgm:t>
        <a:bodyPr/>
        <a:lstStyle/>
        <a:p>
          <a:r>
            <a:rPr lang="fr-FR">
              <a:solidFill>
                <a:schemeClr val="tx1"/>
              </a:solidFill>
            </a:rPr>
            <a:t>licites : objectif d'améliorer le fonctionnement du marché </a:t>
          </a:r>
        </a:p>
      </dgm:t>
    </dgm:pt>
    <dgm:pt modelId="{7CBE15FA-5DAD-43CB-A49F-68CA72C02E24}" type="parTrans" cxnId="{1A81C292-2C60-447B-9BF1-F3E5BCEF314A}">
      <dgm:prSet/>
      <dgm:spPr/>
      <dgm:t>
        <a:bodyPr/>
        <a:lstStyle/>
        <a:p>
          <a:endParaRPr lang="fr-FR"/>
        </a:p>
      </dgm:t>
    </dgm:pt>
    <dgm:pt modelId="{F1C8491F-63AD-427C-B441-442AC7EEA7E7}" type="sibTrans" cxnId="{1A81C292-2C60-447B-9BF1-F3E5BCEF314A}">
      <dgm:prSet/>
      <dgm:spPr/>
      <dgm:t>
        <a:bodyPr/>
        <a:lstStyle/>
        <a:p>
          <a:endParaRPr lang="fr-FR"/>
        </a:p>
      </dgm:t>
    </dgm:pt>
    <dgm:pt modelId="{4ED2D4D1-0537-4EF1-B629-B65F82A70731}">
      <dgm:prSet phldrT="[Texte]"/>
      <dgm:spPr/>
      <dgm:t>
        <a:bodyPr/>
        <a:lstStyle/>
        <a:p>
          <a:r>
            <a:rPr lang="fr-FR">
              <a:solidFill>
                <a:schemeClr val="tx1"/>
              </a:solidFill>
            </a:rPr>
            <a:t>illicite : accord express ou tacite entre entreprises portant atteinte au jeu de la concurrence</a:t>
          </a:r>
        </a:p>
      </dgm:t>
    </dgm:pt>
    <dgm:pt modelId="{CF47C054-4BF4-49D7-B85D-6AF5EB9E06BB}" type="parTrans" cxnId="{7A2252E8-DCAF-4E79-BA71-8B0DA3D2E45D}">
      <dgm:prSet/>
      <dgm:spPr/>
      <dgm:t>
        <a:bodyPr/>
        <a:lstStyle/>
        <a:p>
          <a:endParaRPr lang="fr-FR"/>
        </a:p>
      </dgm:t>
    </dgm:pt>
    <dgm:pt modelId="{3FF3EB9A-10B3-4F70-ABEB-3D09CC654670}" type="sibTrans" cxnId="{7A2252E8-DCAF-4E79-BA71-8B0DA3D2E45D}">
      <dgm:prSet/>
      <dgm:spPr/>
      <dgm:t>
        <a:bodyPr/>
        <a:lstStyle/>
        <a:p>
          <a:endParaRPr lang="fr-FR"/>
        </a:p>
      </dgm:t>
    </dgm:pt>
    <dgm:pt modelId="{2219CB5F-F311-4541-80E2-A9840B6CC3DB}">
      <dgm:prSet phldrT="[Texte]"/>
      <dgm:spPr/>
      <dgm:t>
        <a:bodyPr/>
        <a:lstStyle/>
        <a:p>
          <a:r>
            <a:rPr lang="fr-FR">
              <a:solidFill>
                <a:schemeClr val="tx1"/>
              </a:solidFill>
            </a:rPr>
            <a:t>abus de position dominante</a:t>
          </a:r>
        </a:p>
      </dgm:t>
    </dgm:pt>
    <dgm:pt modelId="{BF12865A-77BD-4EC9-8307-FF47A98ED060}" type="parTrans" cxnId="{5099DAC2-FD31-4D80-B496-D9BBEDCCC52F}">
      <dgm:prSet/>
      <dgm:spPr/>
      <dgm:t>
        <a:bodyPr/>
        <a:lstStyle/>
        <a:p>
          <a:endParaRPr lang="fr-FR"/>
        </a:p>
      </dgm:t>
    </dgm:pt>
    <dgm:pt modelId="{C93DA56F-9EAE-459D-A5A1-C6A3E8DFD7EE}" type="sibTrans" cxnId="{5099DAC2-FD31-4D80-B496-D9BBEDCCC52F}">
      <dgm:prSet/>
      <dgm:spPr/>
      <dgm:t>
        <a:bodyPr/>
        <a:lstStyle/>
        <a:p>
          <a:endParaRPr lang="fr-FR"/>
        </a:p>
      </dgm:t>
    </dgm:pt>
    <dgm:pt modelId="{C80A619F-3243-4F9D-A9ED-A9D11D99A6C8}">
      <dgm:prSet phldrT="[Texte]"/>
      <dgm:spPr/>
      <dgm:t>
        <a:bodyPr/>
        <a:lstStyle/>
        <a:p>
          <a:r>
            <a:rPr lang="fr-FR">
              <a:solidFill>
                <a:schemeClr val="tx1"/>
              </a:solidFill>
            </a:rPr>
            <a:t>- existence d'une position dominante sur le marché</a:t>
          </a:r>
        </a:p>
        <a:p>
          <a:r>
            <a:rPr lang="fr-FR">
              <a:solidFill>
                <a:schemeClr val="tx1"/>
              </a:solidFill>
            </a:rPr>
            <a:t>- pratiques abusives (refus de vente)</a:t>
          </a:r>
        </a:p>
        <a:p>
          <a:r>
            <a:rPr lang="fr-FR">
              <a:solidFill>
                <a:schemeClr val="tx1"/>
              </a:solidFill>
            </a:rPr>
            <a:t>-atteinte à la concurrence</a:t>
          </a:r>
        </a:p>
      </dgm:t>
    </dgm:pt>
    <dgm:pt modelId="{957E3FC9-85AE-4F0C-AD15-757B7CA15FCD}" type="parTrans" cxnId="{259BF170-FAE5-42B6-B951-F3E9423DCA9A}">
      <dgm:prSet/>
      <dgm:spPr/>
      <dgm:t>
        <a:bodyPr/>
        <a:lstStyle/>
        <a:p>
          <a:endParaRPr lang="fr-FR"/>
        </a:p>
      </dgm:t>
    </dgm:pt>
    <dgm:pt modelId="{B2098427-70A0-477B-B884-3441CEC29E85}" type="sibTrans" cxnId="{259BF170-FAE5-42B6-B951-F3E9423DCA9A}">
      <dgm:prSet/>
      <dgm:spPr/>
      <dgm:t>
        <a:bodyPr/>
        <a:lstStyle/>
        <a:p>
          <a:endParaRPr lang="fr-FR"/>
        </a:p>
      </dgm:t>
    </dgm:pt>
    <dgm:pt modelId="{797D9F91-4919-4B02-80FB-425C14C5FEAA}" type="pres">
      <dgm:prSet presAssocID="{9D8A7752-35DA-4F6F-AC6A-DE454C74691F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70D186C-7044-4313-8336-2D0DB9603804}" type="pres">
      <dgm:prSet presAssocID="{0B2221B5-39B4-4F26-9680-D211ADFAFA36}" presName="vertOne" presStyleCnt="0"/>
      <dgm:spPr/>
    </dgm:pt>
    <dgm:pt modelId="{58A457F1-326A-4F4F-A225-EE9525F157D1}" type="pres">
      <dgm:prSet presAssocID="{0B2221B5-39B4-4F26-9680-D211ADFAFA36}" presName="txOne" presStyleLbl="node0" presStyleIdx="0" presStyleCnt="1" custScaleY="5754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9DFC5F4-1985-434D-A96B-17543CD9A887}" type="pres">
      <dgm:prSet presAssocID="{0B2221B5-39B4-4F26-9680-D211ADFAFA36}" presName="parTransOne" presStyleCnt="0"/>
      <dgm:spPr/>
    </dgm:pt>
    <dgm:pt modelId="{5D1A02C7-034A-46AC-B4EE-9C527FA7080E}" type="pres">
      <dgm:prSet presAssocID="{0B2221B5-39B4-4F26-9680-D211ADFAFA36}" presName="horzOne" presStyleCnt="0"/>
      <dgm:spPr/>
    </dgm:pt>
    <dgm:pt modelId="{1BDB33A5-382E-42F7-AE6C-0292416A7421}" type="pres">
      <dgm:prSet presAssocID="{D69763F3-BA5F-4412-B381-42C80F274EE1}" presName="vertTwo" presStyleCnt="0"/>
      <dgm:spPr/>
    </dgm:pt>
    <dgm:pt modelId="{035317B6-B431-4C1C-9FBA-6A051140ED03}" type="pres">
      <dgm:prSet presAssocID="{D69763F3-BA5F-4412-B381-42C80F274EE1}" presName="txTwo" presStyleLbl="node2" presStyleIdx="0" presStyleCnt="2" custScaleY="44099">
        <dgm:presLayoutVars>
          <dgm:chPref val="3"/>
        </dgm:presLayoutVars>
      </dgm:prSet>
      <dgm:spPr/>
    </dgm:pt>
    <dgm:pt modelId="{85CACC1B-5529-412D-982A-5E27B05FF235}" type="pres">
      <dgm:prSet presAssocID="{D69763F3-BA5F-4412-B381-42C80F274EE1}" presName="parTransTwo" presStyleCnt="0"/>
      <dgm:spPr/>
    </dgm:pt>
    <dgm:pt modelId="{ADE90B07-B483-485B-9848-C26E3E98D22D}" type="pres">
      <dgm:prSet presAssocID="{D69763F3-BA5F-4412-B381-42C80F274EE1}" presName="horzTwo" presStyleCnt="0"/>
      <dgm:spPr/>
    </dgm:pt>
    <dgm:pt modelId="{9D45EC49-46F3-4560-B691-9662383A7D28}" type="pres">
      <dgm:prSet presAssocID="{93CFC779-AC39-4168-B32A-86D89330F384}" presName="vertThree" presStyleCnt="0"/>
      <dgm:spPr/>
    </dgm:pt>
    <dgm:pt modelId="{B6EA4039-0EA1-474D-8511-8427E77818F0}" type="pres">
      <dgm:prSet presAssocID="{93CFC779-AC39-4168-B32A-86D89330F384}" presName="txThre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304562D-52FF-49CC-AAE7-49EC7F46547F}" type="pres">
      <dgm:prSet presAssocID="{93CFC779-AC39-4168-B32A-86D89330F384}" presName="horzThree" presStyleCnt="0"/>
      <dgm:spPr/>
    </dgm:pt>
    <dgm:pt modelId="{C227E3AF-6179-462E-94E4-BC8684ADEF39}" type="pres">
      <dgm:prSet presAssocID="{F1C8491F-63AD-427C-B441-442AC7EEA7E7}" presName="sibSpaceThree" presStyleCnt="0"/>
      <dgm:spPr/>
    </dgm:pt>
    <dgm:pt modelId="{F9650004-27E0-40A2-A81C-FB18BFE67810}" type="pres">
      <dgm:prSet presAssocID="{4ED2D4D1-0537-4EF1-B629-B65F82A70731}" presName="vertThree" presStyleCnt="0"/>
      <dgm:spPr/>
    </dgm:pt>
    <dgm:pt modelId="{96970212-AE6B-41A2-97E0-572A69E08A7E}" type="pres">
      <dgm:prSet presAssocID="{4ED2D4D1-0537-4EF1-B629-B65F82A70731}" presName="txThre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05DC1F9-BC59-4F9D-B092-28D12AA8CC55}" type="pres">
      <dgm:prSet presAssocID="{4ED2D4D1-0537-4EF1-B629-B65F82A70731}" presName="horzThree" presStyleCnt="0"/>
      <dgm:spPr/>
    </dgm:pt>
    <dgm:pt modelId="{5FA95E56-02CF-41DE-B716-3E876DD95FC1}" type="pres">
      <dgm:prSet presAssocID="{65728564-E2D1-473D-ABDF-92EC96BFDCA4}" presName="sibSpaceTwo" presStyleCnt="0"/>
      <dgm:spPr/>
    </dgm:pt>
    <dgm:pt modelId="{25697FED-380D-48CF-9362-AD9D3F6AABE2}" type="pres">
      <dgm:prSet presAssocID="{2219CB5F-F311-4541-80E2-A9840B6CC3DB}" presName="vertTwo" presStyleCnt="0"/>
      <dgm:spPr/>
    </dgm:pt>
    <dgm:pt modelId="{93CCA52D-4BA0-4F46-8AEC-44791C3A63F2}" type="pres">
      <dgm:prSet presAssocID="{2219CB5F-F311-4541-80E2-A9840B6CC3DB}" presName="txTwo" presStyleLbl="node2" presStyleIdx="1" presStyleCnt="2" custScaleY="490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E57EC04-2400-4A22-B6BD-1F0CCDE51B64}" type="pres">
      <dgm:prSet presAssocID="{2219CB5F-F311-4541-80E2-A9840B6CC3DB}" presName="parTransTwo" presStyleCnt="0"/>
      <dgm:spPr/>
    </dgm:pt>
    <dgm:pt modelId="{4E9AD465-EC2E-49EF-9D13-B2A6D5D1C195}" type="pres">
      <dgm:prSet presAssocID="{2219CB5F-F311-4541-80E2-A9840B6CC3DB}" presName="horzTwo" presStyleCnt="0"/>
      <dgm:spPr/>
    </dgm:pt>
    <dgm:pt modelId="{A3960121-C53D-48C4-B18D-777A8C0A8F5B}" type="pres">
      <dgm:prSet presAssocID="{C80A619F-3243-4F9D-A9ED-A9D11D99A6C8}" presName="vertThree" presStyleCnt="0"/>
      <dgm:spPr/>
    </dgm:pt>
    <dgm:pt modelId="{F42CD81F-AFE0-4636-A00D-5B10E9E88355}" type="pres">
      <dgm:prSet presAssocID="{C80A619F-3243-4F9D-A9ED-A9D11D99A6C8}" presName="txThree" presStyleLbl="node3" presStyleIdx="2" presStyleCnt="3" custScaleY="13495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D8AC0CB-FD0F-4510-B3E7-DBF3C5943838}" type="pres">
      <dgm:prSet presAssocID="{C80A619F-3243-4F9D-A9ED-A9D11D99A6C8}" presName="horzThree" presStyleCnt="0"/>
      <dgm:spPr/>
    </dgm:pt>
  </dgm:ptLst>
  <dgm:cxnLst>
    <dgm:cxn modelId="{259BF170-FAE5-42B6-B951-F3E9423DCA9A}" srcId="{2219CB5F-F311-4541-80E2-A9840B6CC3DB}" destId="{C80A619F-3243-4F9D-A9ED-A9D11D99A6C8}" srcOrd="0" destOrd="0" parTransId="{957E3FC9-85AE-4F0C-AD15-757B7CA15FCD}" sibTransId="{B2098427-70A0-477B-B884-3441CEC29E85}"/>
    <dgm:cxn modelId="{7A2252E8-DCAF-4E79-BA71-8B0DA3D2E45D}" srcId="{D69763F3-BA5F-4412-B381-42C80F274EE1}" destId="{4ED2D4D1-0537-4EF1-B629-B65F82A70731}" srcOrd="1" destOrd="0" parTransId="{CF47C054-4BF4-49D7-B85D-6AF5EB9E06BB}" sibTransId="{3FF3EB9A-10B3-4F70-ABEB-3D09CC654670}"/>
    <dgm:cxn modelId="{2372E5C1-3CDB-48AD-8E31-674E417CE1C8}" type="presOf" srcId="{4ED2D4D1-0537-4EF1-B629-B65F82A70731}" destId="{96970212-AE6B-41A2-97E0-572A69E08A7E}" srcOrd="0" destOrd="0" presId="urn:microsoft.com/office/officeart/2005/8/layout/hierarchy4"/>
    <dgm:cxn modelId="{5099DAC2-FD31-4D80-B496-D9BBEDCCC52F}" srcId="{0B2221B5-39B4-4F26-9680-D211ADFAFA36}" destId="{2219CB5F-F311-4541-80E2-A9840B6CC3DB}" srcOrd="1" destOrd="0" parTransId="{BF12865A-77BD-4EC9-8307-FF47A98ED060}" sibTransId="{C93DA56F-9EAE-459D-A5A1-C6A3E8DFD7EE}"/>
    <dgm:cxn modelId="{89C0F455-D754-4CE1-9D2C-5071D56C6200}" srcId="{9D8A7752-35DA-4F6F-AC6A-DE454C74691F}" destId="{0B2221B5-39B4-4F26-9680-D211ADFAFA36}" srcOrd="0" destOrd="0" parTransId="{9B4E5068-2171-4A4F-BF1E-EFDF338F4B15}" sibTransId="{A174E251-9227-4953-88A7-FDE8DA93A5B2}"/>
    <dgm:cxn modelId="{9FE05D0C-C43A-4CCB-98DB-ED80EEC0E12F}" type="presOf" srcId="{0B2221B5-39B4-4F26-9680-D211ADFAFA36}" destId="{58A457F1-326A-4F4F-A225-EE9525F157D1}" srcOrd="0" destOrd="0" presId="urn:microsoft.com/office/officeart/2005/8/layout/hierarchy4"/>
    <dgm:cxn modelId="{972330B4-342A-4751-8208-E55D38AA8677}" type="presOf" srcId="{9D8A7752-35DA-4F6F-AC6A-DE454C74691F}" destId="{797D9F91-4919-4B02-80FB-425C14C5FEAA}" srcOrd="0" destOrd="0" presId="urn:microsoft.com/office/officeart/2005/8/layout/hierarchy4"/>
    <dgm:cxn modelId="{988A0091-D0D4-43A8-9D18-A0489882AAD3}" type="presOf" srcId="{2219CB5F-F311-4541-80E2-A9840B6CC3DB}" destId="{93CCA52D-4BA0-4F46-8AEC-44791C3A63F2}" srcOrd="0" destOrd="0" presId="urn:microsoft.com/office/officeart/2005/8/layout/hierarchy4"/>
    <dgm:cxn modelId="{B26961AE-8E4F-4888-B93B-ED7D70CE1418}" type="presOf" srcId="{93CFC779-AC39-4168-B32A-86D89330F384}" destId="{B6EA4039-0EA1-474D-8511-8427E77818F0}" srcOrd="0" destOrd="0" presId="urn:microsoft.com/office/officeart/2005/8/layout/hierarchy4"/>
    <dgm:cxn modelId="{81644608-C729-4992-8366-7948E5232F47}" srcId="{0B2221B5-39B4-4F26-9680-D211ADFAFA36}" destId="{D69763F3-BA5F-4412-B381-42C80F274EE1}" srcOrd="0" destOrd="0" parTransId="{691C00F9-AC31-4353-A9A8-5DAB2E8D5BB7}" sibTransId="{65728564-E2D1-473D-ABDF-92EC96BFDCA4}"/>
    <dgm:cxn modelId="{1A81C292-2C60-447B-9BF1-F3E5BCEF314A}" srcId="{D69763F3-BA5F-4412-B381-42C80F274EE1}" destId="{93CFC779-AC39-4168-B32A-86D89330F384}" srcOrd="0" destOrd="0" parTransId="{7CBE15FA-5DAD-43CB-A49F-68CA72C02E24}" sibTransId="{F1C8491F-63AD-427C-B441-442AC7EEA7E7}"/>
    <dgm:cxn modelId="{A8FF7B84-2F0F-44B9-ABA3-BEC9A59E06B5}" type="presOf" srcId="{D69763F3-BA5F-4412-B381-42C80F274EE1}" destId="{035317B6-B431-4C1C-9FBA-6A051140ED03}" srcOrd="0" destOrd="0" presId="urn:microsoft.com/office/officeart/2005/8/layout/hierarchy4"/>
    <dgm:cxn modelId="{1C11AC14-A873-4AD1-ADFF-533CB5D2AA6C}" type="presOf" srcId="{C80A619F-3243-4F9D-A9ED-A9D11D99A6C8}" destId="{F42CD81F-AFE0-4636-A00D-5B10E9E88355}" srcOrd="0" destOrd="0" presId="urn:microsoft.com/office/officeart/2005/8/layout/hierarchy4"/>
    <dgm:cxn modelId="{D5DE689A-8BE6-41F0-8BF8-D0347EC8AEDC}" type="presParOf" srcId="{797D9F91-4919-4B02-80FB-425C14C5FEAA}" destId="{F70D186C-7044-4313-8336-2D0DB9603804}" srcOrd="0" destOrd="0" presId="urn:microsoft.com/office/officeart/2005/8/layout/hierarchy4"/>
    <dgm:cxn modelId="{B041128A-C6DE-4A69-8862-962AF4DC3AE5}" type="presParOf" srcId="{F70D186C-7044-4313-8336-2D0DB9603804}" destId="{58A457F1-326A-4F4F-A225-EE9525F157D1}" srcOrd="0" destOrd="0" presId="urn:microsoft.com/office/officeart/2005/8/layout/hierarchy4"/>
    <dgm:cxn modelId="{EC9D76F7-1328-4B4D-926C-5E577456D296}" type="presParOf" srcId="{F70D186C-7044-4313-8336-2D0DB9603804}" destId="{B9DFC5F4-1985-434D-A96B-17543CD9A887}" srcOrd="1" destOrd="0" presId="urn:microsoft.com/office/officeart/2005/8/layout/hierarchy4"/>
    <dgm:cxn modelId="{90013E6B-AE67-4EFA-BF6B-FC1AB3F71DD1}" type="presParOf" srcId="{F70D186C-7044-4313-8336-2D0DB9603804}" destId="{5D1A02C7-034A-46AC-B4EE-9C527FA7080E}" srcOrd="2" destOrd="0" presId="urn:microsoft.com/office/officeart/2005/8/layout/hierarchy4"/>
    <dgm:cxn modelId="{87BA1BF6-1AFB-4293-8D66-5470569C6D3D}" type="presParOf" srcId="{5D1A02C7-034A-46AC-B4EE-9C527FA7080E}" destId="{1BDB33A5-382E-42F7-AE6C-0292416A7421}" srcOrd="0" destOrd="0" presId="urn:microsoft.com/office/officeart/2005/8/layout/hierarchy4"/>
    <dgm:cxn modelId="{ECC89546-DDB9-4365-923C-B59758672F00}" type="presParOf" srcId="{1BDB33A5-382E-42F7-AE6C-0292416A7421}" destId="{035317B6-B431-4C1C-9FBA-6A051140ED03}" srcOrd="0" destOrd="0" presId="urn:microsoft.com/office/officeart/2005/8/layout/hierarchy4"/>
    <dgm:cxn modelId="{CF39F4F4-8A64-471A-A482-0A2C091AD38B}" type="presParOf" srcId="{1BDB33A5-382E-42F7-AE6C-0292416A7421}" destId="{85CACC1B-5529-412D-982A-5E27B05FF235}" srcOrd="1" destOrd="0" presId="urn:microsoft.com/office/officeart/2005/8/layout/hierarchy4"/>
    <dgm:cxn modelId="{72D5841F-FBF8-47C9-928C-148F07C42648}" type="presParOf" srcId="{1BDB33A5-382E-42F7-AE6C-0292416A7421}" destId="{ADE90B07-B483-485B-9848-C26E3E98D22D}" srcOrd="2" destOrd="0" presId="urn:microsoft.com/office/officeart/2005/8/layout/hierarchy4"/>
    <dgm:cxn modelId="{6406C0CA-09B1-43FF-8399-BC29EF64A719}" type="presParOf" srcId="{ADE90B07-B483-485B-9848-C26E3E98D22D}" destId="{9D45EC49-46F3-4560-B691-9662383A7D28}" srcOrd="0" destOrd="0" presId="urn:microsoft.com/office/officeart/2005/8/layout/hierarchy4"/>
    <dgm:cxn modelId="{09D85B06-9A93-4271-B10E-99888A9CCEF2}" type="presParOf" srcId="{9D45EC49-46F3-4560-B691-9662383A7D28}" destId="{B6EA4039-0EA1-474D-8511-8427E77818F0}" srcOrd="0" destOrd="0" presId="urn:microsoft.com/office/officeart/2005/8/layout/hierarchy4"/>
    <dgm:cxn modelId="{90F3A051-9F2A-4F02-AC6D-CE1BD0E197A6}" type="presParOf" srcId="{9D45EC49-46F3-4560-B691-9662383A7D28}" destId="{F304562D-52FF-49CC-AAE7-49EC7F46547F}" srcOrd="1" destOrd="0" presId="urn:microsoft.com/office/officeart/2005/8/layout/hierarchy4"/>
    <dgm:cxn modelId="{D78E12F2-DE89-4980-BBB2-260CA03E6873}" type="presParOf" srcId="{ADE90B07-B483-485B-9848-C26E3E98D22D}" destId="{C227E3AF-6179-462E-94E4-BC8684ADEF39}" srcOrd="1" destOrd="0" presId="urn:microsoft.com/office/officeart/2005/8/layout/hierarchy4"/>
    <dgm:cxn modelId="{DA88B12E-2CA3-4BB6-A694-64BB31C75A1F}" type="presParOf" srcId="{ADE90B07-B483-485B-9848-C26E3E98D22D}" destId="{F9650004-27E0-40A2-A81C-FB18BFE67810}" srcOrd="2" destOrd="0" presId="urn:microsoft.com/office/officeart/2005/8/layout/hierarchy4"/>
    <dgm:cxn modelId="{7E0C0A77-7E5A-4898-BB20-7716BADBE3C2}" type="presParOf" srcId="{F9650004-27E0-40A2-A81C-FB18BFE67810}" destId="{96970212-AE6B-41A2-97E0-572A69E08A7E}" srcOrd="0" destOrd="0" presId="urn:microsoft.com/office/officeart/2005/8/layout/hierarchy4"/>
    <dgm:cxn modelId="{82F5B84A-9976-41BB-B605-4785A7C464E6}" type="presParOf" srcId="{F9650004-27E0-40A2-A81C-FB18BFE67810}" destId="{505DC1F9-BC59-4F9D-B092-28D12AA8CC55}" srcOrd="1" destOrd="0" presId="urn:microsoft.com/office/officeart/2005/8/layout/hierarchy4"/>
    <dgm:cxn modelId="{34B54169-6E36-4CC0-BE9A-F28267147C50}" type="presParOf" srcId="{5D1A02C7-034A-46AC-B4EE-9C527FA7080E}" destId="{5FA95E56-02CF-41DE-B716-3E876DD95FC1}" srcOrd="1" destOrd="0" presId="urn:microsoft.com/office/officeart/2005/8/layout/hierarchy4"/>
    <dgm:cxn modelId="{F73304E9-180D-4C97-94FF-19CCCE0FF659}" type="presParOf" srcId="{5D1A02C7-034A-46AC-B4EE-9C527FA7080E}" destId="{25697FED-380D-48CF-9362-AD9D3F6AABE2}" srcOrd="2" destOrd="0" presId="urn:microsoft.com/office/officeart/2005/8/layout/hierarchy4"/>
    <dgm:cxn modelId="{47A4DDA5-962C-42EA-9EEB-2C17FE44D3AD}" type="presParOf" srcId="{25697FED-380D-48CF-9362-AD9D3F6AABE2}" destId="{93CCA52D-4BA0-4F46-8AEC-44791C3A63F2}" srcOrd="0" destOrd="0" presId="urn:microsoft.com/office/officeart/2005/8/layout/hierarchy4"/>
    <dgm:cxn modelId="{3B6E3428-529F-48A5-A44B-1625346DE946}" type="presParOf" srcId="{25697FED-380D-48CF-9362-AD9D3F6AABE2}" destId="{CE57EC04-2400-4A22-B6BD-1F0CCDE51B64}" srcOrd="1" destOrd="0" presId="urn:microsoft.com/office/officeart/2005/8/layout/hierarchy4"/>
    <dgm:cxn modelId="{FB259231-E78B-449A-9842-2E5C218C3D98}" type="presParOf" srcId="{25697FED-380D-48CF-9362-AD9D3F6AABE2}" destId="{4E9AD465-EC2E-49EF-9D13-B2A6D5D1C195}" srcOrd="2" destOrd="0" presId="urn:microsoft.com/office/officeart/2005/8/layout/hierarchy4"/>
    <dgm:cxn modelId="{349EAA04-9EA5-479F-9EC5-8EF70FADABC0}" type="presParOf" srcId="{4E9AD465-EC2E-49EF-9D13-B2A6D5D1C195}" destId="{A3960121-C53D-48C4-B18D-777A8C0A8F5B}" srcOrd="0" destOrd="0" presId="urn:microsoft.com/office/officeart/2005/8/layout/hierarchy4"/>
    <dgm:cxn modelId="{BFA7FC51-B836-4F14-AE85-60762644D711}" type="presParOf" srcId="{A3960121-C53D-48C4-B18D-777A8C0A8F5B}" destId="{F42CD81F-AFE0-4636-A00D-5B10E9E88355}" srcOrd="0" destOrd="0" presId="urn:microsoft.com/office/officeart/2005/8/layout/hierarchy4"/>
    <dgm:cxn modelId="{2C152925-E679-4F1D-877A-A8D5F803F20E}" type="presParOf" srcId="{A3960121-C53D-48C4-B18D-777A8C0A8F5B}" destId="{FD8AC0CB-FD0F-4510-B3E7-DBF3C5943838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C572F57-CAD9-470B-8885-595D80005751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5C5C77E-8680-4D31-A55E-F52BE859A0DA}">
      <dgm:prSet phldrT="[Texte]"/>
      <dgm:spPr/>
      <dgm:t>
        <a:bodyPr/>
        <a:lstStyle/>
        <a:p>
          <a:r>
            <a:rPr lang="fr-FR">
              <a:solidFill>
                <a:schemeClr val="tx1"/>
              </a:solidFill>
            </a:rPr>
            <a:t>2. Pratiques restristrives de concurrence</a:t>
          </a:r>
        </a:p>
      </dgm:t>
    </dgm:pt>
    <dgm:pt modelId="{E84997DA-F5E1-4FBA-A21D-DF204B5BB01E}" type="parTrans" cxnId="{87E3928B-1580-43B1-81DF-796584C91B01}">
      <dgm:prSet/>
      <dgm:spPr/>
      <dgm:t>
        <a:bodyPr/>
        <a:lstStyle/>
        <a:p>
          <a:endParaRPr lang="fr-FR"/>
        </a:p>
      </dgm:t>
    </dgm:pt>
    <dgm:pt modelId="{53EA3234-C408-4362-B993-85331D9BA0ED}" type="sibTrans" cxnId="{87E3928B-1580-43B1-81DF-796584C91B01}">
      <dgm:prSet/>
      <dgm:spPr/>
      <dgm:t>
        <a:bodyPr/>
        <a:lstStyle/>
        <a:p>
          <a:endParaRPr lang="fr-FR"/>
        </a:p>
      </dgm:t>
    </dgm:pt>
    <dgm:pt modelId="{5A7E54B4-9D3B-42ED-809F-CACEDEF38093}">
      <dgm:prSet phldrT="[Texte]" custT="1"/>
      <dgm:spPr/>
      <dgm:t>
        <a:bodyPr/>
        <a:lstStyle/>
        <a:p>
          <a:r>
            <a:rPr lang="fr-FR" sz="1400">
              <a:solidFill>
                <a:schemeClr val="tx1"/>
              </a:solidFill>
            </a:rPr>
            <a:t>rupture brute des relations commerciales</a:t>
          </a:r>
        </a:p>
      </dgm:t>
    </dgm:pt>
    <dgm:pt modelId="{15595A14-0259-4025-A1DA-06EC05D36078}" type="parTrans" cxnId="{6E0797EB-B2F8-4C58-9A35-0C29AC001FD3}">
      <dgm:prSet/>
      <dgm:spPr/>
      <dgm:t>
        <a:bodyPr/>
        <a:lstStyle/>
        <a:p>
          <a:endParaRPr lang="fr-FR"/>
        </a:p>
      </dgm:t>
    </dgm:pt>
    <dgm:pt modelId="{525D727A-EBDA-400B-BB5C-8B0709F23E5B}" type="sibTrans" cxnId="{6E0797EB-B2F8-4C58-9A35-0C29AC001FD3}">
      <dgm:prSet/>
      <dgm:spPr/>
      <dgm:t>
        <a:bodyPr/>
        <a:lstStyle/>
        <a:p>
          <a:endParaRPr lang="fr-FR"/>
        </a:p>
      </dgm:t>
    </dgm:pt>
    <dgm:pt modelId="{15262723-D6CB-41DC-8855-88809E1BC374}">
      <dgm:prSet phldrT="[Texte]" custT="1"/>
      <dgm:spPr/>
      <dgm:t>
        <a:bodyPr/>
        <a:lstStyle/>
        <a:p>
          <a:r>
            <a:rPr lang="fr-FR" sz="1800">
              <a:solidFill>
                <a:schemeClr val="tx1"/>
              </a:solidFill>
            </a:rPr>
            <a:t>revente à perte</a:t>
          </a:r>
        </a:p>
        <a:p>
          <a:r>
            <a:rPr lang="fr-FR" sz="1800">
              <a:solidFill>
                <a:schemeClr val="tx1"/>
              </a:solidFill>
            </a:rPr>
            <a:t>(prix vente &lt;prix achat) </a:t>
          </a:r>
        </a:p>
      </dgm:t>
    </dgm:pt>
    <dgm:pt modelId="{1CEBA850-56F1-440B-B5B9-C62FE5BAE2D9}" type="parTrans" cxnId="{AD765939-52CD-4CBA-A753-2C1A9439F1BD}">
      <dgm:prSet/>
      <dgm:spPr/>
      <dgm:t>
        <a:bodyPr/>
        <a:lstStyle/>
        <a:p>
          <a:endParaRPr lang="fr-FR"/>
        </a:p>
      </dgm:t>
    </dgm:pt>
    <dgm:pt modelId="{E6A84AAA-7541-44C4-85BB-51BCFF915422}" type="sibTrans" cxnId="{AD765939-52CD-4CBA-A753-2C1A9439F1BD}">
      <dgm:prSet/>
      <dgm:spPr/>
      <dgm:t>
        <a:bodyPr/>
        <a:lstStyle/>
        <a:p>
          <a:endParaRPr lang="fr-FR"/>
        </a:p>
      </dgm:t>
    </dgm:pt>
    <dgm:pt modelId="{94D80DEC-E29C-4BC4-8C7C-E159834EE6EC}">
      <dgm:prSet phldrT="[Texte]"/>
      <dgm:spPr/>
      <dgm:t>
        <a:bodyPr/>
        <a:lstStyle/>
        <a:p>
          <a:r>
            <a:rPr lang="fr-FR">
              <a:solidFill>
                <a:schemeClr val="tx1"/>
              </a:solidFill>
            </a:rPr>
            <a:t>sanctions pénales : amendes, communication de la décision </a:t>
          </a:r>
        </a:p>
      </dgm:t>
    </dgm:pt>
    <dgm:pt modelId="{BABBF3FD-BC8C-4C98-8761-BD5A6E259257}" type="parTrans" cxnId="{F5E368D8-CA80-4563-AAF5-3415E3AED875}">
      <dgm:prSet/>
      <dgm:spPr/>
      <dgm:t>
        <a:bodyPr/>
        <a:lstStyle/>
        <a:p>
          <a:endParaRPr lang="fr-FR"/>
        </a:p>
      </dgm:t>
    </dgm:pt>
    <dgm:pt modelId="{4BF6FBFC-E409-42C8-9908-B9AE7676558F}" type="sibTrans" cxnId="{F5E368D8-CA80-4563-AAF5-3415E3AED875}">
      <dgm:prSet/>
      <dgm:spPr/>
      <dgm:t>
        <a:bodyPr/>
        <a:lstStyle/>
        <a:p>
          <a:endParaRPr lang="fr-FR"/>
        </a:p>
      </dgm:t>
    </dgm:pt>
    <dgm:pt modelId="{39AAF464-6FB8-4BB3-B791-AAF7D7ACDA82}">
      <dgm:prSet phldrT="[Texte]" custT="1"/>
      <dgm:spPr/>
      <dgm:t>
        <a:bodyPr/>
        <a:lstStyle/>
        <a:p>
          <a:r>
            <a:rPr lang="fr-FR" sz="1400">
              <a:solidFill>
                <a:schemeClr val="tx1"/>
              </a:solidFill>
            </a:rPr>
            <a:t>sanctionnés quels que soiet leur effets sur le marché</a:t>
          </a:r>
        </a:p>
      </dgm:t>
    </dgm:pt>
    <dgm:pt modelId="{955B50D3-BB09-4E10-8DF4-9164397F9381}" type="sibTrans" cxnId="{54FD37CF-C2AC-470B-AA92-E563123285AF}">
      <dgm:prSet/>
      <dgm:spPr/>
      <dgm:t>
        <a:bodyPr/>
        <a:lstStyle/>
        <a:p>
          <a:endParaRPr lang="fr-FR"/>
        </a:p>
      </dgm:t>
    </dgm:pt>
    <dgm:pt modelId="{FE23537E-A0E5-4354-8113-D7CF117B9D79}" type="parTrans" cxnId="{54FD37CF-C2AC-470B-AA92-E563123285AF}">
      <dgm:prSet/>
      <dgm:spPr/>
      <dgm:t>
        <a:bodyPr/>
        <a:lstStyle/>
        <a:p>
          <a:endParaRPr lang="fr-FR"/>
        </a:p>
      </dgm:t>
    </dgm:pt>
    <dgm:pt modelId="{09790DEF-90E3-4EA5-96DD-C3FDFB13C145}">
      <dgm:prSet/>
      <dgm:spPr/>
      <dgm:t>
        <a:bodyPr/>
        <a:lstStyle/>
        <a:p>
          <a:r>
            <a:rPr lang="fr-FR">
              <a:solidFill>
                <a:schemeClr val="tx1"/>
              </a:solidFill>
            </a:rPr>
            <a:t>sanctions civiles : dommages intérêts</a:t>
          </a:r>
        </a:p>
      </dgm:t>
    </dgm:pt>
    <dgm:pt modelId="{DF35C288-F174-460B-9605-B3926CE0F5F2}" type="parTrans" cxnId="{AF59FCCE-88EB-4478-B11C-DE214573ECB1}">
      <dgm:prSet/>
      <dgm:spPr/>
    </dgm:pt>
    <dgm:pt modelId="{EE9DB185-5882-4DF7-B202-13E468E8D0AF}" type="sibTrans" cxnId="{AF59FCCE-88EB-4478-B11C-DE214573ECB1}">
      <dgm:prSet/>
      <dgm:spPr/>
    </dgm:pt>
    <dgm:pt modelId="{AE081D6A-F873-42E8-97F9-811851747F36}" type="pres">
      <dgm:prSet presAssocID="{4C572F57-CAD9-470B-8885-595D80005751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A3359DF-B89C-4240-B891-25C0EF2513EB}" type="pres">
      <dgm:prSet presAssocID="{55C5C77E-8680-4D31-A55E-F52BE859A0DA}" presName="vertOne" presStyleCnt="0"/>
      <dgm:spPr/>
    </dgm:pt>
    <dgm:pt modelId="{8031EE4C-9691-43C2-9099-5461D2B7B4E1}" type="pres">
      <dgm:prSet presAssocID="{55C5C77E-8680-4D31-A55E-F52BE859A0DA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DA0618D-B88F-46F7-A57D-D44086EC4EA6}" type="pres">
      <dgm:prSet presAssocID="{55C5C77E-8680-4D31-A55E-F52BE859A0DA}" presName="parTransOne" presStyleCnt="0"/>
      <dgm:spPr/>
    </dgm:pt>
    <dgm:pt modelId="{D061CDB6-FCAD-4DB2-B2F1-A250F5E9CC9B}" type="pres">
      <dgm:prSet presAssocID="{55C5C77E-8680-4D31-A55E-F52BE859A0DA}" presName="horzOne" presStyleCnt="0"/>
      <dgm:spPr/>
    </dgm:pt>
    <dgm:pt modelId="{66EB8BB8-F20E-475C-8556-78C9F08332C7}" type="pres">
      <dgm:prSet presAssocID="{5A7E54B4-9D3B-42ED-809F-CACEDEF38093}" presName="vertTwo" presStyleCnt="0"/>
      <dgm:spPr/>
    </dgm:pt>
    <dgm:pt modelId="{1DB96742-26D7-4887-A0A4-39E3AB13B8C4}" type="pres">
      <dgm:prSet presAssocID="{5A7E54B4-9D3B-42ED-809F-CACEDEF38093}" presName="txTwo" presStyleLbl="node2" presStyleIdx="0" presStyleCnt="2" custScaleX="85390" custLinFactNeighborX="-13523" custLinFactNeighborY="990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6D9E120-E845-4CAA-8CF6-F3D8D615CBA4}" type="pres">
      <dgm:prSet presAssocID="{5A7E54B4-9D3B-42ED-809F-CACEDEF38093}" presName="parTransTwo" presStyleCnt="0"/>
      <dgm:spPr/>
    </dgm:pt>
    <dgm:pt modelId="{EA8051AE-5A5B-4A60-8D75-90FA7F5D9E9A}" type="pres">
      <dgm:prSet presAssocID="{5A7E54B4-9D3B-42ED-809F-CACEDEF38093}" presName="horzTwo" presStyleCnt="0"/>
      <dgm:spPr/>
    </dgm:pt>
    <dgm:pt modelId="{D100289A-4142-4AB9-B536-8C882DB49D50}" type="pres">
      <dgm:prSet presAssocID="{39AAF464-6FB8-4BB3-B791-AAF7D7ACDA82}" presName="vertThree" presStyleCnt="0"/>
      <dgm:spPr/>
    </dgm:pt>
    <dgm:pt modelId="{9506BFA7-A3C8-466B-ADD7-8D4016AE2CB5}" type="pres">
      <dgm:prSet presAssocID="{39AAF464-6FB8-4BB3-B791-AAF7D7ACDA82}" presName="txThree" presStyleLbl="node3" presStyleIdx="0" presStyleCnt="3" custScaleX="134135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3CB815B-4F00-4E9B-976B-496A86841D26}" type="pres">
      <dgm:prSet presAssocID="{39AAF464-6FB8-4BB3-B791-AAF7D7ACDA82}" presName="horzThree" presStyleCnt="0"/>
      <dgm:spPr/>
    </dgm:pt>
    <dgm:pt modelId="{CD3DD286-ABE2-4D01-B6C9-65DCD599B676}" type="pres">
      <dgm:prSet presAssocID="{525D727A-EBDA-400B-BB5C-8B0709F23E5B}" presName="sibSpaceTwo" presStyleCnt="0"/>
      <dgm:spPr/>
    </dgm:pt>
    <dgm:pt modelId="{F74CEBD7-D90A-44A2-A048-8CEBE93AF813}" type="pres">
      <dgm:prSet presAssocID="{15262723-D6CB-41DC-8855-88809E1BC374}" presName="vertTwo" presStyleCnt="0"/>
      <dgm:spPr/>
    </dgm:pt>
    <dgm:pt modelId="{A324359A-CF69-4A6B-8E0C-FA75F8976964}" type="pres">
      <dgm:prSet presAssocID="{15262723-D6CB-41DC-8855-88809E1BC374}" presName="txTwo" presStyleLbl="node2" presStyleIdx="1" presStyleCnt="2" custScaleX="14478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E6B15D7-C75B-4A39-8273-BA43FB8CAD29}" type="pres">
      <dgm:prSet presAssocID="{15262723-D6CB-41DC-8855-88809E1BC374}" presName="parTransTwo" presStyleCnt="0"/>
      <dgm:spPr/>
    </dgm:pt>
    <dgm:pt modelId="{A9C57BAE-353C-4574-8E91-E0EC7E536298}" type="pres">
      <dgm:prSet presAssocID="{15262723-D6CB-41DC-8855-88809E1BC374}" presName="horzTwo" presStyleCnt="0"/>
      <dgm:spPr/>
    </dgm:pt>
    <dgm:pt modelId="{CE908922-1647-444E-92EA-820E550572E1}" type="pres">
      <dgm:prSet presAssocID="{09790DEF-90E3-4EA5-96DD-C3FDFB13C145}" presName="vertThree" presStyleCnt="0"/>
      <dgm:spPr/>
    </dgm:pt>
    <dgm:pt modelId="{3B1E0FDB-6AA0-49E0-B677-164B2110667E}" type="pres">
      <dgm:prSet presAssocID="{09790DEF-90E3-4EA5-96DD-C3FDFB13C145}" presName="txThree" presStyleLbl="node3" presStyleIdx="1" presStyleCnt="3" custScaleX="862046" custLinFactNeighborY="15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A545402-A4C1-4686-A23E-711D7ED156DB}" type="pres">
      <dgm:prSet presAssocID="{09790DEF-90E3-4EA5-96DD-C3FDFB13C145}" presName="horzThree" presStyleCnt="0"/>
      <dgm:spPr/>
    </dgm:pt>
    <dgm:pt modelId="{35E20677-CC25-4C91-B5B0-7235C6CD1D9D}" type="pres">
      <dgm:prSet presAssocID="{EE9DB185-5882-4DF7-B202-13E468E8D0AF}" presName="sibSpaceThree" presStyleCnt="0"/>
      <dgm:spPr/>
    </dgm:pt>
    <dgm:pt modelId="{89C5618B-06D9-436C-8772-8A256A10A726}" type="pres">
      <dgm:prSet presAssocID="{94D80DEC-E29C-4BC4-8C7C-E159834EE6EC}" presName="vertThree" presStyleCnt="0"/>
      <dgm:spPr/>
    </dgm:pt>
    <dgm:pt modelId="{C04ED84E-221C-4389-A980-92E7412CF65C}" type="pres">
      <dgm:prSet presAssocID="{94D80DEC-E29C-4BC4-8C7C-E159834EE6EC}" presName="txThree" presStyleLbl="node3" presStyleIdx="2" presStyleCnt="3" custScaleX="128450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E22D8D2-0628-4724-893F-2203AB67BDF2}" type="pres">
      <dgm:prSet presAssocID="{94D80DEC-E29C-4BC4-8C7C-E159834EE6EC}" presName="horzThree" presStyleCnt="0"/>
      <dgm:spPr/>
    </dgm:pt>
  </dgm:ptLst>
  <dgm:cxnLst>
    <dgm:cxn modelId="{F53541B3-5519-4EB6-B869-2E84854E215D}" type="presOf" srcId="{5A7E54B4-9D3B-42ED-809F-CACEDEF38093}" destId="{1DB96742-26D7-4887-A0A4-39E3AB13B8C4}" srcOrd="0" destOrd="0" presId="urn:microsoft.com/office/officeart/2005/8/layout/hierarchy4"/>
    <dgm:cxn modelId="{ECAB4A4E-1320-4F6E-B4C2-F36CD91710AD}" type="presOf" srcId="{55C5C77E-8680-4D31-A55E-F52BE859A0DA}" destId="{8031EE4C-9691-43C2-9099-5461D2B7B4E1}" srcOrd="0" destOrd="0" presId="urn:microsoft.com/office/officeart/2005/8/layout/hierarchy4"/>
    <dgm:cxn modelId="{9D359652-E383-4A12-8A6B-A42C4AE83FDE}" type="presOf" srcId="{09790DEF-90E3-4EA5-96DD-C3FDFB13C145}" destId="{3B1E0FDB-6AA0-49E0-B677-164B2110667E}" srcOrd="0" destOrd="0" presId="urn:microsoft.com/office/officeart/2005/8/layout/hierarchy4"/>
    <dgm:cxn modelId="{54FD37CF-C2AC-470B-AA92-E563123285AF}" srcId="{5A7E54B4-9D3B-42ED-809F-CACEDEF38093}" destId="{39AAF464-6FB8-4BB3-B791-AAF7D7ACDA82}" srcOrd="0" destOrd="0" parTransId="{FE23537E-A0E5-4354-8113-D7CF117B9D79}" sibTransId="{955B50D3-BB09-4E10-8DF4-9164397F9381}"/>
    <dgm:cxn modelId="{87E3928B-1580-43B1-81DF-796584C91B01}" srcId="{4C572F57-CAD9-470B-8885-595D80005751}" destId="{55C5C77E-8680-4D31-A55E-F52BE859A0DA}" srcOrd="0" destOrd="0" parTransId="{E84997DA-F5E1-4FBA-A21D-DF204B5BB01E}" sibTransId="{53EA3234-C408-4362-B993-85331D9BA0ED}"/>
    <dgm:cxn modelId="{ADAA0C0D-39CB-4265-8608-B0D633FF48BF}" type="presOf" srcId="{39AAF464-6FB8-4BB3-B791-AAF7D7ACDA82}" destId="{9506BFA7-A3C8-466B-ADD7-8D4016AE2CB5}" srcOrd="0" destOrd="0" presId="urn:microsoft.com/office/officeart/2005/8/layout/hierarchy4"/>
    <dgm:cxn modelId="{AD765939-52CD-4CBA-A753-2C1A9439F1BD}" srcId="{55C5C77E-8680-4D31-A55E-F52BE859A0DA}" destId="{15262723-D6CB-41DC-8855-88809E1BC374}" srcOrd="1" destOrd="0" parTransId="{1CEBA850-56F1-440B-B5B9-C62FE5BAE2D9}" sibTransId="{E6A84AAA-7541-44C4-85BB-51BCFF915422}"/>
    <dgm:cxn modelId="{6E0797EB-B2F8-4C58-9A35-0C29AC001FD3}" srcId="{55C5C77E-8680-4D31-A55E-F52BE859A0DA}" destId="{5A7E54B4-9D3B-42ED-809F-CACEDEF38093}" srcOrd="0" destOrd="0" parTransId="{15595A14-0259-4025-A1DA-06EC05D36078}" sibTransId="{525D727A-EBDA-400B-BB5C-8B0709F23E5B}"/>
    <dgm:cxn modelId="{5DA96F2F-1AED-4ECF-868D-0B7E8800222A}" type="presOf" srcId="{4C572F57-CAD9-470B-8885-595D80005751}" destId="{AE081D6A-F873-42E8-97F9-811851747F36}" srcOrd="0" destOrd="0" presId="urn:microsoft.com/office/officeart/2005/8/layout/hierarchy4"/>
    <dgm:cxn modelId="{A8B0047C-E506-4A65-BC89-1B4C5793860D}" type="presOf" srcId="{94D80DEC-E29C-4BC4-8C7C-E159834EE6EC}" destId="{C04ED84E-221C-4389-A980-92E7412CF65C}" srcOrd="0" destOrd="0" presId="urn:microsoft.com/office/officeart/2005/8/layout/hierarchy4"/>
    <dgm:cxn modelId="{AF59FCCE-88EB-4478-B11C-DE214573ECB1}" srcId="{15262723-D6CB-41DC-8855-88809E1BC374}" destId="{09790DEF-90E3-4EA5-96DD-C3FDFB13C145}" srcOrd="0" destOrd="0" parTransId="{DF35C288-F174-460B-9605-B3926CE0F5F2}" sibTransId="{EE9DB185-5882-4DF7-B202-13E468E8D0AF}"/>
    <dgm:cxn modelId="{F5E368D8-CA80-4563-AAF5-3415E3AED875}" srcId="{15262723-D6CB-41DC-8855-88809E1BC374}" destId="{94D80DEC-E29C-4BC4-8C7C-E159834EE6EC}" srcOrd="1" destOrd="0" parTransId="{BABBF3FD-BC8C-4C98-8761-BD5A6E259257}" sibTransId="{4BF6FBFC-E409-42C8-9908-B9AE7676558F}"/>
    <dgm:cxn modelId="{9B905C48-2664-415E-BB6F-D733A3BB41D1}" type="presOf" srcId="{15262723-D6CB-41DC-8855-88809E1BC374}" destId="{A324359A-CF69-4A6B-8E0C-FA75F8976964}" srcOrd="0" destOrd="0" presId="urn:microsoft.com/office/officeart/2005/8/layout/hierarchy4"/>
    <dgm:cxn modelId="{86AA053A-51A2-4290-B89F-1B64D95DCC4E}" type="presParOf" srcId="{AE081D6A-F873-42E8-97F9-811851747F36}" destId="{CA3359DF-B89C-4240-B891-25C0EF2513EB}" srcOrd="0" destOrd="0" presId="urn:microsoft.com/office/officeart/2005/8/layout/hierarchy4"/>
    <dgm:cxn modelId="{3ECFF2CD-FB5C-4383-B7D5-94019B7833A0}" type="presParOf" srcId="{CA3359DF-B89C-4240-B891-25C0EF2513EB}" destId="{8031EE4C-9691-43C2-9099-5461D2B7B4E1}" srcOrd="0" destOrd="0" presId="urn:microsoft.com/office/officeart/2005/8/layout/hierarchy4"/>
    <dgm:cxn modelId="{0809148C-B5F7-4B95-8112-BF8227E68B42}" type="presParOf" srcId="{CA3359DF-B89C-4240-B891-25C0EF2513EB}" destId="{5DA0618D-B88F-46F7-A57D-D44086EC4EA6}" srcOrd="1" destOrd="0" presId="urn:microsoft.com/office/officeart/2005/8/layout/hierarchy4"/>
    <dgm:cxn modelId="{8B398BB3-FC9C-47C9-A075-7F299EE7D68C}" type="presParOf" srcId="{CA3359DF-B89C-4240-B891-25C0EF2513EB}" destId="{D061CDB6-FCAD-4DB2-B2F1-A250F5E9CC9B}" srcOrd="2" destOrd="0" presId="urn:microsoft.com/office/officeart/2005/8/layout/hierarchy4"/>
    <dgm:cxn modelId="{739B9C67-08AA-49BA-8511-0A103C124788}" type="presParOf" srcId="{D061CDB6-FCAD-4DB2-B2F1-A250F5E9CC9B}" destId="{66EB8BB8-F20E-475C-8556-78C9F08332C7}" srcOrd="0" destOrd="0" presId="urn:microsoft.com/office/officeart/2005/8/layout/hierarchy4"/>
    <dgm:cxn modelId="{F1F15991-AD77-4C67-A6F2-2E532F3F92D7}" type="presParOf" srcId="{66EB8BB8-F20E-475C-8556-78C9F08332C7}" destId="{1DB96742-26D7-4887-A0A4-39E3AB13B8C4}" srcOrd="0" destOrd="0" presId="urn:microsoft.com/office/officeart/2005/8/layout/hierarchy4"/>
    <dgm:cxn modelId="{C3C07D63-BA64-4E80-BDDC-BA58679E1435}" type="presParOf" srcId="{66EB8BB8-F20E-475C-8556-78C9F08332C7}" destId="{E6D9E120-E845-4CAA-8CF6-F3D8D615CBA4}" srcOrd="1" destOrd="0" presId="urn:microsoft.com/office/officeart/2005/8/layout/hierarchy4"/>
    <dgm:cxn modelId="{82FC9BA9-3608-4467-8D0A-8940EB4BBADB}" type="presParOf" srcId="{66EB8BB8-F20E-475C-8556-78C9F08332C7}" destId="{EA8051AE-5A5B-4A60-8D75-90FA7F5D9E9A}" srcOrd="2" destOrd="0" presId="urn:microsoft.com/office/officeart/2005/8/layout/hierarchy4"/>
    <dgm:cxn modelId="{A225F348-7649-4B9F-899C-944DEA323258}" type="presParOf" srcId="{EA8051AE-5A5B-4A60-8D75-90FA7F5D9E9A}" destId="{D100289A-4142-4AB9-B536-8C882DB49D50}" srcOrd="0" destOrd="0" presId="urn:microsoft.com/office/officeart/2005/8/layout/hierarchy4"/>
    <dgm:cxn modelId="{7BB980DA-85D0-4EBD-80F8-01678425642A}" type="presParOf" srcId="{D100289A-4142-4AB9-B536-8C882DB49D50}" destId="{9506BFA7-A3C8-466B-ADD7-8D4016AE2CB5}" srcOrd="0" destOrd="0" presId="urn:microsoft.com/office/officeart/2005/8/layout/hierarchy4"/>
    <dgm:cxn modelId="{C4136902-B47E-4E82-B60B-F87D707CC46B}" type="presParOf" srcId="{D100289A-4142-4AB9-B536-8C882DB49D50}" destId="{73CB815B-4F00-4E9B-976B-496A86841D26}" srcOrd="1" destOrd="0" presId="urn:microsoft.com/office/officeart/2005/8/layout/hierarchy4"/>
    <dgm:cxn modelId="{C4D51978-B59D-4268-877B-DF43D7225AD3}" type="presParOf" srcId="{D061CDB6-FCAD-4DB2-B2F1-A250F5E9CC9B}" destId="{CD3DD286-ABE2-4D01-B6C9-65DCD599B676}" srcOrd="1" destOrd="0" presId="urn:microsoft.com/office/officeart/2005/8/layout/hierarchy4"/>
    <dgm:cxn modelId="{B2ED8E29-2885-4AAA-8BDE-1AE452F1C4C9}" type="presParOf" srcId="{D061CDB6-FCAD-4DB2-B2F1-A250F5E9CC9B}" destId="{F74CEBD7-D90A-44A2-A048-8CEBE93AF813}" srcOrd="2" destOrd="0" presId="urn:microsoft.com/office/officeart/2005/8/layout/hierarchy4"/>
    <dgm:cxn modelId="{D23416FF-8A93-43E6-B379-2A5659D10340}" type="presParOf" srcId="{F74CEBD7-D90A-44A2-A048-8CEBE93AF813}" destId="{A324359A-CF69-4A6B-8E0C-FA75F8976964}" srcOrd="0" destOrd="0" presId="urn:microsoft.com/office/officeart/2005/8/layout/hierarchy4"/>
    <dgm:cxn modelId="{62248A00-EE05-443E-BFA5-07DACC81A441}" type="presParOf" srcId="{F74CEBD7-D90A-44A2-A048-8CEBE93AF813}" destId="{7E6B15D7-C75B-4A39-8273-BA43FB8CAD29}" srcOrd="1" destOrd="0" presId="urn:microsoft.com/office/officeart/2005/8/layout/hierarchy4"/>
    <dgm:cxn modelId="{8A47D216-9C2B-4C8E-B26E-B30994FF86EF}" type="presParOf" srcId="{F74CEBD7-D90A-44A2-A048-8CEBE93AF813}" destId="{A9C57BAE-353C-4574-8E91-E0EC7E536298}" srcOrd="2" destOrd="0" presId="urn:microsoft.com/office/officeart/2005/8/layout/hierarchy4"/>
    <dgm:cxn modelId="{7EEF5EA8-BE1C-4B9C-AECC-15D1C308030A}" type="presParOf" srcId="{A9C57BAE-353C-4574-8E91-E0EC7E536298}" destId="{CE908922-1647-444E-92EA-820E550572E1}" srcOrd="0" destOrd="0" presId="urn:microsoft.com/office/officeart/2005/8/layout/hierarchy4"/>
    <dgm:cxn modelId="{72C4CAC2-F6D7-49D8-BB9E-7ECAA42B817F}" type="presParOf" srcId="{CE908922-1647-444E-92EA-820E550572E1}" destId="{3B1E0FDB-6AA0-49E0-B677-164B2110667E}" srcOrd="0" destOrd="0" presId="urn:microsoft.com/office/officeart/2005/8/layout/hierarchy4"/>
    <dgm:cxn modelId="{F94B2F2F-2411-4184-A4B5-84A8267F995E}" type="presParOf" srcId="{CE908922-1647-444E-92EA-820E550572E1}" destId="{9A545402-A4C1-4686-A23E-711D7ED156DB}" srcOrd="1" destOrd="0" presId="urn:microsoft.com/office/officeart/2005/8/layout/hierarchy4"/>
    <dgm:cxn modelId="{8B11DA46-2F6C-4D43-AD31-6174E82491A0}" type="presParOf" srcId="{A9C57BAE-353C-4574-8E91-E0EC7E536298}" destId="{35E20677-CC25-4C91-B5B0-7235C6CD1D9D}" srcOrd="1" destOrd="0" presId="urn:microsoft.com/office/officeart/2005/8/layout/hierarchy4"/>
    <dgm:cxn modelId="{5E1BD771-487A-43E2-95A7-E540128E8577}" type="presParOf" srcId="{A9C57BAE-353C-4574-8E91-E0EC7E536298}" destId="{89C5618B-06D9-436C-8772-8A256A10A726}" srcOrd="2" destOrd="0" presId="urn:microsoft.com/office/officeart/2005/8/layout/hierarchy4"/>
    <dgm:cxn modelId="{67CFC229-1EB5-42B5-8609-8AC918D373E5}" type="presParOf" srcId="{89C5618B-06D9-436C-8772-8A256A10A726}" destId="{C04ED84E-221C-4389-A980-92E7412CF65C}" srcOrd="0" destOrd="0" presId="urn:microsoft.com/office/officeart/2005/8/layout/hierarchy4"/>
    <dgm:cxn modelId="{5C1E9955-200F-405C-9337-216266D6EBB8}" type="presParOf" srcId="{89C5618B-06D9-436C-8772-8A256A10A726}" destId="{AE22D8D2-0628-4724-893F-2203AB67BDF2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8A457F1-326A-4F4F-A225-EE9525F157D1}">
      <dsp:nvSpPr>
        <dsp:cNvPr id="0" name=""/>
        <dsp:cNvSpPr/>
      </dsp:nvSpPr>
      <dsp:spPr>
        <a:xfrm>
          <a:off x="629" y="899"/>
          <a:ext cx="5485140" cy="705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000" kern="1200">
              <a:solidFill>
                <a:schemeClr val="tx1"/>
              </a:solidFill>
            </a:rPr>
            <a:t>1.pratiques anticoncurrentielles</a:t>
          </a:r>
        </a:p>
      </dsp:txBody>
      <dsp:txXfrm>
        <a:off x="629" y="899"/>
        <a:ext cx="5485140" cy="705950"/>
      </dsp:txXfrm>
    </dsp:sp>
    <dsp:sp modelId="{035317B6-B431-4C1C-9FBA-6A051140ED03}">
      <dsp:nvSpPr>
        <dsp:cNvPr id="0" name=""/>
        <dsp:cNvSpPr/>
      </dsp:nvSpPr>
      <dsp:spPr>
        <a:xfrm>
          <a:off x="5983" y="824615"/>
          <a:ext cx="3576069" cy="5409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>
              <a:solidFill>
                <a:schemeClr val="tx1"/>
              </a:solidFill>
            </a:rPr>
            <a:t>entente</a:t>
          </a:r>
        </a:p>
      </dsp:txBody>
      <dsp:txXfrm>
        <a:off x="5983" y="824615"/>
        <a:ext cx="3576069" cy="540969"/>
      </dsp:txXfrm>
    </dsp:sp>
    <dsp:sp modelId="{B6EA4039-0EA1-474D-8511-8427E77818F0}">
      <dsp:nvSpPr>
        <dsp:cNvPr id="0" name=""/>
        <dsp:cNvSpPr/>
      </dsp:nvSpPr>
      <dsp:spPr>
        <a:xfrm>
          <a:off x="5983" y="1483349"/>
          <a:ext cx="1751258" cy="12267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>
              <a:solidFill>
                <a:schemeClr val="tx1"/>
              </a:solidFill>
            </a:rPr>
            <a:t>licites : objectif d'améliorer le fonctionnement du marché </a:t>
          </a:r>
        </a:p>
      </dsp:txBody>
      <dsp:txXfrm>
        <a:off x="5983" y="1483349"/>
        <a:ext cx="1751258" cy="1226715"/>
      </dsp:txXfrm>
    </dsp:sp>
    <dsp:sp modelId="{96970212-AE6B-41A2-97E0-572A69E08A7E}">
      <dsp:nvSpPr>
        <dsp:cNvPr id="0" name=""/>
        <dsp:cNvSpPr/>
      </dsp:nvSpPr>
      <dsp:spPr>
        <a:xfrm>
          <a:off x="1830794" y="1483349"/>
          <a:ext cx="1751258" cy="12267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>
              <a:solidFill>
                <a:schemeClr val="tx1"/>
              </a:solidFill>
            </a:rPr>
            <a:t>illicite : accord express ou tacite entre entreprises portant atteinte au jeu de la concurrence</a:t>
          </a:r>
        </a:p>
      </dsp:txBody>
      <dsp:txXfrm>
        <a:off x="1830794" y="1483349"/>
        <a:ext cx="1751258" cy="1226715"/>
      </dsp:txXfrm>
    </dsp:sp>
    <dsp:sp modelId="{93CCA52D-4BA0-4F46-8AEC-44791C3A63F2}">
      <dsp:nvSpPr>
        <dsp:cNvPr id="0" name=""/>
        <dsp:cNvSpPr/>
      </dsp:nvSpPr>
      <dsp:spPr>
        <a:xfrm>
          <a:off x="3729158" y="824615"/>
          <a:ext cx="1751258" cy="6016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>
              <a:solidFill>
                <a:schemeClr val="tx1"/>
              </a:solidFill>
            </a:rPr>
            <a:t>abus de position dominante</a:t>
          </a:r>
        </a:p>
      </dsp:txBody>
      <dsp:txXfrm>
        <a:off x="3729158" y="824615"/>
        <a:ext cx="1751258" cy="601605"/>
      </dsp:txXfrm>
    </dsp:sp>
    <dsp:sp modelId="{F42CD81F-AFE0-4636-A00D-5B10E9E88355}">
      <dsp:nvSpPr>
        <dsp:cNvPr id="0" name=""/>
        <dsp:cNvSpPr/>
      </dsp:nvSpPr>
      <dsp:spPr>
        <a:xfrm>
          <a:off x="3732573" y="1543985"/>
          <a:ext cx="1744427" cy="16555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>
              <a:solidFill>
                <a:schemeClr val="tx1"/>
              </a:solidFill>
            </a:rPr>
            <a:t>- existence d'une position dominante sur le marché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>
              <a:solidFill>
                <a:schemeClr val="tx1"/>
              </a:solidFill>
            </a:rPr>
            <a:t>- pratiques abusives (refus de vente)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>
              <a:solidFill>
                <a:schemeClr val="tx1"/>
              </a:solidFill>
            </a:rPr>
            <a:t>-atteinte à la concurrence</a:t>
          </a:r>
        </a:p>
      </dsp:txBody>
      <dsp:txXfrm>
        <a:off x="3732573" y="1543985"/>
        <a:ext cx="1744427" cy="165551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031EE4C-9691-43C2-9099-5461D2B7B4E1}">
      <dsp:nvSpPr>
        <dsp:cNvPr id="0" name=""/>
        <dsp:cNvSpPr/>
      </dsp:nvSpPr>
      <dsp:spPr>
        <a:xfrm>
          <a:off x="307" y="1506"/>
          <a:ext cx="5485785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600" kern="1200">
              <a:solidFill>
                <a:schemeClr val="tx1"/>
              </a:solidFill>
            </a:rPr>
            <a:t>2. Pratiques restristrives de concurrence</a:t>
          </a:r>
        </a:p>
      </dsp:txBody>
      <dsp:txXfrm>
        <a:off x="307" y="1506"/>
        <a:ext cx="5485785" cy="1001687"/>
      </dsp:txXfrm>
    </dsp:sp>
    <dsp:sp modelId="{1DB96742-26D7-4887-A0A4-39E3AB13B8C4}">
      <dsp:nvSpPr>
        <dsp:cNvPr id="0" name=""/>
        <dsp:cNvSpPr/>
      </dsp:nvSpPr>
      <dsp:spPr>
        <a:xfrm>
          <a:off x="0" y="1108881"/>
          <a:ext cx="1404869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>
              <a:solidFill>
                <a:schemeClr val="tx1"/>
              </a:solidFill>
            </a:rPr>
            <a:t>rupture brute des relations commerciales</a:t>
          </a:r>
        </a:p>
      </dsp:txBody>
      <dsp:txXfrm>
        <a:off x="0" y="1108881"/>
        <a:ext cx="1404869" cy="1001687"/>
      </dsp:txXfrm>
    </dsp:sp>
    <dsp:sp modelId="{9506BFA7-A3C8-466B-ADD7-8D4016AE2CB5}">
      <dsp:nvSpPr>
        <dsp:cNvPr id="0" name=""/>
        <dsp:cNvSpPr/>
      </dsp:nvSpPr>
      <dsp:spPr>
        <a:xfrm>
          <a:off x="5661" y="2197205"/>
          <a:ext cx="1645239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>
              <a:solidFill>
                <a:schemeClr val="tx1"/>
              </a:solidFill>
            </a:rPr>
            <a:t>sanctionnés quels que soiet leur effets sur le marché</a:t>
          </a:r>
        </a:p>
      </dsp:txBody>
      <dsp:txXfrm>
        <a:off x="5661" y="2197205"/>
        <a:ext cx="1645239" cy="1001687"/>
      </dsp:txXfrm>
    </dsp:sp>
    <dsp:sp modelId="{A324359A-CF69-4A6B-8E0C-FA75F8976964}">
      <dsp:nvSpPr>
        <dsp:cNvPr id="0" name=""/>
        <dsp:cNvSpPr/>
      </dsp:nvSpPr>
      <dsp:spPr>
        <a:xfrm>
          <a:off x="1661203" y="1099356"/>
          <a:ext cx="3819534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>
              <a:solidFill>
                <a:schemeClr val="tx1"/>
              </a:solidFill>
            </a:rPr>
            <a:t>revente à perte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>
              <a:solidFill>
                <a:schemeClr val="tx1"/>
              </a:solidFill>
            </a:rPr>
            <a:t>(prix vente &lt;prix achat) </a:t>
          </a:r>
        </a:p>
      </dsp:txBody>
      <dsp:txXfrm>
        <a:off x="1661203" y="1099356"/>
        <a:ext cx="3819534" cy="1001687"/>
      </dsp:txXfrm>
    </dsp:sp>
    <dsp:sp modelId="{3B1E0FDB-6AA0-49E0-B677-164B2110667E}">
      <dsp:nvSpPr>
        <dsp:cNvPr id="0" name=""/>
        <dsp:cNvSpPr/>
      </dsp:nvSpPr>
      <dsp:spPr>
        <a:xfrm>
          <a:off x="2251970" y="2198712"/>
          <a:ext cx="1057341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>
              <a:solidFill>
                <a:schemeClr val="tx1"/>
              </a:solidFill>
            </a:rPr>
            <a:t>sanctions civiles : dommages intérêts</a:t>
          </a:r>
        </a:p>
      </dsp:txBody>
      <dsp:txXfrm>
        <a:off x="2251970" y="2198712"/>
        <a:ext cx="1057341" cy="1001687"/>
      </dsp:txXfrm>
    </dsp:sp>
    <dsp:sp modelId="{C04ED84E-221C-4389-A980-92E7412CF65C}">
      <dsp:nvSpPr>
        <dsp:cNvPr id="0" name=""/>
        <dsp:cNvSpPr/>
      </dsp:nvSpPr>
      <dsp:spPr>
        <a:xfrm>
          <a:off x="3314464" y="2197205"/>
          <a:ext cx="1575507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>
              <a:solidFill>
                <a:schemeClr val="tx1"/>
              </a:solidFill>
            </a:rPr>
            <a:t>sanctions pénales : amendes, communication de la décision </a:t>
          </a:r>
        </a:p>
      </dsp:txBody>
      <dsp:txXfrm>
        <a:off x="3314464" y="2197205"/>
        <a:ext cx="1575507" cy="10016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1</cp:revision>
  <dcterms:created xsi:type="dcterms:W3CDTF">2015-02-04T09:38:00Z</dcterms:created>
  <dcterms:modified xsi:type="dcterms:W3CDTF">2015-02-04T10:26:00Z</dcterms:modified>
</cp:coreProperties>
</file>