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B6DC2" w14:textId="3429A674" w:rsidR="00BD430A" w:rsidRDefault="00BD430A" w:rsidP="004768F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auto"/>
          <w:szCs w:val="26"/>
        </w:rPr>
      </w:pPr>
      <w:r w:rsidRPr="004A2868">
        <w:rPr>
          <w:rFonts w:ascii="Arial" w:hAnsi="Arial" w:cs="Arial"/>
          <w:b w:val="0"/>
          <w:bCs w:val="0"/>
          <w:smallCaps w:val="0"/>
          <w:noProof/>
          <w:color w:val="auto"/>
          <w:szCs w:val="26"/>
        </w:rPr>
        <w:drawing>
          <wp:anchor distT="0" distB="0" distL="114300" distR="114300" simplePos="0" relativeHeight="251658240" behindDoc="0" locked="0" layoutInCell="1" allowOverlap="1" wp14:anchorId="4A741D9D" wp14:editId="7CEF995B">
            <wp:simplePos x="0" y="0"/>
            <wp:positionH relativeFrom="column">
              <wp:posOffset>4572000</wp:posOffset>
            </wp:positionH>
            <wp:positionV relativeFrom="paragraph">
              <wp:posOffset>-345440</wp:posOffset>
            </wp:positionV>
            <wp:extent cx="1370965" cy="1028700"/>
            <wp:effectExtent l="0" t="0" r="635" b="12700"/>
            <wp:wrapTight wrapText="bothSides">
              <wp:wrapPolygon edited="0">
                <wp:start x="0" y="0"/>
                <wp:lineTo x="0" y="21333"/>
                <wp:lineTo x="21210" y="21333"/>
                <wp:lineTo x="2121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aed54250ea8action-contre-la-faim-ong-association-humanitaire-paris_f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auto"/>
          <w:szCs w:val="26"/>
        </w:rPr>
        <w:t>Thème 2 : Les critères de differenciation des organisations</w:t>
      </w:r>
    </w:p>
    <w:p w14:paraId="3DBDD4BE" w14:textId="0D9CAE95" w:rsidR="004768FB" w:rsidRPr="004A2868" w:rsidRDefault="00BD430A" w:rsidP="004768F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auto"/>
          <w:szCs w:val="26"/>
        </w:rPr>
      </w:pPr>
      <w:r>
        <w:rPr>
          <w:rFonts w:ascii="Arial" w:hAnsi="Arial" w:cs="Arial"/>
          <w:b w:val="0"/>
          <w:bCs w:val="0"/>
          <w:smallCaps w:val="0"/>
          <w:noProof/>
          <w:color w:val="auto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01EFDB4" wp14:editId="0209CC3D">
            <wp:simplePos x="0" y="0"/>
            <wp:positionH relativeFrom="column">
              <wp:posOffset>4052570</wp:posOffset>
            </wp:positionH>
            <wp:positionV relativeFrom="paragraph">
              <wp:posOffset>205105</wp:posOffset>
            </wp:positionV>
            <wp:extent cx="1028700" cy="1028700"/>
            <wp:effectExtent l="0" t="0" r="12700" b="1270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eu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A2B" w:rsidRPr="004A2868">
        <w:rPr>
          <w:rFonts w:ascii="Arial" w:hAnsi="Arial" w:cs="Arial"/>
          <w:b w:val="0"/>
          <w:bCs w:val="0"/>
          <w:smallCaps w:val="0"/>
          <w:noProof/>
          <w:color w:val="auto"/>
          <w:szCs w:val="26"/>
        </w:rPr>
        <w:drawing>
          <wp:anchor distT="0" distB="0" distL="114300" distR="114300" simplePos="0" relativeHeight="251660288" behindDoc="0" locked="0" layoutInCell="1" allowOverlap="1" wp14:anchorId="09A765F3" wp14:editId="0BD92AC7">
            <wp:simplePos x="0" y="0"/>
            <wp:positionH relativeFrom="column">
              <wp:posOffset>5244465</wp:posOffset>
            </wp:positionH>
            <wp:positionV relativeFrom="paragraph">
              <wp:posOffset>171450</wp:posOffset>
            </wp:positionV>
            <wp:extent cx="1430020" cy="1430020"/>
            <wp:effectExtent l="0" t="0" r="0" b="0"/>
            <wp:wrapTight wrapText="bothSides">
              <wp:wrapPolygon edited="0">
                <wp:start x="0" y="0"/>
                <wp:lineTo x="0" y="21101"/>
                <wp:lineTo x="21101" y="21101"/>
                <wp:lineTo x="2110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868">
        <w:rPr>
          <w:rFonts w:ascii="Arial" w:hAnsi="Arial" w:cs="Arial"/>
          <w:color w:val="auto"/>
          <w:szCs w:val="26"/>
        </w:rPr>
        <w:t xml:space="preserve">2.3 Quel </w:t>
      </w:r>
      <w:r>
        <w:rPr>
          <w:rFonts w:ascii="Arial" w:hAnsi="Arial" w:cs="Arial"/>
          <w:color w:val="auto"/>
          <w:szCs w:val="26"/>
        </w:rPr>
        <w:t xml:space="preserve">est le </w:t>
      </w:r>
      <w:r w:rsidR="004A2868">
        <w:rPr>
          <w:rFonts w:ascii="Arial" w:hAnsi="Arial" w:cs="Arial"/>
          <w:color w:val="auto"/>
          <w:szCs w:val="26"/>
        </w:rPr>
        <w:t>rô</w:t>
      </w:r>
      <w:r w:rsidR="004768FB" w:rsidRPr="004A2868">
        <w:rPr>
          <w:rFonts w:ascii="Arial" w:hAnsi="Arial" w:cs="Arial"/>
          <w:color w:val="auto"/>
          <w:szCs w:val="26"/>
        </w:rPr>
        <w:t xml:space="preserve">le </w:t>
      </w:r>
      <w:r>
        <w:rPr>
          <w:rFonts w:ascii="Arial" w:hAnsi="Arial" w:cs="Arial"/>
          <w:color w:val="auto"/>
          <w:szCs w:val="26"/>
        </w:rPr>
        <w:t>des</w:t>
      </w:r>
      <w:r w:rsidR="004768FB" w:rsidRPr="004A2868">
        <w:rPr>
          <w:rFonts w:ascii="Arial" w:hAnsi="Arial" w:cs="Arial"/>
          <w:color w:val="auto"/>
          <w:szCs w:val="26"/>
        </w:rPr>
        <w:t xml:space="preserve"> associations ?</w:t>
      </w:r>
    </w:p>
    <w:p w14:paraId="36974B40" w14:textId="0EDCFCEE" w:rsidR="004768FB" w:rsidRPr="004768FB" w:rsidRDefault="004768FB" w:rsidP="004768F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 w:val="0"/>
          <w:bCs w:val="0"/>
          <w:smallCaps w:val="0"/>
          <w:color w:val="auto"/>
          <w:sz w:val="24"/>
          <w:szCs w:val="24"/>
        </w:rPr>
      </w:pPr>
      <w:r w:rsidRPr="004768FB">
        <w:rPr>
          <w:rFonts w:ascii="Arial" w:hAnsi="Arial" w:cs="Arial"/>
          <w:b w:val="0"/>
          <w:bCs w:val="0"/>
          <w:smallCaps w:val="0"/>
          <w:color w:val="auto"/>
          <w:sz w:val="26"/>
          <w:szCs w:val="26"/>
          <w:u w:val="single"/>
        </w:rPr>
        <w:t>Notions abordées </w:t>
      </w:r>
      <w:r w:rsidRPr="004768FB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:</w:t>
      </w:r>
      <w:r w:rsidR="00AF6A2B" w:rsidRPr="00AF6A2B">
        <w:rPr>
          <w:rFonts w:ascii="Arial" w:hAnsi="Arial" w:cs="Arial"/>
          <w:b w:val="0"/>
          <w:bCs w:val="0"/>
          <w:smallCaps w:val="0"/>
          <w:noProof/>
          <w:color w:val="auto"/>
          <w:sz w:val="26"/>
          <w:szCs w:val="26"/>
        </w:rPr>
        <w:t xml:space="preserve"> </w:t>
      </w:r>
    </w:p>
    <w:p w14:paraId="652EA200" w14:textId="77777777" w:rsidR="004768FB" w:rsidRPr="004768FB" w:rsidRDefault="004768FB" w:rsidP="004768FB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b w:val="0"/>
          <w:bCs w:val="0"/>
          <w:smallCaps w:val="0"/>
          <w:color w:val="auto"/>
          <w:sz w:val="24"/>
          <w:szCs w:val="24"/>
        </w:rPr>
      </w:pPr>
      <w:r w:rsidRPr="004768FB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Objet de l’association,</w:t>
      </w:r>
      <w:r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 xml:space="preserve"> </w:t>
      </w:r>
      <w:r w:rsidRPr="004768FB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services aux adhérents</w:t>
      </w:r>
    </w:p>
    <w:p w14:paraId="4909CC57" w14:textId="77777777" w:rsidR="004768FB" w:rsidRPr="004768FB" w:rsidRDefault="004768FB" w:rsidP="004768FB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b w:val="0"/>
          <w:bCs w:val="0"/>
          <w:smallCap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 xml:space="preserve">Types d’association : </w:t>
      </w:r>
      <w:r w:rsidRPr="004768FB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association loi 1901, syndicat, ONG</w:t>
      </w:r>
    </w:p>
    <w:p w14:paraId="1492BDEF" w14:textId="0DAAE1A4" w:rsidR="004768FB" w:rsidRPr="00EA5387" w:rsidRDefault="004768FB" w:rsidP="00EA5387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b w:val="0"/>
          <w:bCs w:val="0"/>
          <w:smallCaps w:val="0"/>
          <w:color w:val="auto"/>
          <w:sz w:val="24"/>
          <w:szCs w:val="24"/>
        </w:rPr>
      </w:pPr>
      <w:r w:rsidRPr="004768FB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Bénévolat/salariat - Ressources financières</w:t>
      </w:r>
    </w:p>
    <w:p w14:paraId="5C8D291A" w14:textId="7BA5E2A3" w:rsidR="00AF6A2B" w:rsidRPr="003C6AB4" w:rsidRDefault="003C6AB4" w:rsidP="00AF6A2B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 w:val="0"/>
          <w:smallCaps w:val="0"/>
          <w:color w:val="auto"/>
          <w:sz w:val="26"/>
          <w:szCs w:val="26"/>
          <w:u w:val="single"/>
        </w:rPr>
      </w:pPr>
      <w:r>
        <w:rPr>
          <w:rFonts w:ascii="Arial" w:hAnsi="Arial" w:cs="Arial"/>
          <w:bCs w:val="0"/>
          <w:smallCaps w:val="0"/>
          <w:color w:val="auto"/>
          <w:sz w:val="26"/>
          <w:szCs w:val="26"/>
          <w:u w:val="single"/>
        </w:rPr>
        <w:t xml:space="preserve">I. </w:t>
      </w:r>
      <w:r w:rsidR="004A2868" w:rsidRPr="003C6AB4">
        <w:rPr>
          <w:rFonts w:ascii="Arial" w:hAnsi="Arial" w:cs="Arial"/>
          <w:bCs w:val="0"/>
          <w:smallCaps w:val="0"/>
          <w:color w:val="auto"/>
          <w:sz w:val="26"/>
          <w:szCs w:val="26"/>
          <w:u w:val="single"/>
        </w:rPr>
        <w:t>TD Activités découvertes</w:t>
      </w:r>
      <w:r>
        <w:rPr>
          <w:rFonts w:ascii="Arial" w:hAnsi="Arial" w:cs="Arial"/>
          <w:bCs w:val="0"/>
          <w:smallCaps w:val="0"/>
          <w:color w:val="auto"/>
          <w:sz w:val="26"/>
          <w:szCs w:val="26"/>
          <w:u w:val="single"/>
        </w:rPr>
        <w:t xml:space="preserve"> 4 </w:t>
      </w:r>
      <w:r w:rsidR="002147A6">
        <w:rPr>
          <w:rFonts w:ascii="Arial" w:hAnsi="Arial" w:cs="Arial"/>
          <w:bCs w:val="0"/>
          <w:smallCaps w:val="0"/>
          <w:color w:val="auto"/>
          <w:sz w:val="26"/>
          <w:szCs w:val="26"/>
          <w:u w:val="single"/>
        </w:rPr>
        <w:t>décembre 2013</w:t>
      </w:r>
      <w:r w:rsidR="004A2868" w:rsidRPr="003C6AB4">
        <w:rPr>
          <w:rFonts w:ascii="Arial" w:hAnsi="Arial" w:cs="Arial"/>
          <w:bCs w:val="0"/>
          <w:smallCaps w:val="0"/>
          <w:color w:val="auto"/>
          <w:sz w:val="26"/>
          <w:szCs w:val="26"/>
          <w:u w:val="single"/>
        </w:rPr>
        <w:t> :</w:t>
      </w:r>
    </w:p>
    <w:p w14:paraId="2E6EBBE3" w14:textId="77777777" w:rsidR="00AF6A2B" w:rsidRPr="002147A6" w:rsidRDefault="00AF6A2B" w:rsidP="00AF6A2B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</w:pPr>
      <w:r w:rsidRPr="002147A6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Sur Youtube : Vélo à Avignon </w:t>
      </w:r>
    </w:p>
    <w:p w14:paraId="692ACD74" w14:textId="77777777" w:rsidR="00AF6A2B" w:rsidRPr="002147A6" w:rsidRDefault="00AF6A2B" w:rsidP="00AF6A2B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</w:pPr>
      <w:r w:rsidRPr="002147A6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 </w:t>
      </w:r>
      <w:hyperlink r:id="rId10" w:history="1">
        <w:r w:rsidRPr="002147A6">
          <w:rPr>
            <w:rStyle w:val="Lienhypertexte"/>
            <w:rFonts w:ascii="Arial" w:hAnsi="Arial" w:cs="Arial"/>
            <w:b w:val="0"/>
            <w:bCs w:val="0"/>
            <w:smallCaps w:val="0"/>
            <w:sz w:val="26"/>
            <w:szCs w:val="26"/>
          </w:rPr>
          <w:t>https://www.youtube.com/watch?v=M2bAujT6hM0</w:t>
        </w:r>
      </w:hyperlink>
    </w:p>
    <w:p w14:paraId="2A18BAC0" w14:textId="77777777" w:rsidR="00AF6A2B" w:rsidRPr="002147A6" w:rsidRDefault="00AF6A2B" w:rsidP="00AF6A2B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</w:pPr>
      <w:r w:rsidRPr="002147A6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 xml:space="preserve">Sur Youtube : </w:t>
      </w:r>
      <w:r w:rsidRPr="002147A6">
        <w:rPr>
          <w:rFonts w:ascii="Arial" w:hAnsi="Arial" w:cs="Arial"/>
          <w:b w:val="0"/>
          <w:smallCaps w:val="0"/>
          <w:color w:val="auto"/>
          <w:sz w:val="26"/>
          <w:szCs w:val="26"/>
        </w:rPr>
        <w:t>Présentation de la Métallurgie CFE-CGC</w:t>
      </w:r>
    </w:p>
    <w:p w14:paraId="11C128E7" w14:textId="77777777" w:rsidR="00AF6A2B" w:rsidRPr="002147A6" w:rsidRDefault="00A3657D" w:rsidP="00AF6A2B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 w:val="0"/>
          <w:bCs w:val="0"/>
          <w:smallCaps w:val="0"/>
          <w:color w:val="auto"/>
          <w:sz w:val="26"/>
          <w:szCs w:val="26"/>
          <w:u w:val="single"/>
        </w:rPr>
      </w:pPr>
      <w:hyperlink r:id="rId11" w:history="1">
        <w:r w:rsidR="00AF6A2B" w:rsidRPr="002147A6">
          <w:rPr>
            <w:rFonts w:ascii="Arial" w:hAnsi="Arial" w:cs="Arial"/>
            <w:b w:val="0"/>
            <w:bCs w:val="0"/>
            <w:smallCaps w:val="0"/>
            <w:color w:val="auto"/>
            <w:sz w:val="26"/>
            <w:szCs w:val="26"/>
            <w:u w:val="single"/>
          </w:rPr>
          <w:t>https://www.youtube.com/watch?v=sE5sMwrtC5A</w:t>
        </w:r>
      </w:hyperlink>
    </w:p>
    <w:p w14:paraId="3A4ACE88" w14:textId="77777777" w:rsidR="00AF6A2B" w:rsidRPr="002147A6" w:rsidRDefault="00AF6A2B" w:rsidP="00AF6A2B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</w:pPr>
      <w:r w:rsidRPr="002147A6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 xml:space="preserve">3. Sur Youtube : </w:t>
      </w:r>
      <w:r w:rsidRPr="002147A6">
        <w:rPr>
          <w:rFonts w:ascii="Arial" w:hAnsi="Arial" w:cs="Arial"/>
          <w:b w:val="0"/>
          <w:smallCaps w:val="0"/>
          <w:color w:val="auto"/>
          <w:sz w:val="26"/>
          <w:szCs w:val="26"/>
        </w:rPr>
        <w:t>Greenpeace les militants en action au large du Brésil</w:t>
      </w:r>
    </w:p>
    <w:p w14:paraId="62E1FC1D" w14:textId="77777777" w:rsidR="00AF6A2B" w:rsidRPr="002147A6" w:rsidRDefault="00A3657D" w:rsidP="004A2868">
      <w:pPr>
        <w:widowControl w:val="0"/>
        <w:autoSpaceDE w:val="0"/>
        <w:autoSpaceDN w:val="0"/>
        <w:adjustRightInd w:val="0"/>
        <w:spacing w:after="240"/>
        <w:ind w:firstLine="360"/>
        <w:rPr>
          <w:rFonts w:ascii="Helvetica" w:hAnsi="Helvetica" w:cs="Times New Roman"/>
          <w:b w:val="0"/>
          <w:sz w:val="24"/>
          <w:szCs w:val="24"/>
        </w:rPr>
      </w:pPr>
      <w:hyperlink r:id="rId12" w:history="1">
        <w:r w:rsidR="004A2868" w:rsidRPr="002147A6">
          <w:rPr>
            <w:rFonts w:ascii="Helvetica" w:hAnsi="Helvetica" w:cs="Helvetica"/>
            <w:b w:val="0"/>
            <w:color w:val="386EFF"/>
            <w:sz w:val="24"/>
            <w:szCs w:val="24"/>
            <w:u w:val="single" w:color="386EFF"/>
          </w:rPr>
          <w:t>https://www.youtube.com/watch?v=p18j4uRQj4s</w:t>
        </w:r>
      </w:hyperlink>
    </w:p>
    <w:p w14:paraId="1291D408" w14:textId="77777777" w:rsidR="004A2868" w:rsidRPr="004A2868" w:rsidRDefault="004A2868" w:rsidP="004A286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</w:pPr>
      <w:r w:rsidRPr="004A2868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Pour chaque association présentée au travers des vidéos diffusées, vous</w:t>
      </w:r>
      <w:r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 xml:space="preserve"> i</w:t>
      </w:r>
      <w:r w:rsidRPr="004A2868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ndiquerez</w:t>
      </w:r>
      <w:r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 xml:space="preserve"> sous la forme d’un tableau</w:t>
      </w:r>
      <w:r w:rsidRPr="004A2868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 xml:space="preserve"> :</w:t>
      </w:r>
    </w:p>
    <w:p w14:paraId="7F7FF52B" w14:textId="77777777" w:rsidR="004A2868" w:rsidRPr="004A2868" w:rsidRDefault="004A2868" w:rsidP="004A2868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</w:pPr>
      <w:r w:rsidRPr="004A2868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le type d’association</w:t>
      </w:r>
    </w:p>
    <w:p w14:paraId="6AED70A6" w14:textId="77777777" w:rsidR="004A2868" w:rsidRPr="004A2868" w:rsidRDefault="004A2868" w:rsidP="004A2868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</w:pPr>
      <w:r w:rsidRPr="004A2868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l’objet de l’association : le service rendu et le public touché.</w:t>
      </w:r>
    </w:p>
    <w:p w14:paraId="32077E3A" w14:textId="77777777" w:rsidR="004A2868" w:rsidRPr="004A2868" w:rsidRDefault="004A2868" w:rsidP="004A2868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</w:pPr>
      <w:r w:rsidRPr="004A2868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les actions de l’association</w:t>
      </w:r>
    </w:p>
    <w:p w14:paraId="64823C87" w14:textId="77777777" w:rsidR="004A2868" w:rsidRPr="004A2868" w:rsidRDefault="004A2868" w:rsidP="004A2868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</w:pPr>
      <w:r w:rsidRPr="004A2868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les ressources (financières, humaines et matérielles)</w:t>
      </w:r>
    </w:p>
    <w:p w14:paraId="7358EF7D" w14:textId="77777777" w:rsidR="00AF6A2B" w:rsidRPr="004A2868" w:rsidRDefault="004A2868" w:rsidP="004A2868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</w:pPr>
      <w:r w:rsidRPr="004A2868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le champ géographique d’action</w:t>
      </w:r>
    </w:p>
    <w:p w14:paraId="3C662131" w14:textId="6775687C" w:rsidR="003C6AB4" w:rsidRDefault="003C6AB4" w:rsidP="003C6A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 w:val="0"/>
          <w:smallCaps w:val="0"/>
          <w:color w:val="auto"/>
          <w:sz w:val="26"/>
          <w:szCs w:val="26"/>
          <w:u w:val="single"/>
        </w:rPr>
      </w:pPr>
      <w:r w:rsidRPr="003C6AB4">
        <w:rPr>
          <w:rFonts w:ascii="Arial" w:hAnsi="Arial" w:cs="Arial"/>
          <w:bCs w:val="0"/>
          <w:smallCaps w:val="0"/>
          <w:color w:val="auto"/>
          <w:sz w:val="26"/>
          <w:szCs w:val="26"/>
          <w:u w:val="single"/>
        </w:rPr>
        <w:t>II.</w:t>
      </w:r>
      <w:r>
        <w:rPr>
          <w:rFonts w:ascii="Arial" w:hAnsi="Arial" w:cs="Arial"/>
          <w:bCs w:val="0"/>
          <w:smallCaps w:val="0"/>
          <w:color w:val="auto"/>
          <w:sz w:val="26"/>
          <w:szCs w:val="26"/>
          <w:u w:val="single"/>
        </w:rPr>
        <w:t xml:space="preserve"> TRAVAIL A FAIRE à la maison pour le 19 et le 20 décembre 2013.</w:t>
      </w:r>
    </w:p>
    <w:p w14:paraId="3DED0EBD" w14:textId="77777777" w:rsidR="003C6AB4" w:rsidRDefault="003C6AB4" w:rsidP="003C6A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 w:val="0"/>
          <w:smallCaps w:val="0"/>
          <w:color w:val="auto"/>
          <w:sz w:val="26"/>
          <w:szCs w:val="26"/>
          <w:u w:val="single"/>
        </w:rPr>
      </w:pPr>
    </w:p>
    <w:p w14:paraId="34DFAF24" w14:textId="72C16171" w:rsidR="003C6AB4" w:rsidRDefault="003C6AB4" w:rsidP="003C6A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</w:pPr>
      <w:r w:rsidRPr="003C6AB4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En groupe (3 ou 4 élèves maximum), vous devez prépar</w:t>
      </w:r>
      <w:r w:rsidR="00A3657D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er et présenter</w:t>
      </w:r>
      <w:r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 xml:space="preserve"> sous la forme d’</w:t>
      </w:r>
      <w:r w:rsidRPr="003C6AB4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 xml:space="preserve">un exposé </w:t>
      </w:r>
      <w:r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 xml:space="preserve">oral avec un support power point, la présentation Prezi ou un autre support </w:t>
      </w:r>
      <w:r w:rsidRPr="003C6AB4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l’association de votre choix en respectant  les éléments suivants :</w:t>
      </w:r>
    </w:p>
    <w:p w14:paraId="25F48E8A" w14:textId="77777777" w:rsidR="002147A6" w:rsidRDefault="002147A6" w:rsidP="003C6A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</w:pPr>
    </w:p>
    <w:p w14:paraId="320CF968" w14:textId="77777777" w:rsidR="002147A6" w:rsidRDefault="003C6AB4" w:rsidP="003C6A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</w:pPr>
      <w:r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- type, statut juridique, finalité, nationalité, métier, mission, taille, secteur d’activité, champ d’action géographi</w:t>
      </w:r>
      <w:bookmarkStart w:id="0" w:name="_GoBack"/>
      <w:bookmarkEnd w:id="0"/>
      <w:r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 xml:space="preserve">que, les ressources utilisées. </w:t>
      </w:r>
    </w:p>
    <w:p w14:paraId="54CF0FBC" w14:textId="77777777" w:rsidR="002147A6" w:rsidRDefault="002147A6" w:rsidP="003C6AB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</w:pPr>
    </w:p>
    <w:p w14:paraId="6AF1A819" w14:textId="42AD7BC9" w:rsidR="003B60F5" w:rsidRPr="002147A6" w:rsidRDefault="003C6AB4" w:rsidP="002147A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</w:pPr>
      <w:r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Vous pouvez évidemment ajouté d’autres éléments importants.</w:t>
      </w:r>
      <w:r w:rsidR="00EA5387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 xml:space="preserve"> </w:t>
      </w:r>
      <w:r w:rsidR="00EA5387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ab/>
      </w:r>
      <w:r w:rsidR="002147A6">
        <w:rPr>
          <w:rFonts w:ascii="Arial" w:hAnsi="Arial" w:cs="Arial"/>
          <w:b w:val="0"/>
          <w:bCs w:val="0"/>
          <w:smallCaps w:val="0"/>
          <w:color w:val="auto"/>
          <w:sz w:val="26"/>
          <w:szCs w:val="26"/>
        </w:rPr>
        <w:t>Bon courage</w:t>
      </w:r>
    </w:p>
    <w:sectPr w:rsidR="003B60F5" w:rsidRPr="002147A6" w:rsidSect="00AF6A2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78CC"/>
    <w:multiLevelType w:val="hybridMultilevel"/>
    <w:tmpl w:val="0ACCA7EA"/>
    <w:lvl w:ilvl="0" w:tplc="0D9C53E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9068D2"/>
    <w:multiLevelType w:val="hybridMultilevel"/>
    <w:tmpl w:val="E166C0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10CEF"/>
    <w:multiLevelType w:val="hybridMultilevel"/>
    <w:tmpl w:val="D4D6A4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2128D"/>
    <w:multiLevelType w:val="hybridMultilevel"/>
    <w:tmpl w:val="63F4FCD8"/>
    <w:lvl w:ilvl="0" w:tplc="0D9C53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73D46"/>
    <w:multiLevelType w:val="hybridMultilevel"/>
    <w:tmpl w:val="E898C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96681"/>
    <w:multiLevelType w:val="hybridMultilevel"/>
    <w:tmpl w:val="483C9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A0525"/>
    <w:multiLevelType w:val="hybridMultilevel"/>
    <w:tmpl w:val="0400C6A6"/>
    <w:lvl w:ilvl="0" w:tplc="0D9C53E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65E3720"/>
    <w:multiLevelType w:val="hybridMultilevel"/>
    <w:tmpl w:val="FFD4FF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57E4E"/>
    <w:multiLevelType w:val="hybridMultilevel"/>
    <w:tmpl w:val="B6AEE4FE"/>
    <w:lvl w:ilvl="0" w:tplc="0D9C53E2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8FB"/>
    <w:rsid w:val="002147A6"/>
    <w:rsid w:val="003B60F5"/>
    <w:rsid w:val="003C6AB4"/>
    <w:rsid w:val="004768FB"/>
    <w:rsid w:val="004A2868"/>
    <w:rsid w:val="0078578E"/>
    <w:rsid w:val="00884E10"/>
    <w:rsid w:val="00A3657D"/>
    <w:rsid w:val="00AF6A2B"/>
    <w:rsid w:val="00BD430A"/>
    <w:rsid w:val="00EA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077D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b/>
        <w:bCs/>
        <w:smallCaps/>
        <w:color w:val="1F497D" w:themeColor="text2"/>
        <w:sz w:val="28"/>
        <w:szCs w:val="28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68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6A2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A2B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F6A2B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AF6A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b/>
        <w:bCs/>
        <w:smallCaps/>
        <w:color w:val="1F497D" w:themeColor="text2"/>
        <w:sz w:val="28"/>
        <w:szCs w:val="28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68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6A2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A2B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F6A2B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AF6A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sE5sMwrtC5A" TargetMode="External"/><Relationship Id="rId12" Type="http://schemas.openxmlformats.org/officeDocument/2006/relationships/hyperlink" Target="https://www.youtube.com/watch?v=p18j4uRQj4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png"/><Relationship Id="rId10" Type="http://schemas.openxmlformats.org/officeDocument/2006/relationships/hyperlink" Target="https://www.youtube.com/watch?v=M2bAujT6hM0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807F69-E66B-3F48-8770-EF82209AF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250</Words>
  <Characters>1379</Characters>
  <Application>Microsoft Macintosh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 Run 2</dc:creator>
  <cp:keywords/>
  <dc:description/>
  <cp:lastModifiedBy>Laeti Run 2</cp:lastModifiedBy>
  <cp:revision>9</cp:revision>
  <dcterms:created xsi:type="dcterms:W3CDTF">2013-11-27T17:17:00Z</dcterms:created>
  <dcterms:modified xsi:type="dcterms:W3CDTF">2013-12-04T22:38:00Z</dcterms:modified>
</cp:coreProperties>
</file>