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B05" w:rsidRDefault="007733C6">
      <w:r>
        <w:t>Chapitre 12 : Les stratégies de croissance</w:t>
      </w:r>
    </w:p>
    <w:p w:rsidR="007733C6" w:rsidRDefault="007733C6"/>
    <w:p w:rsidR="007733C6" w:rsidRDefault="007733C6">
      <w:r>
        <w:t>I – La croissance interne = croissance organique</w:t>
      </w:r>
    </w:p>
    <w:p w:rsidR="00066DC8" w:rsidRPr="00066DC8" w:rsidRDefault="00066DC8">
      <w:pPr>
        <w:rPr>
          <w:u w:val="single"/>
        </w:rPr>
      </w:pPr>
      <w:r w:rsidRPr="00066DC8">
        <w:rPr>
          <w:u w:val="single"/>
        </w:rPr>
        <w:t xml:space="preserve">A - </w:t>
      </w:r>
      <w:proofErr w:type="spellStart"/>
      <w:r w:rsidRPr="00066DC8">
        <w:rPr>
          <w:u w:val="single"/>
        </w:rPr>
        <w:t>Definition</w:t>
      </w:r>
      <w:proofErr w:type="spellEnd"/>
    </w:p>
    <w:p w:rsidR="00B265A6" w:rsidRDefault="00B265A6">
      <w:r>
        <w:t xml:space="preserve">Cette croissance consiste pour l’entreprise a </w:t>
      </w:r>
      <w:proofErr w:type="spellStart"/>
      <w:r>
        <w:t>developper</w:t>
      </w:r>
      <w:proofErr w:type="spellEnd"/>
      <w:r>
        <w:t xml:space="preserve"> ses choix stratégiques à partir de ses propres ressources et </w:t>
      </w:r>
      <w:proofErr w:type="spellStart"/>
      <w:r>
        <w:t>compétances</w:t>
      </w:r>
      <w:proofErr w:type="spellEnd"/>
      <w:r>
        <w:t xml:space="preserve">. Elles se </w:t>
      </w:r>
      <w:proofErr w:type="spellStart"/>
      <w:r>
        <w:t>developpe</w:t>
      </w:r>
      <w:proofErr w:type="spellEnd"/>
      <w:r>
        <w:t xml:space="preserve"> seule sans s’associer à d’autre entreprise.</w:t>
      </w:r>
    </w:p>
    <w:p w:rsidR="00066DC8" w:rsidRPr="00066DC8" w:rsidRDefault="00066DC8">
      <w:pPr>
        <w:rPr>
          <w:u w:val="single"/>
        </w:rPr>
      </w:pPr>
      <w:r w:rsidRPr="00066DC8">
        <w:rPr>
          <w:u w:val="single"/>
        </w:rPr>
        <w:t>B - Avantages</w:t>
      </w:r>
    </w:p>
    <w:p w:rsidR="00B265A6" w:rsidRDefault="00B265A6">
      <w:r>
        <w:t>Cette croissance permet d’améliorer la culture d’</w:t>
      </w:r>
      <w:r w:rsidR="00E461ED">
        <w:t>entreprise</w:t>
      </w:r>
    </w:p>
    <w:p w:rsidR="00E461ED" w:rsidRDefault="00E461ED">
      <w:r>
        <w:t xml:space="preserve">Pas de </w:t>
      </w:r>
      <w:proofErr w:type="spellStart"/>
      <w:r w:rsidR="00B11F20">
        <w:t>boulversement</w:t>
      </w:r>
      <w:proofErr w:type="spellEnd"/>
    </w:p>
    <w:p w:rsidR="00B11F20" w:rsidRDefault="00B11F20">
      <w:r>
        <w:t xml:space="preserve">Pas de dilution du pouvoir </w:t>
      </w:r>
    </w:p>
    <w:p w:rsidR="00B11F20" w:rsidRDefault="006F0E3B">
      <w:r>
        <w:t>Amélioration du climat social</w:t>
      </w:r>
    </w:p>
    <w:p w:rsidR="006F0E3B" w:rsidRDefault="00F25E9A">
      <w:r>
        <w:t xml:space="preserve">Permet </w:t>
      </w:r>
      <w:proofErr w:type="spellStart"/>
      <w:r>
        <w:t>sauvcegarder</w:t>
      </w:r>
      <w:proofErr w:type="spellEnd"/>
      <w:r>
        <w:t xml:space="preserve"> </w:t>
      </w:r>
      <w:proofErr w:type="spellStart"/>
      <w:r>
        <w:t>independance</w:t>
      </w:r>
      <w:proofErr w:type="spellEnd"/>
      <w:r>
        <w:t xml:space="preserve"> entreprise</w:t>
      </w:r>
    </w:p>
    <w:p w:rsidR="00F25E9A" w:rsidRDefault="00F25E9A">
      <w:r>
        <w:t>Permet promotions et motivation des salariés</w:t>
      </w:r>
    </w:p>
    <w:p w:rsidR="00F25E9A" w:rsidRDefault="00066DC8">
      <w:r>
        <w:t xml:space="preserve">Adapté </w:t>
      </w:r>
      <w:proofErr w:type="gramStart"/>
      <w:r>
        <w:t>au pme</w:t>
      </w:r>
      <w:proofErr w:type="gramEnd"/>
    </w:p>
    <w:p w:rsidR="00066DC8" w:rsidRDefault="00066DC8">
      <w:r>
        <w:t>C – Limites</w:t>
      </w:r>
    </w:p>
    <w:p w:rsidR="00066DC8" w:rsidRDefault="00D16CC9">
      <w:r>
        <w:t xml:space="preserve">C’est une croissance lente qui limite capacité </w:t>
      </w:r>
      <w:proofErr w:type="gramStart"/>
      <w:r>
        <w:t>de entreprise</w:t>
      </w:r>
      <w:proofErr w:type="gramEnd"/>
    </w:p>
    <w:p w:rsidR="00D16CC9" w:rsidRDefault="00D16CC9">
      <w:r>
        <w:t>Elle peut tenir l’entreprise à l’</w:t>
      </w:r>
      <w:proofErr w:type="spellStart"/>
      <w:r>
        <w:t>ecart</w:t>
      </w:r>
      <w:proofErr w:type="spellEnd"/>
      <w:r>
        <w:t xml:space="preserve"> du </w:t>
      </w:r>
      <w:proofErr w:type="spellStart"/>
      <w:r>
        <w:t>dev</w:t>
      </w:r>
      <w:proofErr w:type="spellEnd"/>
      <w:r>
        <w:t xml:space="preserve"> de </w:t>
      </w:r>
      <w:proofErr w:type="spellStart"/>
      <w:r>
        <w:t>nvx</w:t>
      </w:r>
      <w:proofErr w:type="spellEnd"/>
      <w:r>
        <w:t xml:space="preserve"> produit ou services </w:t>
      </w:r>
      <w:r w:rsidR="00AC0B94">
        <w:t>réalisés par les concurrents</w:t>
      </w:r>
    </w:p>
    <w:p w:rsidR="00AC0B94" w:rsidRDefault="00AC0B94">
      <w:r>
        <w:t>Croissance limitée par points faibles</w:t>
      </w:r>
    </w:p>
    <w:p w:rsidR="00AC0B94" w:rsidRDefault="00AC0B94">
      <w:r>
        <w:t>Management/Staff insuffisant</w:t>
      </w:r>
    </w:p>
    <w:p w:rsidR="004E4956" w:rsidRDefault="004E4956"/>
    <w:p w:rsidR="004E4956" w:rsidRDefault="004E4956">
      <w:r>
        <w:t xml:space="preserve">La croissance externe consiste pour l’entreprise à se </w:t>
      </w:r>
      <w:proofErr w:type="spellStart"/>
      <w:r>
        <w:t>developper</w:t>
      </w:r>
      <w:proofErr w:type="spellEnd"/>
      <w:r>
        <w:t xml:space="preserve"> </w:t>
      </w:r>
      <w:r w:rsidR="000F1DFF">
        <w:t xml:space="preserve">par acquisition de compétences d’autres entreprises, ce type de croissance peut prendre </w:t>
      </w:r>
      <w:proofErr w:type="spellStart"/>
      <w:r w:rsidR="000F1DFF">
        <w:t>differentes</w:t>
      </w:r>
      <w:proofErr w:type="spellEnd"/>
      <w:r w:rsidR="000F1DFF">
        <w:t xml:space="preserve"> formes : </w:t>
      </w:r>
    </w:p>
    <w:p w:rsidR="000F1DFF" w:rsidRDefault="00772557" w:rsidP="00772557">
      <w:pPr>
        <w:pStyle w:val="Paragraphedeliste"/>
        <w:numPr>
          <w:ilvl w:val="0"/>
          <w:numId w:val="1"/>
        </w:numPr>
      </w:pPr>
      <w:r>
        <w:t>Fusion</w:t>
      </w:r>
    </w:p>
    <w:p w:rsidR="00772557" w:rsidRDefault="00772557" w:rsidP="00772557">
      <w:pPr>
        <w:pStyle w:val="Paragraphedeliste"/>
        <w:numPr>
          <w:ilvl w:val="0"/>
          <w:numId w:val="1"/>
        </w:numPr>
      </w:pPr>
      <w:r>
        <w:t>Absorption</w:t>
      </w:r>
    </w:p>
    <w:p w:rsidR="00772557" w:rsidRDefault="00772557" w:rsidP="00256624"/>
    <w:p w:rsidR="00256624" w:rsidRDefault="00256624" w:rsidP="00256624">
      <w:r>
        <w:t>Permet de franchir des seuils de croissance qui permet d’acheter matos + performant, permet accès marché international</w:t>
      </w:r>
    </w:p>
    <w:p w:rsidR="00256624" w:rsidRDefault="00256624" w:rsidP="00256624">
      <w:r>
        <w:t>Entreprise rachetée immédiatement opérationnelle</w:t>
      </w:r>
      <w:bookmarkStart w:id="0" w:name="_GoBack"/>
      <w:bookmarkEnd w:id="0"/>
    </w:p>
    <w:sectPr w:rsidR="00256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01E9"/>
    <w:multiLevelType w:val="hybridMultilevel"/>
    <w:tmpl w:val="C8B204F8"/>
    <w:lvl w:ilvl="0" w:tplc="33FE0C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C6"/>
    <w:rsid w:val="00066DC8"/>
    <w:rsid w:val="000D4B05"/>
    <w:rsid w:val="000F1DFF"/>
    <w:rsid w:val="00256624"/>
    <w:rsid w:val="004E4956"/>
    <w:rsid w:val="006F0E3B"/>
    <w:rsid w:val="00772557"/>
    <w:rsid w:val="007733C6"/>
    <w:rsid w:val="00A1234A"/>
    <w:rsid w:val="00AC0B94"/>
    <w:rsid w:val="00B11F20"/>
    <w:rsid w:val="00B265A6"/>
    <w:rsid w:val="00D16CC9"/>
    <w:rsid w:val="00E461ED"/>
    <w:rsid w:val="00F2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0C2D"/>
  <w15:chartTrackingRefBased/>
  <w15:docId w15:val="{C06D428C-DDBE-4C6A-B194-05EB5C3B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10</cp:revision>
  <dcterms:created xsi:type="dcterms:W3CDTF">2016-03-21T07:09:00Z</dcterms:created>
  <dcterms:modified xsi:type="dcterms:W3CDTF">2016-03-21T09:22:00Z</dcterms:modified>
</cp:coreProperties>
</file>